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0AA6B" w14:textId="77777777" w:rsidR="00D006FB" w:rsidRDefault="00D006FB">
      <w:pPr>
        <w:pStyle w:val="BASS-Nr-ABl"/>
      </w:pPr>
      <w:r>
        <w:t xml:space="preserve">Zu BASS </w:t>
      </w:r>
      <w:hyperlink r:id="rId7" w:history="1">
        <w:r>
          <w:t>13-21 Nr. 1.2</w:t>
        </w:r>
      </w:hyperlink>
    </w:p>
    <w:tbl>
      <w:tblPr>
        <w:tblW w:w="0" w:type="auto"/>
        <w:tblInd w:w="55" w:type="dxa"/>
        <w:tblLayout w:type="fixed"/>
        <w:tblCellMar>
          <w:left w:w="0" w:type="dxa"/>
          <w:right w:w="0" w:type="dxa"/>
        </w:tblCellMar>
        <w:tblLook w:val="0000" w:firstRow="0" w:lastRow="0" w:firstColumn="0" w:lastColumn="0" w:noHBand="0" w:noVBand="0"/>
      </w:tblPr>
      <w:tblGrid>
        <w:gridCol w:w="4886"/>
      </w:tblGrid>
      <w:tr w:rsidR="00000000" w14:paraId="7C68412C" w14:textId="77777777">
        <w:tc>
          <w:tcPr>
            <w:tcW w:w="4886" w:type="dxa"/>
            <w:tcBorders>
              <w:top w:val="nil"/>
              <w:left w:val="nil"/>
              <w:bottom w:val="nil"/>
              <w:right w:val="nil"/>
            </w:tcBorders>
            <w:shd w:val="clear" w:color="auto" w:fill="CCCCCC"/>
            <w:tcMar>
              <w:top w:w="55" w:type="dxa"/>
              <w:left w:w="55" w:type="dxa"/>
              <w:bottom w:w="55" w:type="dxa"/>
              <w:right w:w="55" w:type="dxa"/>
            </w:tcMar>
          </w:tcPr>
          <w:p w14:paraId="61E6BF28" w14:textId="77777777" w:rsidR="00D006FB" w:rsidRDefault="00D006FB">
            <w:pPr>
              <w:pStyle w:val="RVredhinweis"/>
            </w:pPr>
            <w:r>
              <w:t xml:space="preserve">Aufgrund der Sechsten Verordnung zur </w:t>
            </w:r>
            <w:r>
              <w:t>Ä</w:t>
            </w:r>
            <w:r>
              <w:t>nderung der Ausbildungs- und Pr</w:t>
            </w:r>
            <w:r>
              <w:t>ü</w:t>
            </w:r>
            <w:r>
              <w:t xml:space="preserve">fungsordnung Sekundarstufe I vom 6. Juni 2024 ergibt sich </w:t>
            </w:r>
            <w:r>
              <w:t>Ä</w:t>
            </w:r>
            <w:r>
              <w:t xml:space="preserve">nderungsbedarf an den Verwaltungsvorschriften zur APO-S I nebst Zeugnisformularen. Die Mehrzahl der </w:t>
            </w:r>
            <w:r>
              <w:t>ü</w:t>
            </w:r>
            <w:r>
              <w:t xml:space="preserve">berarbeiteten VV dient einer Gleichsetzung der Formen der Leistungsdifferenzierung und </w:t>
            </w:r>
            <w:r>
              <w:t>Ö</w:t>
            </w:r>
            <w:r>
              <w:t>ffnung der Fachleistungsdifferenzierung f</w:t>
            </w:r>
            <w:r>
              <w:t>ü</w:t>
            </w:r>
            <w:r>
              <w:t>r das Fach Biologie. Grundlage hierf</w:t>
            </w:r>
            <w:r>
              <w:t>ü</w:t>
            </w:r>
            <w:r>
              <w:t>r ist eine L</w:t>
            </w:r>
            <w:r>
              <w:t>ä</w:t>
            </w:r>
            <w:r>
              <w:t xml:space="preserve">ndervereinbarung </w:t>
            </w:r>
            <w:r>
              <w:t>ü</w:t>
            </w:r>
            <w:r>
              <w:t>ber die Schularten und Bildungsg</w:t>
            </w:r>
            <w:r>
              <w:t>ä</w:t>
            </w:r>
            <w:r>
              <w:t>nge im Sekundarbereich I gem</w:t>
            </w:r>
            <w:r>
              <w:t>äß</w:t>
            </w:r>
            <w:r>
              <w:t xml:space="preserve"> KMK-Beschluss vom 7. Oktober 2022.</w:t>
            </w:r>
          </w:p>
          <w:p w14:paraId="6C405E22" w14:textId="77777777" w:rsidR="00D006FB" w:rsidRDefault="00D006FB">
            <w:pPr>
              <w:pStyle w:val="RVredhinweis"/>
            </w:pPr>
            <w:r>
              <w:t>Des Weiteren wird die Erweiterung des Fremdsprachenangebotes an Hauptschulen unter Ber</w:t>
            </w:r>
            <w:r>
              <w:t>ü</w:t>
            </w:r>
            <w:r>
              <w:t>cksichtigung von Klassenarbeiten und Referenzniveau umgesetzt. Auch die Regelung zur Fortsetzung der Schullaufbahn und zum Abschlusserwerb bei Vorversetzung und Auslandsaufenthalt wird pr</w:t>
            </w:r>
            <w:r>
              <w:t>ä</w:t>
            </w:r>
            <w:r>
              <w:t xml:space="preserve">zisiert. Vereinzelt werden redaktionelle </w:t>
            </w:r>
            <w:r>
              <w:t>Ä</w:t>
            </w:r>
            <w:r>
              <w:t>nderungen der VV aufgenommen.</w:t>
            </w:r>
          </w:p>
        </w:tc>
      </w:tr>
    </w:tbl>
    <w:p w14:paraId="46993AE2" w14:textId="77777777" w:rsidR="00D006FB" w:rsidRDefault="00D006FB">
      <w:pPr>
        <w:pStyle w:val="RVueberschrift1100fz"/>
      </w:pPr>
      <w:r>
        <w:t xml:space="preserve">Verwaltungsvorschriften </w:t>
      </w:r>
      <w:r>
        <w:br/>
        <w:t xml:space="preserve">zur Verordnung </w:t>
      </w:r>
      <w:r>
        <w:t>ü</w:t>
      </w:r>
      <w:r>
        <w:t xml:space="preserve">ber die Ausbildung </w:t>
      </w:r>
      <w:r>
        <w:br/>
        <w:t>und die Abschlusspr</w:t>
      </w:r>
      <w:r>
        <w:t>ü</w:t>
      </w:r>
      <w:r>
        <w:t xml:space="preserve">fungen in der </w:t>
      </w:r>
      <w:r>
        <w:br/>
        <w:t xml:space="preserve">Sekundarstufe I </w:t>
      </w:r>
      <w:r>
        <w:br/>
        <w:t xml:space="preserve">(VVzAPO-S I); </w:t>
      </w:r>
      <w:r>
        <w:t>Ä</w:t>
      </w:r>
      <w:r>
        <w:t>nderung</w:t>
      </w:r>
    </w:p>
    <w:p w14:paraId="7F74BA5A" w14:textId="77777777" w:rsidR="00D006FB" w:rsidRDefault="00D006FB">
      <w:pPr>
        <w:pStyle w:val="RVueberschrift285nz"/>
      </w:pPr>
      <w:r>
        <w:t>Runderlass des Ministeriums f</w:t>
      </w:r>
      <w:r>
        <w:t>ü</w:t>
      </w:r>
      <w:r>
        <w:t>r Schule und Bildung</w:t>
      </w:r>
    </w:p>
    <w:p w14:paraId="3C1E0F1F" w14:textId="77777777" w:rsidR="00D006FB" w:rsidRDefault="00D006FB">
      <w:pPr>
        <w:pStyle w:val="RVueberschrift285nz"/>
      </w:pPr>
      <w:r>
        <w:t xml:space="preserve">Vom 17. Juni 2024 - 226-2024-0003053 </w:t>
      </w:r>
    </w:p>
    <w:p w14:paraId="6836FEFC" w14:textId="77777777" w:rsidR="00D006FB" w:rsidRDefault="00D006FB">
      <w:pPr>
        <w:pStyle w:val="RVfliesstext175nb"/>
      </w:pPr>
      <w:r>
        <w:rPr>
          <w:b/>
          <w:bCs/>
        </w:rPr>
        <w:t>Bezug:</w:t>
      </w:r>
      <w:r>
        <w:t xml:space="preserve"> Runderlass des Ministeriums f</w:t>
      </w:r>
      <w:r>
        <w:t>ü</w:t>
      </w:r>
      <w:r>
        <w:t>r Schule und Bildung vom 28. Juni 2019 (ABl. NRW. 08/19)</w:t>
      </w:r>
    </w:p>
    <w:p w14:paraId="20E10AE0" w14:textId="77777777" w:rsidR="00D006FB" w:rsidRDefault="00D006FB">
      <w:pPr>
        <w:pStyle w:val="Betreff"/>
        <w:spacing w:line="320" w:lineRule="exact"/>
        <w:jc w:val="center"/>
      </w:pPr>
      <w:r>
        <w:t>1</w:t>
      </w:r>
    </w:p>
    <w:p w14:paraId="746AFA7B" w14:textId="77777777" w:rsidR="00D006FB" w:rsidRDefault="00D006FB">
      <w:pPr>
        <w:pStyle w:val="RVfliesstext175nb"/>
      </w:pPr>
      <w:r>
        <w:t>Der Bezugserlass, der zuletzt durch Runderlass vom 20. M</w:t>
      </w:r>
      <w:r>
        <w:t>ä</w:t>
      </w:r>
      <w:r>
        <w:t>rz 2024 (ABl. NRW. 04/24) ge</w:t>
      </w:r>
      <w:r>
        <w:t>ä</w:t>
      </w:r>
      <w:r>
        <w:t>ndert worden ist, wird wie folgt ge</w:t>
      </w:r>
      <w:r>
        <w:t>ä</w:t>
      </w:r>
      <w:r>
        <w:t>ndert:</w:t>
      </w:r>
    </w:p>
    <w:p w14:paraId="471828FC" w14:textId="77777777" w:rsidR="00D006FB" w:rsidRDefault="00D006FB">
      <w:pPr>
        <w:pStyle w:val="RVfliesstext175nb"/>
      </w:pPr>
      <w:r>
        <w:t>1. Der VV 4.2.1 wird folgender Satz 3 angef</w:t>
      </w:r>
      <w:r>
        <w:t>ü</w:t>
      </w:r>
      <w:r>
        <w:t>gt:</w:t>
      </w:r>
    </w:p>
    <w:p w14:paraId="04E91F65" w14:textId="77777777" w:rsidR="00D006FB" w:rsidRDefault="00D006FB">
      <w:pPr>
        <w:pStyle w:val="RVfliesstext175nb"/>
      </w:pPr>
      <w:r>
        <w:t>„</w:t>
      </w:r>
      <w:bookmarkStart w:id="0" w:name="__DdeLink__835_4104659329"/>
      <w:r>
        <w:t xml:space="preserve">In Schulen mit Sekundarstufe I und Sekundarstufe II (Gymnasien und Gesamtschulen) kann die Praktikumszeit in der Sekundarstufe I auf eine Woche reduziert werden, wenn eine weitere Woche in der Sekundarstufe II umgesetzt wird. </w:t>
      </w:r>
      <w:r>
        <w:t>Ü</w:t>
      </w:r>
      <w:r>
        <w:t>ber die Aufteilung der Zeiten zwischen der Sekundarstufe I und Sekundarstufe II entscheidet die Schulkonferenz. Die verpflichtend umzusetzenden Praxiselemente in der Sekundarstufe II sind hiervon unbenommen.</w:t>
      </w:r>
      <w:bookmarkEnd w:id="0"/>
      <w:r>
        <w:t>“</w:t>
      </w:r>
    </w:p>
    <w:p w14:paraId="7E6622FB" w14:textId="77777777" w:rsidR="00D006FB" w:rsidRDefault="00D006FB">
      <w:pPr>
        <w:pStyle w:val="RVfliesstext175nb"/>
      </w:pPr>
      <w:r>
        <w:t xml:space="preserve">2. Die VV 6.1.1 zu </w:t>
      </w:r>
      <w:r>
        <w:t>§</w:t>
      </w:r>
      <w:r>
        <w:t xml:space="preserve"> 6 Absatz 1 wird wie folgt ge</w:t>
      </w:r>
      <w:r>
        <w:t>ä</w:t>
      </w:r>
      <w:r>
        <w:t>ndert:</w:t>
      </w:r>
    </w:p>
    <w:p w14:paraId="2F58E75A" w14:textId="77777777" w:rsidR="00D006FB" w:rsidRDefault="00D006FB">
      <w:pPr>
        <w:pStyle w:val="RVfliesstext175nb"/>
      </w:pPr>
      <w:r>
        <w:t xml:space="preserve">2.1 Tabelle 1 </w:t>
      </w:r>
      <w:r>
        <w:t>„</w:t>
      </w:r>
      <w:r>
        <w:t>Anzahl der Klassenarbeiten an der Hauptschule</w:t>
      </w:r>
      <w:r>
        <w:t>“</w:t>
      </w:r>
      <w:r>
        <w:t xml:space="preserve"> erh</w:t>
      </w:r>
      <w:r>
        <w:t>ä</w:t>
      </w:r>
      <w:r>
        <w:t>lt die aus der Anlage 1 ersichtliche Fassung.</w:t>
      </w:r>
    </w:p>
    <w:p w14:paraId="00B03E64" w14:textId="77777777" w:rsidR="00D006FB" w:rsidRDefault="00D006FB">
      <w:pPr>
        <w:pStyle w:val="RVfliesstext175nb"/>
      </w:pPr>
      <w:r>
        <w:t xml:space="preserve">2.2 Tabelle 2 </w:t>
      </w:r>
      <w:r>
        <w:t>„</w:t>
      </w:r>
      <w:r>
        <w:t>Anzahl der Klassenarbeiten an der Realschule</w:t>
      </w:r>
      <w:r>
        <w:t>“</w:t>
      </w:r>
      <w:r>
        <w:t xml:space="preserve"> erh</w:t>
      </w:r>
      <w:r>
        <w:t>ä</w:t>
      </w:r>
      <w:r>
        <w:t>lt die aus der Anlage 2 ersichtliche Fassung.</w:t>
      </w:r>
    </w:p>
    <w:p w14:paraId="04563BE1" w14:textId="77777777" w:rsidR="00D006FB" w:rsidRDefault="00D006FB">
      <w:pPr>
        <w:pStyle w:val="RVfliesstext175nb"/>
      </w:pPr>
      <w:r>
        <w:t xml:space="preserve">3. Die VV 7.1.2 zu </w:t>
      </w:r>
      <w:r>
        <w:t>§</w:t>
      </w:r>
      <w:r>
        <w:t xml:space="preserve"> 7 Absatz 1 wird wie folgt ge</w:t>
      </w:r>
      <w:r>
        <w:t>ä</w:t>
      </w:r>
      <w:r>
        <w:t>ndert:</w:t>
      </w:r>
    </w:p>
    <w:p w14:paraId="7B43C708" w14:textId="77777777" w:rsidR="00D006FB" w:rsidRDefault="00D006FB">
      <w:pPr>
        <w:pStyle w:val="RVfliesstext175nb"/>
      </w:pPr>
      <w:r>
        <w:t xml:space="preserve">Tabelle 7 </w:t>
      </w:r>
      <w:r>
        <w:t>„</w:t>
      </w:r>
      <w:r>
        <w:t>Referenzniveau f</w:t>
      </w:r>
      <w:r>
        <w:t>ü</w:t>
      </w:r>
      <w:r>
        <w:t>r Fremdsprachen Sek. I</w:t>
      </w:r>
      <w:r>
        <w:t>“</w:t>
      </w:r>
      <w:r>
        <w:t xml:space="preserve"> erh</w:t>
      </w:r>
      <w:r>
        <w:t>ä</w:t>
      </w:r>
      <w:r>
        <w:t>lt die aus der Anlage 3 ersichtliche Fassung.</w:t>
      </w:r>
    </w:p>
    <w:p w14:paraId="72376E41" w14:textId="77777777" w:rsidR="00D006FB" w:rsidRDefault="00D006FB">
      <w:pPr>
        <w:pStyle w:val="RVfliesstext175nb"/>
      </w:pPr>
      <w:r>
        <w:t xml:space="preserve">4. </w:t>
      </w:r>
      <w:bookmarkStart w:id="1" w:name="_Hlk168403515"/>
      <w:r>
        <w:t xml:space="preserve">Die VV zu </w:t>
      </w:r>
      <w:r>
        <w:t>§</w:t>
      </w:r>
      <w:r>
        <w:t xml:space="preserve"> 19 Absatz 4 wird wie folgt gefasst:</w:t>
      </w:r>
    </w:p>
    <w:p w14:paraId="538DA73A" w14:textId="77777777" w:rsidR="00D006FB" w:rsidRDefault="00D006FB">
      <w:pPr>
        <w:pStyle w:val="RVfliesstext175nb"/>
      </w:pPr>
      <w:r>
        <w:t>„</w:t>
      </w:r>
      <w:bookmarkStart w:id="2" w:name="__DdeLink__135_1886814450"/>
      <w:bookmarkStart w:id="3" w:name="__DdeLink__135_3488798940"/>
      <w:r>
        <w:rPr>
          <w:bCs/>
        </w:rPr>
        <w:t xml:space="preserve">19.4.1 </w:t>
      </w:r>
      <w:r>
        <w:rPr>
          <w:bCs/>
        </w:rPr>
        <w:t>Ü</w:t>
      </w:r>
      <w:r>
        <w:rPr>
          <w:bCs/>
        </w:rPr>
        <w:t>ber die Zuweisung zu einer Anspruchsebene (Grundebene, Erweiterungsebene) in einem Fach entscheidet die Klassenkonferenz. Bietet die Schule Leistungsdifferenzierung in mehreren der naturwissenschaftlichen F</w:t>
      </w:r>
      <w:r>
        <w:rPr>
          <w:bCs/>
        </w:rPr>
        <w:t>ä</w:t>
      </w:r>
      <w:r>
        <w:rPr>
          <w:bCs/>
        </w:rPr>
        <w:t>cher an, erfolgt die Zuweisung zu einem Fach nach Beratung der Eltern. Unabh</w:t>
      </w:r>
      <w:r>
        <w:rPr>
          <w:bCs/>
        </w:rPr>
        <w:t>ä</w:t>
      </w:r>
      <w:r>
        <w:rPr>
          <w:bCs/>
        </w:rPr>
        <w:t xml:space="preserve">ngig davon, ob der leistungsdifferenzierte Unterricht in Form der Binnendifferenzierung oder in Kursen </w:t>
      </w:r>
      <w:r>
        <w:rPr>
          <w:bCs/>
        </w:rPr>
        <w:t>ä</w:t>
      </w:r>
      <w:r>
        <w:rPr>
          <w:bCs/>
        </w:rPr>
        <w:t>u</w:t>
      </w:r>
      <w:r>
        <w:rPr>
          <w:bCs/>
        </w:rPr>
        <w:t>ß</w:t>
      </w:r>
      <w:r>
        <w:rPr>
          <w:bCs/>
        </w:rPr>
        <w:t>erer Fachleistungsdifferenzierung erfolgt, ist die Entscheidung im Zeugnis festzuhalten. Die Zuweisung zu einer Erweiterungsebene setzt mindestens befriedigende Leistungen voraus.</w:t>
      </w:r>
    </w:p>
    <w:p w14:paraId="7C554065" w14:textId="77777777" w:rsidR="00D006FB" w:rsidRDefault="00D006FB">
      <w:pPr>
        <w:pStyle w:val="RVfliesstext175nb"/>
      </w:pPr>
      <w:r>
        <w:rPr>
          <w:bCs/>
        </w:rPr>
        <w:t>19.4.2 Bei der Bildung von Kursen ist darauf zu achten, dass Grund- und Erweiterungskurse jeweils eine angemessene Leistungsbandbreite aufweisen. Die Klassenkonferenz pr</w:t>
      </w:r>
      <w:r>
        <w:rPr>
          <w:bCs/>
        </w:rPr>
        <w:t>ü</w:t>
      </w:r>
      <w:r>
        <w:rPr>
          <w:bCs/>
        </w:rPr>
        <w:t>ft jeweils am Schuljahresende, im Einzelfall auch am Ende des Schulhalbjahres, ob ein Wechsel der Anspruchsebene erforderlich ist.</w:t>
      </w:r>
    </w:p>
    <w:p w14:paraId="6D946B35" w14:textId="77777777" w:rsidR="00D006FB" w:rsidRDefault="00D006FB">
      <w:pPr>
        <w:pStyle w:val="RVfliesstext175nb"/>
      </w:pPr>
      <w:r>
        <w:rPr>
          <w:bCs/>
        </w:rPr>
        <w:t>19.4.3 Am Ende des ersten Halbjahres der Klasse 10 ist der Wechsel der Anspruchsebene nur in begr</w:t>
      </w:r>
      <w:r>
        <w:rPr>
          <w:bCs/>
        </w:rPr>
        <w:t>ü</w:t>
      </w:r>
      <w:r>
        <w:rPr>
          <w:bCs/>
        </w:rPr>
        <w:t>ndeten Ausnahmef</w:t>
      </w:r>
      <w:r>
        <w:rPr>
          <w:bCs/>
        </w:rPr>
        <w:t>ä</w:t>
      </w:r>
      <w:r>
        <w:rPr>
          <w:bCs/>
        </w:rPr>
        <w:t>llen m</w:t>
      </w:r>
      <w:r>
        <w:rPr>
          <w:bCs/>
        </w:rPr>
        <w:t>ö</w:t>
      </w:r>
      <w:r>
        <w:rPr>
          <w:bCs/>
        </w:rPr>
        <w:t>glich.</w:t>
      </w:r>
    </w:p>
    <w:p w14:paraId="71E1CEA8" w14:textId="77777777" w:rsidR="00D006FB" w:rsidRDefault="00D006FB">
      <w:pPr>
        <w:pStyle w:val="RVfliesstext175nb"/>
      </w:pPr>
      <w:r>
        <w:rPr>
          <w:bCs/>
        </w:rPr>
        <w:t>19.4.4 Widersprechen die Eltern der Zuweisung zu einer Erweiterungsebene, r</w:t>
      </w:r>
      <w:r>
        <w:rPr>
          <w:bCs/>
        </w:rPr>
        <w:t>ä</w:t>
      </w:r>
      <w:r>
        <w:rPr>
          <w:bCs/>
        </w:rPr>
        <w:t>t die Klassenlehrerin oder der Klassenlehrer den Eltern, dem Beschluss der Klassenkonferenz zu folgen; danach entscheiden die Eltern. Widersprechen die Eltern der Zuweisung zu einer Grundebene, entscheidet die Klassenkonferenz unter Ber</w:t>
      </w:r>
      <w:r>
        <w:rPr>
          <w:bCs/>
        </w:rPr>
        <w:t>ü</w:t>
      </w:r>
      <w:r>
        <w:rPr>
          <w:bCs/>
        </w:rPr>
        <w:t>cksichtigung der von den Eltern vorgetragenen Gesichtspunkte.</w:t>
      </w:r>
    </w:p>
    <w:p w14:paraId="7EC1ED5A" w14:textId="77777777" w:rsidR="00D006FB" w:rsidRDefault="00D006FB">
      <w:pPr>
        <w:pStyle w:val="RVfliesstext175nb"/>
      </w:pPr>
      <w:r>
        <w:rPr>
          <w:bCs/>
        </w:rPr>
        <w:t xml:space="preserve">19.4.5 </w:t>
      </w:r>
      <w:bookmarkStart w:id="4" w:name="_Hlk161403795"/>
      <w:r>
        <w:rPr>
          <w:bCs/>
        </w:rPr>
        <w:t>Die Schulkonferenz entscheidet mit einer Verbindlichkeit von mindestens drei Schuljahren, in welchen der naturwissenschaftlichen F</w:t>
      </w:r>
      <w:r>
        <w:rPr>
          <w:bCs/>
        </w:rPr>
        <w:t>ä</w:t>
      </w:r>
      <w:r>
        <w:rPr>
          <w:bCs/>
        </w:rPr>
        <w:t xml:space="preserve">cher Biologie, Physik und Chemie </w:t>
      </w:r>
      <w:r>
        <w:rPr>
          <w:bCs/>
        </w:rPr>
        <w:t>–</w:t>
      </w:r>
      <w:r>
        <w:rPr>
          <w:bCs/>
        </w:rPr>
        <w:t xml:space="preserve"> mindestens aber in einem </w:t>
      </w:r>
      <w:r>
        <w:rPr>
          <w:bCs/>
        </w:rPr>
        <w:t>–</w:t>
      </w:r>
      <w:r>
        <w:rPr>
          <w:bCs/>
        </w:rPr>
        <w:t xml:space="preserve"> fachleistungsdifferenziert unterrichtet wird. Auch wenn mehrere naturwissenschaftliche F</w:t>
      </w:r>
      <w:r>
        <w:rPr>
          <w:bCs/>
        </w:rPr>
        <w:t>ä</w:t>
      </w:r>
      <w:r>
        <w:rPr>
          <w:bCs/>
        </w:rPr>
        <w:t>cher fachleistungsdifferenziert unterrichtet werden, nimmt die Sch</w:t>
      </w:r>
      <w:r>
        <w:rPr>
          <w:bCs/>
        </w:rPr>
        <w:t>ü</w:t>
      </w:r>
      <w:r>
        <w:rPr>
          <w:bCs/>
        </w:rPr>
        <w:t>lerin oder der Sch</w:t>
      </w:r>
      <w:r>
        <w:rPr>
          <w:bCs/>
        </w:rPr>
        <w:t>ü</w:t>
      </w:r>
      <w:r>
        <w:rPr>
          <w:bCs/>
        </w:rPr>
        <w:t>ler nur an einem dieser F</w:t>
      </w:r>
      <w:r>
        <w:rPr>
          <w:bCs/>
        </w:rPr>
        <w:t>ä</w:t>
      </w:r>
      <w:r>
        <w:rPr>
          <w:bCs/>
        </w:rPr>
        <w:t xml:space="preserve">cher in fachleistungsdifferenzierter Form teil. </w:t>
      </w:r>
    </w:p>
    <w:p w14:paraId="70BB8C4E" w14:textId="77777777" w:rsidR="00D006FB" w:rsidRDefault="00D006FB">
      <w:pPr>
        <w:pStyle w:val="RVfliesstext175nb"/>
      </w:pPr>
      <w:r>
        <w:rPr>
          <w:bCs/>
        </w:rPr>
        <w:t>19.4.6 Das Differenzierungskonzept soll Hinweise zur Evaluation enthalten. Die Schule stellt sicher, dass die Vorgaben der Richtlinien und Lehrpl</w:t>
      </w:r>
      <w:r>
        <w:rPr>
          <w:bCs/>
        </w:rPr>
        <w:t>ä</w:t>
      </w:r>
      <w:r>
        <w:rPr>
          <w:bCs/>
        </w:rPr>
        <w:t>ne eingehalten werden.</w:t>
      </w:r>
      <w:r>
        <w:t>“</w:t>
      </w:r>
      <w:bookmarkEnd w:id="2"/>
      <w:bookmarkEnd w:id="3"/>
    </w:p>
    <w:p w14:paraId="66027ADA" w14:textId="77777777" w:rsidR="00D006FB" w:rsidRDefault="00D006FB">
      <w:pPr>
        <w:pStyle w:val="RVfliesstext175nb"/>
      </w:pPr>
      <w:r>
        <w:t xml:space="preserve">5. Die VV zu </w:t>
      </w:r>
      <w:r>
        <w:t>§</w:t>
      </w:r>
      <w:r>
        <w:t xml:space="preserve"> 20 Absatz 5 wird wie folgt ge</w:t>
      </w:r>
      <w:r>
        <w:t>ä</w:t>
      </w:r>
      <w:r>
        <w:t xml:space="preserve">ndert: </w:t>
      </w:r>
    </w:p>
    <w:p w14:paraId="082FFA67" w14:textId="77777777" w:rsidR="00D006FB" w:rsidRDefault="00D006FB">
      <w:pPr>
        <w:pStyle w:val="RVfliesstext175nb"/>
      </w:pPr>
      <w:r>
        <w:t>5.1 Die VV 20.5.1 wird wie folgt gefasst:</w:t>
      </w:r>
    </w:p>
    <w:p w14:paraId="33A608E7" w14:textId="77777777" w:rsidR="00D006FB" w:rsidRDefault="00D006FB">
      <w:pPr>
        <w:pStyle w:val="RVfliesstext175nb"/>
      </w:pPr>
      <w:bookmarkStart w:id="5" w:name="__DdeLink__137_3488798940"/>
      <w:r>
        <w:t>„</w:t>
      </w:r>
      <w:bookmarkStart w:id="6" w:name="__DdeLink__139_1886814450"/>
      <w:r>
        <w:rPr>
          <w:bCs/>
        </w:rPr>
        <w:t>Ü</w:t>
      </w:r>
      <w:r>
        <w:rPr>
          <w:bCs/>
        </w:rPr>
        <w:t>ber die Zuweisung zu einer Anspruchsebene (Grundebene, Erweiterungsebene) in einem Fach entscheidet die Klassenkonferenz. Bietet die Schule Leistungsdifferenzierung in mehreren der naturwissenschaftlichen F</w:t>
      </w:r>
      <w:r>
        <w:rPr>
          <w:bCs/>
        </w:rPr>
        <w:t>ä</w:t>
      </w:r>
      <w:r>
        <w:rPr>
          <w:bCs/>
        </w:rPr>
        <w:t>cher an, erfolgt die Zuweisung zu einem Fach nach Beratung der Eltern. Die Entscheidung ist im Zeugnis festzuhalten. Die Zuweisung zu einer Erweiterungsebene setzt mindestens befriedigende Leistungen voraus. Die Klassenkonferenz pr</w:t>
      </w:r>
      <w:r>
        <w:rPr>
          <w:bCs/>
        </w:rPr>
        <w:t>ü</w:t>
      </w:r>
      <w:r>
        <w:rPr>
          <w:bCs/>
        </w:rPr>
        <w:t>ft jeweils am Schuljahresende, im Einzelfall auch am Ende des Schulhalbjahres, ob ein Wechsel der Zuweisung zu einer Anspruchsebene erforderlich ist.</w:t>
      </w:r>
      <w:r>
        <w:rPr>
          <w:bCs/>
        </w:rPr>
        <w:t>“</w:t>
      </w:r>
      <w:bookmarkEnd w:id="5"/>
      <w:bookmarkEnd w:id="6"/>
    </w:p>
    <w:p w14:paraId="03B04456" w14:textId="77777777" w:rsidR="00D006FB" w:rsidRDefault="00D006FB">
      <w:pPr>
        <w:pStyle w:val="RVfliesstext175nb"/>
      </w:pPr>
      <w:r>
        <w:t>5.2 Die VV 20.5.4 wird wie folgt gefasst:</w:t>
      </w:r>
    </w:p>
    <w:p w14:paraId="1C3A567C" w14:textId="77777777" w:rsidR="00D006FB" w:rsidRDefault="00D006FB">
      <w:pPr>
        <w:pStyle w:val="RVfliesstext175nb"/>
      </w:pPr>
      <w:bookmarkStart w:id="7" w:name="__DdeLink__141_1886814450"/>
      <w:bookmarkStart w:id="8" w:name="__DdeLink__139_3488798940"/>
      <w:r>
        <w:rPr>
          <w:bCs/>
        </w:rPr>
        <w:t>„</w:t>
      </w:r>
      <w:r>
        <w:rPr>
          <w:bCs/>
        </w:rPr>
        <w:t>Die Schulkonferenz entscheidet mit einer Verbindlichkeit von mindestens drei Schuljahren, in welchen der naturwissenschaftlichen F</w:t>
      </w:r>
      <w:r>
        <w:rPr>
          <w:bCs/>
        </w:rPr>
        <w:t>ä</w:t>
      </w:r>
      <w:r>
        <w:rPr>
          <w:bCs/>
        </w:rPr>
        <w:t xml:space="preserve">cher Biologie, Physik und Chemie </w:t>
      </w:r>
      <w:r>
        <w:rPr>
          <w:bCs/>
        </w:rPr>
        <w:t>–</w:t>
      </w:r>
      <w:r>
        <w:rPr>
          <w:bCs/>
        </w:rPr>
        <w:t xml:space="preserve"> mindestens aber in einem </w:t>
      </w:r>
      <w:r>
        <w:rPr>
          <w:bCs/>
        </w:rPr>
        <w:t>–</w:t>
      </w:r>
      <w:r>
        <w:rPr>
          <w:bCs/>
        </w:rPr>
        <w:t xml:space="preserve"> fachleistungsdifferenziert unterrichtet wird.</w:t>
      </w:r>
      <w:bookmarkStart w:id="9" w:name="_Hlk168404635"/>
      <w:r>
        <w:rPr>
          <w:bCs/>
        </w:rPr>
        <w:t xml:space="preserve"> Auch wenn mehrere naturwissenschaftliche F</w:t>
      </w:r>
      <w:r>
        <w:rPr>
          <w:bCs/>
        </w:rPr>
        <w:t>ä</w:t>
      </w:r>
      <w:r>
        <w:rPr>
          <w:bCs/>
        </w:rPr>
        <w:t>cher fachleistungsdifferenziert unterrichtet werden, nimmt die Sch</w:t>
      </w:r>
      <w:r>
        <w:rPr>
          <w:bCs/>
        </w:rPr>
        <w:t>ü</w:t>
      </w:r>
      <w:r>
        <w:rPr>
          <w:bCs/>
        </w:rPr>
        <w:t>lerin oder der Sch</w:t>
      </w:r>
      <w:r>
        <w:rPr>
          <w:bCs/>
        </w:rPr>
        <w:t>ü</w:t>
      </w:r>
      <w:r>
        <w:rPr>
          <w:bCs/>
        </w:rPr>
        <w:t>ler nur an einem dieser F</w:t>
      </w:r>
      <w:r>
        <w:rPr>
          <w:bCs/>
        </w:rPr>
        <w:t>ä</w:t>
      </w:r>
      <w:r>
        <w:rPr>
          <w:bCs/>
        </w:rPr>
        <w:t>cher in fachleistungsdifferenzierter Form teil.</w:t>
      </w:r>
      <w:r>
        <w:rPr>
          <w:bCs/>
        </w:rPr>
        <w:t>“</w:t>
      </w:r>
      <w:bookmarkEnd w:id="7"/>
      <w:bookmarkEnd w:id="8"/>
    </w:p>
    <w:p w14:paraId="05149237" w14:textId="77777777" w:rsidR="00D006FB" w:rsidRDefault="00D006FB">
      <w:pPr>
        <w:pStyle w:val="RVfliesstext175nb"/>
      </w:pPr>
      <w:r>
        <w:t xml:space="preserve">6. </w:t>
      </w:r>
      <w:bookmarkStart w:id="10" w:name="_Hlk168402896"/>
      <w:r>
        <w:t xml:space="preserve">Die VV zu </w:t>
      </w:r>
      <w:r>
        <w:t>§</w:t>
      </w:r>
      <w:r>
        <w:t xml:space="preserve"> 20 Absatz 6 wird wie folgt ge</w:t>
      </w:r>
      <w:r>
        <w:t>ä</w:t>
      </w:r>
      <w:r>
        <w:t>ndert:</w:t>
      </w:r>
    </w:p>
    <w:p w14:paraId="013A002E" w14:textId="77777777" w:rsidR="00D006FB" w:rsidRDefault="00D006FB">
      <w:pPr>
        <w:pStyle w:val="RVfliesstext175nb"/>
      </w:pPr>
      <w:bookmarkStart w:id="11" w:name="_Hlk161751181"/>
      <w:bookmarkEnd w:id="11"/>
      <w:r>
        <w:t>6.1 Die VV 20.6.1 wird wie folgt gefasst:</w:t>
      </w:r>
    </w:p>
    <w:p w14:paraId="2925A108" w14:textId="77777777" w:rsidR="00D006FB" w:rsidRDefault="00D006FB">
      <w:pPr>
        <w:pStyle w:val="RVfliesstext175nb"/>
      </w:pPr>
      <w:r>
        <w:t>„</w:t>
      </w:r>
      <w:bookmarkStart w:id="12" w:name="__DdeLink__152_1886814450"/>
      <w:bookmarkStart w:id="13" w:name="__DdeLink__143_1886814450"/>
      <w:r>
        <w:t>Ü</w:t>
      </w:r>
      <w:r>
        <w:t xml:space="preserve">ber die Zuweisung zu einer Anspruchsebene (Grundebene, Erweiterungsebene) in einem Fach entscheidet die Klassenkonferenz. </w:t>
      </w:r>
      <w:r>
        <w:rPr>
          <w:bCs/>
        </w:rPr>
        <w:t>Bietet die Schule Leistungsdifferenzierung in mehreren der naturwissenschaftlichen F</w:t>
      </w:r>
      <w:r>
        <w:rPr>
          <w:bCs/>
        </w:rPr>
        <w:t>ä</w:t>
      </w:r>
      <w:r>
        <w:rPr>
          <w:bCs/>
        </w:rPr>
        <w:t xml:space="preserve">cher an, erfolgt die Zuweisung zu einem Fach nach Beratung der Eltern. </w:t>
      </w:r>
      <w:r>
        <w:t>Unabh</w:t>
      </w:r>
      <w:r>
        <w:t>ä</w:t>
      </w:r>
      <w:r>
        <w:t xml:space="preserve">ngig davon, ob der leistungsdifferenzierte Unterricht in Kursen der </w:t>
      </w:r>
      <w:r>
        <w:t>ä</w:t>
      </w:r>
      <w:r>
        <w:t>u</w:t>
      </w:r>
      <w:r>
        <w:t>ß</w:t>
      </w:r>
      <w:r>
        <w:t>eren Fachleistungsdifferenzierung oder in Form der Binnendifferenzierung erfolgt, ist die Entscheidung im Zeugnis festzuhalten. Die Zuweisung zu einer Erweiterungsebene setzt mindestens befriedigende Leistungen voraus.</w:t>
      </w:r>
      <w:r>
        <w:t>“</w:t>
      </w:r>
      <w:bookmarkEnd w:id="12"/>
      <w:bookmarkEnd w:id="13"/>
    </w:p>
    <w:p w14:paraId="239F6BDA" w14:textId="77777777" w:rsidR="00D006FB" w:rsidRDefault="00D006FB">
      <w:pPr>
        <w:pStyle w:val="RVfliesstext175nb"/>
      </w:pPr>
      <w:r>
        <w:t>6.2 Die VV 20.6.2 wird wie folgt gefasst:</w:t>
      </w:r>
    </w:p>
    <w:p w14:paraId="35F95529" w14:textId="77777777" w:rsidR="00D006FB" w:rsidRDefault="00D006FB">
      <w:pPr>
        <w:pStyle w:val="RVfliesstext175nb"/>
      </w:pPr>
      <w:bookmarkStart w:id="14" w:name="__DdeLink__147_1886814450"/>
      <w:r>
        <w:t>„</w:t>
      </w:r>
      <w:bookmarkStart w:id="15" w:name="__DdeLink__180_1886814450"/>
      <w:bookmarkStart w:id="16" w:name="__DdeLink__142_3488798940"/>
      <w:r>
        <w:t>Bei der Bildung von Kursen ist darauf zu achten, dass Grund- und Erweiterungskurse jeweils eine angemessene Leistungsbandbreite aufweisen. Die Klassenkonferenz pr</w:t>
      </w:r>
      <w:r>
        <w:t>ü</w:t>
      </w:r>
      <w:r>
        <w:t>ft jeweils am Schuljahresende, im Einzelfall auch am Ende des Schulhalbjahres, ob ein Wechsel der Anspruchsebene erforderlich ist.</w:t>
      </w:r>
      <w:r>
        <w:t>“</w:t>
      </w:r>
      <w:bookmarkEnd w:id="14"/>
      <w:bookmarkEnd w:id="15"/>
      <w:bookmarkEnd w:id="16"/>
    </w:p>
    <w:p w14:paraId="3944E89D" w14:textId="77777777" w:rsidR="00D006FB" w:rsidRDefault="00D006FB">
      <w:pPr>
        <w:pStyle w:val="RVfliesstext175nb"/>
      </w:pPr>
      <w:r>
        <w:t>6.3 Die VV 20.6.5 wird wie folgt gefasst:</w:t>
      </w:r>
    </w:p>
    <w:p w14:paraId="239CA19C" w14:textId="77777777" w:rsidR="00D006FB" w:rsidRDefault="00D006FB">
      <w:pPr>
        <w:pStyle w:val="RVfliesstext175nb"/>
      </w:pPr>
      <w:r>
        <w:t>„</w:t>
      </w:r>
      <w:bookmarkStart w:id="17" w:name="__DdeLink__144_3488798940"/>
      <w:r>
        <w:t>Die Schulkonferenz entscheidet mit einer Verbindlichkeit von mindestens drei Schuljahren, in welchen der naturwissenschaftlichen F</w:t>
      </w:r>
      <w:r>
        <w:t>ä</w:t>
      </w:r>
      <w:r>
        <w:t xml:space="preserve">cher Biologie, Physik und Chemie </w:t>
      </w:r>
      <w:r>
        <w:t>–</w:t>
      </w:r>
      <w:r>
        <w:t xml:space="preserve"> mindestens aber in einem </w:t>
      </w:r>
      <w:r>
        <w:t>–</w:t>
      </w:r>
      <w:r>
        <w:t xml:space="preserve"> fachleistungsdifferenziert unterrichtet wird. </w:t>
      </w:r>
      <w:r>
        <w:rPr>
          <w:bCs/>
        </w:rPr>
        <w:t>Auch wenn mehrere naturwissenschaftliche F</w:t>
      </w:r>
      <w:r>
        <w:rPr>
          <w:bCs/>
        </w:rPr>
        <w:t>ä</w:t>
      </w:r>
      <w:r>
        <w:rPr>
          <w:bCs/>
        </w:rPr>
        <w:t>cher fachleistungsdifferenziert unterrichtet werden, nimmt die Sch</w:t>
      </w:r>
      <w:r>
        <w:rPr>
          <w:bCs/>
        </w:rPr>
        <w:t>ü</w:t>
      </w:r>
      <w:r>
        <w:rPr>
          <w:bCs/>
        </w:rPr>
        <w:t>lerin oder der Sch</w:t>
      </w:r>
      <w:r>
        <w:rPr>
          <w:bCs/>
        </w:rPr>
        <w:t>ü</w:t>
      </w:r>
      <w:r>
        <w:rPr>
          <w:bCs/>
        </w:rPr>
        <w:t>ler nur an einem dieser F</w:t>
      </w:r>
      <w:r>
        <w:rPr>
          <w:bCs/>
        </w:rPr>
        <w:t>ä</w:t>
      </w:r>
      <w:r>
        <w:rPr>
          <w:bCs/>
        </w:rPr>
        <w:t>cher in fachleistungsdifferenzierter Form teil.</w:t>
      </w:r>
      <w:r>
        <w:rPr>
          <w:bCs/>
        </w:rPr>
        <w:t>“</w:t>
      </w:r>
      <w:r>
        <w:rPr>
          <w:bCs/>
        </w:rPr>
        <w:t xml:space="preserve"> </w:t>
      </w:r>
      <w:bookmarkEnd w:id="17"/>
      <w:r>
        <w:rPr>
          <w:bCs/>
        </w:rPr>
        <w:t xml:space="preserve">  </w:t>
      </w:r>
    </w:p>
    <w:p w14:paraId="4AF09797" w14:textId="77777777" w:rsidR="00D006FB" w:rsidRDefault="00D006FB">
      <w:pPr>
        <w:pStyle w:val="RVfliesstext175nb"/>
      </w:pPr>
      <w:r>
        <w:t xml:space="preserve">7. Die VV zu </w:t>
      </w:r>
      <w:r>
        <w:t>§</w:t>
      </w:r>
      <w:r>
        <w:t xml:space="preserve"> 21 wird wie folgt ge</w:t>
      </w:r>
      <w:r>
        <w:t>ä</w:t>
      </w:r>
      <w:r>
        <w:t>ndert:</w:t>
      </w:r>
    </w:p>
    <w:p w14:paraId="0AF4655C" w14:textId="77777777" w:rsidR="00D006FB" w:rsidRDefault="00D006FB">
      <w:pPr>
        <w:pStyle w:val="RVfliesstext175nb"/>
      </w:pPr>
      <w:r>
        <w:t xml:space="preserve">7.1 Folgende VV 21.2 zu </w:t>
      </w:r>
      <w:r>
        <w:t>§</w:t>
      </w:r>
      <w:r>
        <w:t xml:space="preserve"> 21 Absatz 2 wird angef</w:t>
      </w:r>
      <w:r>
        <w:t>ü</w:t>
      </w:r>
      <w:r>
        <w:t>gt:</w:t>
      </w:r>
    </w:p>
    <w:p w14:paraId="5CE1244E" w14:textId="77777777" w:rsidR="00D006FB" w:rsidRDefault="00D006FB">
      <w:pPr>
        <w:pStyle w:val="RVfliesstext175nb"/>
      </w:pPr>
      <w:r>
        <w:t>„</w:t>
      </w:r>
      <w:bookmarkStart w:id="18" w:name="__DdeLink__146_3488798940"/>
      <w:r>
        <w:t>21.2 zu Absatz 2</w:t>
      </w:r>
    </w:p>
    <w:p w14:paraId="443AB2C8" w14:textId="77777777" w:rsidR="00D006FB" w:rsidRDefault="00D006FB">
      <w:pPr>
        <w:pStyle w:val="RVfliesstext175nb"/>
      </w:pPr>
      <w:r>
        <w:t>In Klasse 10 vorversetzte Sch</w:t>
      </w:r>
      <w:r>
        <w:t>ü</w:t>
      </w:r>
      <w:r>
        <w:t>lerinnen und Sch</w:t>
      </w:r>
      <w:r>
        <w:t>ü</w:t>
      </w:r>
      <w:r>
        <w:t>ler erwerben den Ersten Schulabschluss, wenn die Leistungen im folgenden Schulhalbjahr die Versetzungsanforderungen der jeweiligen Schulform ohne Nachpr</w:t>
      </w:r>
      <w:r>
        <w:t>ü</w:t>
      </w:r>
      <w:r>
        <w:t>fungserfordernis erf</w:t>
      </w:r>
      <w:r>
        <w:t>ü</w:t>
      </w:r>
      <w:r>
        <w:t>llen.</w:t>
      </w:r>
      <w:r>
        <w:t>“</w:t>
      </w:r>
      <w:bookmarkEnd w:id="18"/>
    </w:p>
    <w:p w14:paraId="1AE97275" w14:textId="77777777" w:rsidR="00D006FB" w:rsidRDefault="00D006FB">
      <w:pPr>
        <w:pStyle w:val="RVfliesstext175nb"/>
      </w:pPr>
      <w:r>
        <w:t xml:space="preserve">7.1 Folgende VV zu </w:t>
      </w:r>
      <w:r>
        <w:t>§</w:t>
      </w:r>
      <w:r>
        <w:t xml:space="preserve"> 21 Absatz 5 wird angef</w:t>
      </w:r>
      <w:r>
        <w:t>ü</w:t>
      </w:r>
      <w:r>
        <w:t>gt:</w:t>
      </w:r>
    </w:p>
    <w:p w14:paraId="08D8B724" w14:textId="77777777" w:rsidR="00D006FB" w:rsidRDefault="00D006FB">
      <w:pPr>
        <w:pStyle w:val="RVfliesstext175nb"/>
      </w:pPr>
      <w:r>
        <w:t>„</w:t>
      </w:r>
      <w:bookmarkStart w:id="19" w:name="__DdeLink__148_3488798940"/>
      <w:r>
        <w:t>21.5 zu Absatz 5</w:t>
      </w:r>
    </w:p>
    <w:p w14:paraId="7CF6A23D" w14:textId="77777777" w:rsidR="00D006FB" w:rsidRDefault="00D006FB">
      <w:pPr>
        <w:pStyle w:val="RVfliesstext175nb"/>
      </w:pPr>
      <w:r>
        <w:t>21.5.1 Sch</w:t>
      </w:r>
      <w:r>
        <w:t>ü</w:t>
      </w:r>
      <w:r>
        <w:t>lerinnen und Sch</w:t>
      </w:r>
      <w:r>
        <w:t>ü</w:t>
      </w:r>
      <w:r>
        <w:t xml:space="preserve">ler, deren Auslandsaufenthalt sich nicht </w:t>
      </w:r>
      <w:r>
        <w:t>ü</w:t>
      </w:r>
      <w:r>
        <w:t>ber ein ganzes Jahr erstreckt, setzen ihre Schullaufbahn regelhaft fort, wenn hinreichende Beurteilungsgrundlagen in allen F</w:t>
      </w:r>
      <w:r>
        <w:t>ä</w:t>
      </w:r>
      <w:r>
        <w:t>chern f</w:t>
      </w:r>
      <w:r>
        <w:t>ü</w:t>
      </w:r>
      <w:r>
        <w:t>r eine Bewertung zum Schuljahresende gegeben sind.</w:t>
      </w:r>
      <w:bookmarkEnd w:id="19"/>
    </w:p>
    <w:p w14:paraId="1CBAE6EA" w14:textId="77777777" w:rsidR="00D006FB" w:rsidRDefault="00D006FB">
      <w:pPr>
        <w:pStyle w:val="RVfliesstext175nb"/>
      </w:pPr>
      <w:bookmarkStart w:id="20" w:name="__DdeLink__150_3488798940"/>
      <w:r>
        <w:t>21.5.2 Eine Beurlaubung zum Auslandsaufenthalt in Klasse 10 als letztem Jahr der Sekundarstufe I ist nur m</w:t>
      </w:r>
      <w:r>
        <w:t>ö</w:t>
      </w:r>
      <w:r>
        <w:t>glich, wenn mindestens durch Teilnahme am Unterricht im 2. Halbjahr der Klasse 10 hinreichende Beurteilungsgrundlagen in allen F</w:t>
      </w:r>
      <w:r>
        <w:t>ä</w:t>
      </w:r>
      <w:r>
        <w:t>chern und die Voraussetzungen f</w:t>
      </w:r>
      <w:r>
        <w:t>ü</w:t>
      </w:r>
      <w:r>
        <w:t>r eine erfolgreiche Teilnahme am Abschlussverfahren gem</w:t>
      </w:r>
      <w:r>
        <w:t>äß</w:t>
      </w:r>
      <w:r>
        <w:t xml:space="preserve"> </w:t>
      </w:r>
      <w:r>
        <w:t>§</w:t>
      </w:r>
      <w:r>
        <w:t xml:space="preserve"> 30 gew</w:t>
      </w:r>
      <w:r>
        <w:t>ä</w:t>
      </w:r>
      <w:r>
        <w:t>hrleistet sind, die Klasse 10 wiederholt wird oder an Gymnasien eine Vorversetzung in die Einf</w:t>
      </w:r>
      <w:r>
        <w:t>ü</w:t>
      </w:r>
      <w:r>
        <w:t>hrungsphase gem</w:t>
      </w:r>
      <w:r>
        <w:t>äß</w:t>
      </w:r>
      <w:r>
        <w:t xml:space="preserve"> </w:t>
      </w:r>
      <w:r>
        <w:t>§</w:t>
      </w:r>
      <w:r>
        <w:t xml:space="preserve"> 2 Absatz 3 APO-GOSt erfolgt.</w:t>
      </w:r>
      <w:r>
        <w:t>“</w:t>
      </w:r>
      <w:bookmarkEnd w:id="20"/>
    </w:p>
    <w:p w14:paraId="49395016" w14:textId="77777777" w:rsidR="00D006FB" w:rsidRDefault="00D006FB">
      <w:pPr>
        <w:pStyle w:val="RVfliesstext175nb"/>
      </w:pPr>
      <w:r>
        <w:t xml:space="preserve">8. Die VV zu </w:t>
      </w:r>
      <w:r>
        <w:t>§</w:t>
      </w:r>
      <w:r>
        <w:t xml:space="preserve"> 30 wird aufgehoben.</w:t>
      </w:r>
    </w:p>
    <w:p w14:paraId="36C234DC" w14:textId="77777777" w:rsidR="00D006FB" w:rsidRDefault="00D006FB">
      <w:pPr>
        <w:pStyle w:val="RVfliesstext175nb"/>
      </w:pPr>
      <w:r>
        <w:t>9. Folgende Anlagen zur VVzAPO-S I werden ge</w:t>
      </w:r>
      <w:r>
        <w:t>ä</w:t>
      </w:r>
      <w:r>
        <w:t>ndert:</w:t>
      </w:r>
    </w:p>
    <w:p w14:paraId="53729FBB" w14:textId="77777777" w:rsidR="00D006FB" w:rsidRDefault="00D006FB">
      <w:pPr>
        <w:pStyle w:val="RVfliesstext175nb"/>
      </w:pPr>
      <w:r>
        <w:t>9.1 Anlage 40 wird wie folgt ge</w:t>
      </w:r>
      <w:r>
        <w:t>ä</w:t>
      </w:r>
      <w:r>
        <w:t>ndert:</w:t>
      </w:r>
    </w:p>
    <w:p w14:paraId="6F66B188" w14:textId="77777777" w:rsidR="00D006FB" w:rsidRDefault="00D006FB">
      <w:pPr>
        <w:pStyle w:val="RVfliesstext175nb"/>
      </w:pPr>
      <w:r>
        <w:t xml:space="preserve">9.1.1 In Anlage 40 -Vorderseite b- wird hinter der Angabe </w:t>
      </w:r>
      <w:r>
        <w:t>„</w:t>
      </w:r>
      <w:r>
        <w:t>Biologie</w:t>
      </w:r>
      <w:r>
        <w:t>“</w:t>
      </w:r>
      <w:r>
        <w:t xml:space="preserve"> die Angabe </w:t>
      </w:r>
      <w:r>
        <w:t>„</w:t>
      </w:r>
      <w:r>
        <w:t>(__- Ebene) ___</w:t>
      </w:r>
      <w:r>
        <w:t>“</w:t>
      </w:r>
      <w:r>
        <w:t xml:space="preserve"> erg</w:t>
      </w:r>
      <w:r>
        <w:t>ä</w:t>
      </w:r>
      <w:r>
        <w:t>nzt.</w:t>
      </w:r>
    </w:p>
    <w:p w14:paraId="51B59E20" w14:textId="77777777" w:rsidR="00D006FB" w:rsidRDefault="00D006FB">
      <w:pPr>
        <w:pStyle w:val="RVfliesstext175nb"/>
      </w:pPr>
      <w:r>
        <w:t>9.1.2 In der Anlage 40 -R</w:t>
      </w:r>
      <w:r>
        <w:t>ü</w:t>
      </w:r>
      <w:r>
        <w:t xml:space="preserve">ckseite- wird die Angabe </w:t>
      </w:r>
      <w:r>
        <w:t>„</w:t>
      </w:r>
      <w:r>
        <w:t>Im Fach Chemie/Physik</w:t>
      </w:r>
      <w:r>
        <w:rPr>
          <w:vertAlign w:val="superscript"/>
        </w:rPr>
        <w:t>2</w:t>
      </w:r>
      <w:r>
        <w:t xml:space="preserve"> der ______-Ebene</w:t>
      </w:r>
      <w:r>
        <w:t>“</w:t>
      </w:r>
      <w:r>
        <w:t xml:space="preserve"> durch die Angabe </w:t>
      </w:r>
      <w:r>
        <w:t>„</w:t>
      </w:r>
      <w:r>
        <w:t>Im Fach Biologie/Chemie/Physik</w:t>
      </w:r>
      <w:r>
        <w:rPr>
          <w:vertAlign w:val="superscript"/>
        </w:rPr>
        <w:t>2</w:t>
      </w:r>
      <w:r>
        <w:t xml:space="preserve"> der ______-Ebene</w:t>
      </w:r>
      <w:r>
        <w:t>“</w:t>
      </w:r>
      <w:r>
        <w:t xml:space="preserve"> ersetzt.</w:t>
      </w:r>
    </w:p>
    <w:p w14:paraId="3F8004DF" w14:textId="77777777" w:rsidR="00D006FB" w:rsidRDefault="00D006FB">
      <w:pPr>
        <w:pStyle w:val="RVfliesstext175nb"/>
      </w:pPr>
      <w:r>
        <w:t xml:space="preserve">9.2 In Anlage 41 -Vorderseite c- wird hinter der Angabe </w:t>
      </w:r>
      <w:r>
        <w:t>„</w:t>
      </w:r>
      <w:r>
        <w:t>Biologie</w:t>
      </w:r>
      <w:r>
        <w:t>“</w:t>
      </w:r>
      <w:r>
        <w:t xml:space="preserve"> die Angabe </w:t>
      </w:r>
      <w:r>
        <w:t>„</w:t>
      </w:r>
      <w:r>
        <w:t>(__- Ebene) ___</w:t>
      </w:r>
      <w:r>
        <w:t>“</w:t>
      </w:r>
      <w:r>
        <w:t xml:space="preserve"> erg</w:t>
      </w:r>
      <w:r>
        <w:t>ä</w:t>
      </w:r>
      <w:r>
        <w:t>nzt.</w:t>
      </w:r>
    </w:p>
    <w:p w14:paraId="2D47B149" w14:textId="77777777" w:rsidR="00D006FB" w:rsidRDefault="00D006FB">
      <w:pPr>
        <w:pStyle w:val="RVfliesstext175nb"/>
      </w:pPr>
      <w:r>
        <w:t xml:space="preserve">9.3 In Anlage 42 -Seite 2 b- wird hinter der Angabe </w:t>
      </w:r>
      <w:r>
        <w:t>„</w:t>
      </w:r>
      <w:r>
        <w:t>Biologie</w:t>
      </w:r>
      <w:r>
        <w:t>“</w:t>
      </w:r>
      <w:r>
        <w:t xml:space="preserve"> die Angabe </w:t>
      </w:r>
      <w:r>
        <w:t>„</w:t>
      </w:r>
      <w:r>
        <w:t>(__- Ebene) ___</w:t>
      </w:r>
      <w:r>
        <w:t>“</w:t>
      </w:r>
      <w:r>
        <w:t xml:space="preserve"> erg</w:t>
      </w:r>
      <w:r>
        <w:t>ä</w:t>
      </w:r>
      <w:r>
        <w:t>nzt.</w:t>
      </w:r>
    </w:p>
    <w:p w14:paraId="326901EE" w14:textId="77777777" w:rsidR="00D006FB" w:rsidRDefault="00D006FB">
      <w:pPr>
        <w:pStyle w:val="RVfliesstext175nb"/>
      </w:pPr>
      <w:r>
        <w:t xml:space="preserve">9.4 In Anlage 43 -Seite 2 b- wird hinter der Angabe </w:t>
      </w:r>
      <w:r>
        <w:t>„</w:t>
      </w:r>
      <w:r>
        <w:t>Biologie</w:t>
      </w:r>
      <w:r>
        <w:t>“</w:t>
      </w:r>
      <w:r>
        <w:t xml:space="preserve"> die Angabe </w:t>
      </w:r>
      <w:r>
        <w:t>„</w:t>
      </w:r>
      <w:r>
        <w:t>(__- Ebene) ___</w:t>
      </w:r>
      <w:r>
        <w:t>“</w:t>
      </w:r>
      <w:r>
        <w:t xml:space="preserve"> erg</w:t>
      </w:r>
      <w:r>
        <w:t>ä</w:t>
      </w:r>
      <w:r>
        <w:t>nzt.</w:t>
      </w:r>
    </w:p>
    <w:p w14:paraId="017BDB16" w14:textId="77777777" w:rsidR="00D006FB" w:rsidRDefault="00D006FB">
      <w:pPr>
        <w:pStyle w:val="RVfliesstext175nb"/>
      </w:pPr>
      <w:r>
        <w:t xml:space="preserve">9.5 In Anlage 45 -Seite 2 b- wird hinter der Angabe </w:t>
      </w:r>
      <w:r>
        <w:t>„</w:t>
      </w:r>
      <w:r>
        <w:t>Biologie</w:t>
      </w:r>
      <w:r>
        <w:t>“</w:t>
      </w:r>
      <w:r>
        <w:t xml:space="preserve"> die Angabe </w:t>
      </w:r>
      <w:r>
        <w:t>„</w:t>
      </w:r>
      <w:r>
        <w:t>(__- Ebene) ___</w:t>
      </w:r>
      <w:r>
        <w:t>“</w:t>
      </w:r>
      <w:r>
        <w:t xml:space="preserve"> erg</w:t>
      </w:r>
      <w:r>
        <w:t>ä</w:t>
      </w:r>
      <w:r>
        <w:t>nzt.</w:t>
      </w:r>
    </w:p>
    <w:p w14:paraId="07908362" w14:textId="77777777" w:rsidR="00D006FB" w:rsidRDefault="00D006FB">
      <w:pPr>
        <w:pStyle w:val="RVfliesstext175nb"/>
      </w:pPr>
      <w:r>
        <w:lastRenderedPageBreak/>
        <w:t xml:space="preserve">9.6 In den Hinweisen zu den Anlagen 38 bis 45 zum Zeugnis der Gesamtschule wird in Nummer 3 Satz 1 nach der Angabe </w:t>
      </w:r>
      <w:r>
        <w:t>„</w:t>
      </w:r>
      <w:r>
        <w:t>ab Klasse 9 in</w:t>
      </w:r>
      <w:r>
        <w:t>“</w:t>
      </w:r>
      <w:r>
        <w:t xml:space="preserve"> die Angabe </w:t>
      </w:r>
      <w:r>
        <w:t>„</w:t>
      </w:r>
      <w:r>
        <w:t>Biologie,</w:t>
      </w:r>
      <w:r>
        <w:t>“</w:t>
      </w:r>
      <w:r>
        <w:t xml:space="preserve"> angef</w:t>
      </w:r>
      <w:r>
        <w:t>ü</w:t>
      </w:r>
      <w:r>
        <w:t>gt.</w:t>
      </w:r>
    </w:p>
    <w:p w14:paraId="4E0CF668" w14:textId="77777777" w:rsidR="00D006FB" w:rsidRDefault="00D006FB">
      <w:pPr>
        <w:pStyle w:val="RVfliesstext175nb"/>
      </w:pPr>
      <w:r>
        <w:t>9.7 Anlage 49 wird wie folgt ge</w:t>
      </w:r>
      <w:r>
        <w:t>ä</w:t>
      </w:r>
      <w:r>
        <w:t>ndert:</w:t>
      </w:r>
    </w:p>
    <w:p w14:paraId="6255D4C6" w14:textId="77777777" w:rsidR="00D006FB" w:rsidRDefault="00D006FB">
      <w:pPr>
        <w:pStyle w:val="RVfliesstext175nb"/>
      </w:pPr>
      <w:r>
        <w:t xml:space="preserve">9.7.1 In Anlage 49 -Vorderseite b- wird hinter der Angabe </w:t>
      </w:r>
      <w:r>
        <w:t>„</w:t>
      </w:r>
      <w:r>
        <w:t>Biologie</w:t>
      </w:r>
      <w:r>
        <w:t>“</w:t>
      </w:r>
      <w:r>
        <w:t xml:space="preserve"> die Angabe </w:t>
      </w:r>
      <w:r>
        <w:t>„</w:t>
      </w:r>
      <w:r>
        <w:t>(__- Ebene) ___</w:t>
      </w:r>
      <w:r>
        <w:t>“</w:t>
      </w:r>
      <w:r>
        <w:t xml:space="preserve"> erg</w:t>
      </w:r>
      <w:r>
        <w:t>ä</w:t>
      </w:r>
      <w:r>
        <w:t>nzt.</w:t>
      </w:r>
    </w:p>
    <w:p w14:paraId="11D0A220" w14:textId="77777777" w:rsidR="00D006FB" w:rsidRDefault="00D006FB">
      <w:pPr>
        <w:pStyle w:val="RVfliesstext175nb"/>
      </w:pPr>
      <w:r>
        <w:t>9.7.2 In der Anlage 49 -R</w:t>
      </w:r>
      <w:r>
        <w:t>ü</w:t>
      </w:r>
      <w:r>
        <w:t xml:space="preserve">ckseite- wird die Angabe </w:t>
      </w:r>
      <w:r>
        <w:t>„</w:t>
      </w:r>
      <w:r>
        <w:t>Im Fach Chemie/Physik</w:t>
      </w:r>
      <w:r>
        <w:rPr>
          <w:vertAlign w:val="superscript"/>
        </w:rPr>
        <w:t>2</w:t>
      </w:r>
      <w:r>
        <w:t xml:space="preserve"> der ______-Ebene</w:t>
      </w:r>
      <w:r>
        <w:t>“</w:t>
      </w:r>
      <w:r>
        <w:t xml:space="preserve"> durch die Angabe </w:t>
      </w:r>
      <w:r>
        <w:t>„</w:t>
      </w:r>
      <w:r>
        <w:t>Im Fach Biologie/Chemie/Physik</w:t>
      </w:r>
      <w:r>
        <w:rPr>
          <w:vertAlign w:val="superscript"/>
        </w:rPr>
        <w:t>2</w:t>
      </w:r>
      <w:r>
        <w:t xml:space="preserve"> der ______-Ebene</w:t>
      </w:r>
      <w:r>
        <w:t>“</w:t>
      </w:r>
      <w:r>
        <w:t xml:space="preserve"> ersetzt.</w:t>
      </w:r>
    </w:p>
    <w:p w14:paraId="0BE85236" w14:textId="77777777" w:rsidR="00D006FB" w:rsidRDefault="00D006FB">
      <w:pPr>
        <w:pStyle w:val="RVfliesstext175nb"/>
      </w:pPr>
      <w:r>
        <w:t xml:space="preserve">9.8 In Anlage 50 -Vorderseite c- wird hinter der Angabe </w:t>
      </w:r>
      <w:r>
        <w:t>„</w:t>
      </w:r>
      <w:r>
        <w:t>Biologie</w:t>
      </w:r>
      <w:r>
        <w:t>“</w:t>
      </w:r>
      <w:r>
        <w:t xml:space="preserve"> die Angabe </w:t>
      </w:r>
      <w:r>
        <w:t>„</w:t>
      </w:r>
      <w:r>
        <w:t>(__- Ebene) ___</w:t>
      </w:r>
      <w:r>
        <w:t>“</w:t>
      </w:r>
      <w:r>
        <w:t xml:space="preserve"> erg</w:t>
      </w:r>
      <w:r>
        <w:t>ä</w:t>
      </w:r>
      <w:r>
        <w:t>nzt.</w:t>
      </w:r>
    </w:p>
    <w:p w14:paraId="6AA69803" w14:textId="77777777" w:rsidR="00D006FB" w:rsidRDefault="00D006FB">
      <w:pPr>
        <w:pStyle w:val="RVfliesstext175nb"/>
      </w:pPr>
      <w:r>
        <w:t xml:space="preserve">9.9 In Anlage 51 -Seite 2 b- wird hinter der Angabe </w:t>
      </w:r>
      <w:r>
        <w:t>„</w:t>
      </w:r>
      <w:r>
        <w:t>Biologie</w:t>
      </w:r>
      <w:r>
        <w:t>“</w:t>
      </w:r>
      <w:r>
        <w:t xml:space="preserve"> die Angabe </w:t>
      </w:r>
      <w:r>
        <w:t>„</w:t>
      </w:r>
      <w:r>
        <w:t>(__- Ebene) ___</w:t>
      </w:r>
      <w:r>
        <w:t>“</w:t>
      </w:r>
      <w:r>
        <w:t xml:space="preserve"> erg</w:t>
      </w:r>
      <w:r>
        <w:t>ä</w:t>
      </w:r>
      <w:r>
        <w:t>nzt.</w:t>
      </w:r>
    </w:p>
    <w:p w14:paraId="1422A65A" w14:textId="77777777" w:rsidR="00D006FB" w:rsidRDefault="00D006FB">
      <w:pPr>
        <w:pStyle w:val="RVfliesstext175nb"/>
      </w:pPr>
      <w:r>
        <w:t xml:space="preserve">9.10 In Anlage 52 -Seite 2 b- wird hinter der Angabe </w:t>
      </w:r>
      <w:r>
        <w:t>„</w:t>
      </w:r>
      <w:r>
        <w:t>Biologie</w:t>
      </w:r>
      <w:r>
        <w:t>“</w:t>
      </w:r>
      <w:r>
        <w:t xml:space="preserve"> die Angabe </w:t>
      </w:r>
      <w:r>
        <w:t>„</w:t>
      </w:r>
      <w:r>
        <w:t>(__- Ebene) ___</w:t>
      </w:r>
      <w:r>
        <w:t>“</w:t>
      </w:r>
      <w:r>
        <w:t xml:space="preserve"> erg</w:t>
      </w:r>
      <w:r>
        <w:t>ä</w:t>
      </w:r>
      <w:r>
        <w:t>nzt.</w:t>
      </w:r>
    </w:p>
    <w:p w14:paraId="10547675" w14:textId="77777777" w:rsidR="00D006FB" w:rsidRDefault="00D006FB">
      <w:pPr>
        <w:pStyle w:val="RVfliesstext175nb"/>
      </w:pPr>
      <w:r>
        <w:t xml:space="preserve">9.11 In Anlage 54 -Seite 2 b- wird hinter der Angabe </w:t>
      </w:r>
      <w:r>
        <w:t>„</w:t>
      </w:r>
      <w:r>
        <w:t>Biologie</w:t>
      </w:r>
      <w:r>
        <w:t>“</w:t>
      </w:r>
      <w:r>
        <w:t xml:space="preserve"> die Angabe </w:t>
      </w:r>
      <w:r>
        <w:t>„</w:t>
      </w:r>
      <w:r>
        <w:t>(__- Ebene) ___</w:t>
      </w:r>
      <w:r>
        <w:t>“</w:t>
      </w:r>
      <w:r>
        <w:t xml:space="preserve"> erg</w:t>
      </w:r>
      <w:r>
        <w:t>ä</w:t>
      </w:r>
      <w:r>
        <w:t>nzt.</w:t>
      </w:r>
    </w:p>
    <w:p w14:paraId="13511CFB" w14:textId="77777777" w:rsidR="00D006FB" w:rsidRDefault="00D006FB">
      <w:pPr>
        <w:pStyle w:val="RVfliesstext175nb"/>
      </w:pPr>
      <w:r>
        <w:t xml:space="preserve">9.12 In den Hinweisen zu den Anlagen 46 bis 54 zum Zeugnis der Sekundarschule nach </w:t>
      </w:r>
      <w:r>
        <w:t>§</w:t>
      </w:r>
      <w:r>
        <w:t xml:space="preserve"> 20 Absatz 5 und 6 (integrierte und teilintegrierte Organisationsform) wird in Nummer 3 Satz 1 nach der Angabe </w:t>
      </w:r>
      <w:r>
        <w:t>„</w:t>
      </w:r>
      <w:r>
        <w:t>ab Klasse 9 in</w:t>
      </w:r>
      <w:r>
        <w:t>“</w:t>
      </w:r>
      <w:r>
        <w:t xml:space="preserve"> die Angabe </w:t>
      </w:r>
      <w:r>
        <w:t>„</w:t>
      </w:r>
      <w:r>
        <w:t>Biologie,</w:t>
      </w:r>
      <w:r>
        <w:t>“</w:t>
      </w:r>
      <w:r>
        <w:t xml:space="preserve"> angef</w:t>
      </w:r>
      <w:r>
        <w:t>ü</w:t>
      </w:r>
      <w:r>
        <w:t>gt.</w:t>
      </w:r>
    </w:p>
    <w:p w14:paraId="29D17EAF" w14:textId="77777777" w:rsidR="00D006FB" w:rsidRDefault="00D006FB">
      <w:pPr>
        <w:pStyle w:val="Fliec39ftext"/>
        <w:spacing w:after="0" w:line="320" w:lineRule="exact"/>
        <w:jc w:val="center"/>
      </w:pPr>
      <w:r>
        <w:rPr>
          <w:b/>
        </w:rPr>
        <w:t>2</w:t>
      </w:r>
    </w:p>
    <w:p w14:paraId="64F5CD93" w14:textId="77777777" w:rsidR="00D006FB" w:rsidRDefault="00D006FB">
      <w:pPr>
        <w:pStyle w:val="RVfliesstext175nb"/>
      </w:pPr>
      <w:r>
        <w:t xml:space="preserve">Dieser Runderlass tritt am 1. August 2024 in Kraft. </w:t>
      </w:r>
    </w:p>
    <w:p w14:paraId="44DC5D9D" w14:textId="77777777" w:rsidR="00D006FB" w:rsidRDefault="00D006FB">
      <w:pPr>
        <w:pStyle w:val="RVfliesstext175nb"/>
      </w:pPr>
      <w:r>
        <w:t>Abweichend davon ist Nummer 9 erstmals auf die Sch</w:t>
      </w:r>
      <w:r>
        <w:t>ü</w:t>
      </w:r>
      <w:r>
        <w:t>lerinnen und Sch</w:t>
      </w:r>
      <w:r>
        <w:t>ü</w:t>
      </w:r>
      <w:r>
        <w:t xml:space="preserve">ler anzuwenden, die im Schuljahr 2024/2025 die Klassen 5 bis 9 besuchen. Im </w:t>
      </w:r>
      <w:r>
        <w:t>Ü</w:t>
      </w:r>
      <w:r>
        <w:t>brigen beenden die Sch</w:t>
      </w:r>
      <w:r>
        <w:t>ü</w:t>
      </w:r>
      <w:r>
        <w:t>lerinnen und Sch</w:t>
      </w:r>
      <w:r>
        <w:t>ü</w:t>
      </w:r>
      <w:r>
        <w:t>ler jeweils ihren Bildungsgang nach den bisherigen Vorschriften.</w:t>
      </w:r>
    </w:p>
    <w:tbl>
      <w:tblPr>
        <w:tblW w:w="0" w:type="auto"/>
        <w:tblInd w:w="55" w:type="dxa"/>
        <w:tblLayout w:type="fixed"/>
        <w:tblCellMar>
          <w:left w:w="0" w:type="dxa"/>
          <w:right w:w="0" w:type="dxa"/>
        </w:tblCellMar>
        <w:tblLook w:val="0000" w:firstRow="0" w:lastRow="0" w:firstColumn="0" w:lastColumn="0" w:noHBand="0" w:noVBand="0"/>
      </w:tblPr>
      <w:tblGrid>
        <w:gridCol w:w="4886"/>
      </w:tblGrid>
      <w:tr w:rsidR="00000000" w14:paraId="0219CAA3" w14:textId="77777777">
        <w:tc>
          <w:tcPr>
            <w:tcW w:w="4886" w:type="dxa"/>
            <w:tcBorders>
              <w:top w:val="nil"/>
              <w:left w:val="nil"/>
              <w:bottom w:val="nil"/>
              <w:right w:val="nil"/>
            </w:tcBorders>
            <w:shd w:val="clear" w:color="auto" w:fill="CCCCCC"/>
            <w:tcMar>
              <w:top w:w="55" w:type="dxa"/>
              <w:left w:w="55" w:type="dxa"/>
              <w:bottom w:w="55" w:type="dxa"/>
              <w:right w:w="55" w:type="dxa"/>
            </w:tcMar>
          </w:tcPr>
          <w:p w14:paraId="55002860" w14:textId="77777777" w:rsidR="00D006FB" w:rsidRDefault="00D006FB">
            <w:pPr>
              <w:pStyle w:val="RVredhinweis"/>
            </w:pPr>
            <w:r>
              <w:t>Nachfolgend finden Sie die Anlagen zum Runderlass:</w:t>
            </w:r>
          </w:p>
        </w:tc>
      </w:tr>
    </w:tbl>
    <w:p w14:paraId="327F87F0" w14:textId="77777777" w:rsidR="00D006FB" w:rsidRDefault="00D006FB">
      <w:pPr>
        <w:pStyle w:val="RVtabelle75fr"/>
      </w:pPr>
    </w:p>
    <w:p w14:paraId="618EC8EC" w14:textId="77777777" w:rsidR="00D006FB" w:rsidRDefault="00D006FB">
      <w:pPr>
        <w:pStyle w:val="RVtabelle75fr"/>
      </w:pPr>
      <w:r>
        <w:t>Anlage 1</w:t>
      </w:r>
    </w:p>
    <w:tbl>
      <w:tblPr>
        <w:tblW w:w="0" w:type="auto"/>
        <w:tblInd w:w="47" w:type="dxa"/>
        <w:tblLayout w:type="fixed"/>
        <w:tblCellMar>
          <w:left w:w="0" w:type="dxa"/>
          <w:right w:w="0" w:type="dxa"/>
        </w:tblCellMar>
        <w:tblLook w:val="0000" w:firstRow="0" w:lastRow="0" w:firstColumn="0" w:lastColumn="0" w:noHBand="0" w:noVBand="0"/>
      </w:tblPr>
      <w:tblGrid>
        <w:gridCol w:w="459"/>
        <w:gridCol w:w="436"/>
        <w:gridCol w:w="810"/>
        <w:gridCol w:w="413"/>
        <w:gridCol w:w="604"/>
        <w:gridCol w:w="388"/>
        <w:gridCol w:w="696"/>
        <w:gridCol w:w="414"/>
        <w:gridCol w:w="666"/>
      </w:tblGrid>
      <w:tr w:rsidR="00000000" w14:paraId="5EF8778C" w14:textId="77777777">
        <w:trPr>
          <w:trHeight w:val="210"/>
        </w:trPr>
        <w:tc>
          <w:tcPr>
            <w:tcW w:w="4886" w:type="dxa"/>
            <w:gridSpan w:val="9"/>
            <w:tcBorders>
              <w:top w:val="single" w:sz="6" w:space="0" w:color="000000"/>
              <w:left w:val="single" w:sz="6" w:space="0" w:color="000000"/>
              <w:bottom w:val="single" w:sz="6" w:space="0" w:color="000000"/>
              <w:right w:val="single" w:sz="6" w:space="0" w:color="000000"/>
            </w:tcBorders>
            <w:tcMar>
              <w:top w:w="40" w:type="dxa"/>
              <w:left w:w="40" w:type="dxa"/>
              <w:bottom w:w="23" w:type="dxa"/>
              <w:right w:w="40" w:type="dxa"/>
            </w:tcMar>
            <w:vAlign w:val="center"/>
          </w:tcPr>
          <w:p w14:paraId="3DBEE232" w14:textId="77777777" w:rsidR="00D006FB" w:rsidRDefault="00D006FB">
            <w:pPr>
              <w:pStyle w:val="RVtabellenfcberschrift"/>
              <w:keepNext/>
            </w:pPr>
            <w:r>
              <w:t xml:space="preserve">Klassenarbeiten an der Hauptschule, </w:t>
            </w:r>
            <w:r>
              <w:br/>
              <w:t xml:space="preserve">ab der Klasse 7 Hauptschulbildungsgang der Sekundarschule nach </w:t>
            </w:r>
            <w:hyperlink r:id="rId8" w:history="1">
              <w:r>
                <w:t>§ 20</w:t>
              </w:r>
            </w:hyperlink>
            <w:r>
              <w:t xml:space="preserve"> Absatz 8 Nummer 1 und Bildungsgang der Grundebene der Sekundarschule nach </w:t>
            </w:r>
            <w:hyperlink r:id="rId9" w:history="1">
              <w:r>
                <w:t>§ 20</w:t>
              </w:r>
            </w:hyperlink>
            <w:r>
              <w:t xml:space="preserve"> Absatz 8 Nummer 2</w:t>
            </w:r>
          </w:p>
        </w:tc>
      </w:tr>
      <w:tr w:rsidR="00000000" w14:paraId="6C87D5F9" w14:textId="77777777">
        <w:trPr>
          <w:trHeight w:val="210"/>
        </w:trPr>
        <w:tc>
          <w:tcPr>
            <w:tcW w:w="459" w:type="dxa"/>
            <w:vMerge w:val="restart"/>
            <w:tcBorders>
              <w:top w:val="nil"/>
              <w:left w:val="single" w:sz="6" w:space="0" w:color="000000"/>
              <w:bottom w:val="single" w:sz="6" w:space="0" w:color="000000"/>
              <w:right w:val="nil"/>
            </w:tcBorders>
            <w:tcMar>
              <w:top w:w="40" w:type="dxa"/>
              <w:left w:w="40" w:type="dxa"/>
              <w:bottom w:w="23" w:type="dxa"/>
              <w:right w:w="40" w:type="dxa"/>
            </w:tcMar>
            <w:vAlign w:val="center"/>
          </w:tcPr>
          <w:p w14:paraId="7D0F1876" w14:textId="77777777" w:rsidR="00D006FB" w:rsidRDefault="00D006FB">
            <w:pPr>
              <w:pStyle w:val="RVtabelle75fzm"/>
              <w:keepNext/>
            </w:pPr>
            <w:r>
              <w:t>Klasse</w:t>
            </w:r>
          </w:p>
        </w:tc>
        <w:tc>
          <w:tcPr>
            <w:tcW w:w="1246" w:type="dxa"/>
            <w:gridSpan w:val="2"/>
            <w:tcBorders>
              <w:top w:val="nil"/>
              <w:left w:val="single" w:sz="6" w:space="0" w:color="000000"/>
              <w:bottom w:val="single" w:sz="6" w:space="0" w:color="000000"/>
              <w:right w:val="nil"/>
            </w:tcBorders>
          </w:tcPr>
          <w:p w14:paraId="472A6891" w14:textId="77777777" w:rsidR="00D006FB" w:rsidRDefault="00D006FB">
            <w:pPr>
              <w:pStyle w:val="RVtabelle75fz"/>
            </w:pPr>
            <w:r>
              <w:t>Deutsch</w:t>
            </w:r>
          </w:p>
        </w:tc>
        <w:tc>
          <w:tcPr>
            <w:tcW w:w="1017" w:type="dxa"/>
            <w:gridSpan w:val="2"/>
            <w:tcBorders>
              <w:top w:val="nil"/>
              <w:left w:val="single" w:sz="6" w:space="0" w:color="000000"/>
              <w:bottom w:val="single" w:sz="6" w:space="0" w:color="000000"/>
              <w:right w:val="nil"/>
            </w:tcBorders>
            <w:tcMar>
              <w:top w:w="40" w:type="dxa"/>
              <w:left w:w="40" w:type="dxa"/>
              <w:bottom w:w="23" w:type="dxa"/>
              <w:right w:w="40" w:type="dxa"/>
            </w:tcMar>
          </w:tcPr>
          <w:p w14:paraId="40FA6CB3" w14:textId="77777777" w:rsidR="00D006FB" w:rsidRDefault="00D006FB">
            <w:pPr>
              <w:pStyle w:val="RVtabelle75fz"/>
            </w:pPr>
            <w:r>
              <w:t>Englisch</w:t>
            </w:r>
          </w:p>
        </w:tc>
        <w:tc>
          <w:tcPr>
            <w:tcW w:w="1084" w:type="dxa"/>
            <w:gridSpan w:val="2"/>
            <w:tcBorders>
              <w:top w:val="nil"/>
              <w:left w:val="single" w:sz="6" w:space="0" w:color="000000"/>
              <w:bottom w:val="single" w:sz="6" w:space="0" w:color="000000"/>
              <w:right w:val="nil"/>
            </w:tcBorders>
            <w:tcMar>
              <w:top w:w="40" w:type="dxa"/>
              <w:left w:w="40" w:type="dxa"/>
              <w:bottom w:w="23" w:type="dxa"/>
              <w:right w:w="40" w:type="dxa"/>
            </w:tcMar>
          </w:tcPr>
          <w:p w14:paraId="6228E9B0" w14:textId="77777777" w:rsidR="00D006FB" w:rsidRDefault="00D006FB">
            <w:pPr>
              <w:pStyle w:val="RVtabelle75fz"/>
            </w:pPr>
            <w:r>
              <w:t>Mathematik</w:t>
            </w:r>
          </w:p>
        </w:tc>
        <w:tc>
          <w:tcPr>
            <w:tcW w:w="1080" w:type="dxa"/>
            <w:gridSpan w:val="2"/>
            <w:tcBorders>
              <w:top w:val="nil"/>
              <w:left w:val="single" w:sz="6" w:space="0" w:color="000000"/>
              <w:bottom w:val="single" w:sz="6" w:space="0" w:color="000000"/>
              <w:right w:val="single" w:sz="6" w:space="0" w:color="000000"/>
            </w:tcBorders>
            <w:tcMar>
              <w:top w:w="40" w:type="dxa"/>
              <w:left w:w="40" w:type="dxa"/>
              <w:bottom w:w="23" w:type="dxa"/>
              <w:right w:w="40" w:type="dxa"/>
            </w:tcMar>
          </w:tcPr>
          <w:p w14:paraId="5699FCE6" w14:textId="77777777" w:rsidR="00D006FB" w:rsidRDefault="00D006FB">
            <w:pPr>
              <w:pStyle w:val="RVtabelle75fz"/>
              <w:ind w:firstLine="0"/>
            </w:pPr>
            <w:r>
              <w:t>Ggf. 2. Fremdsprache im Rahmen des Wahlpflichtunterrichts</w:t>
            </w:r>
          </w:p>
        </w:tc>
      </w:tr>
      <w:tr w:rsidR="00000000" w14:paraId="6DFD7273" w14:textId="77777777">
        <w:trPr>
          <w:trHeight w:val="850"/>
        </w:trPr>
        <w:tc>
          <w:tcPr>
            <w:tcW w:w="459" w:type="dxa"/>
            <w:vMerge/>
            <w:tcBorders>
              <w:top w:val="nil"/>
              <w:left w:val="single" w:sz="6" w:space="0" w:color="000000"/>
              <w:bottom w:val="single" w:sz="6" w:space="0" w:color="000000"/>
              <w:right w:val="nil"/>
            </w:tcBorders>
            <w:tcMar>
              <w:top w:w="40" w:type="dxa"/>
              <w:left w:w="40" w:type="dxa"/>
              <w:bottom w:w="23" w:type="dxa"/>
              <w:right w:w="40" w:type="dxa"/>
            </w:tcMar>
          </w:tcPr>
          <w:p w14:paraId="3228AA2B" w14:textId="77777777" w:rsidR="00D006FB" w:rsidRDefault="00D006FB">
            <w:pPr>
              <w:keepNext/>
            </w:pPr>
          </w:p>
        </w:tc>
        <w:tc>
          <w:tcPr>
            <w:tcW w:w="436" w:type="dxa"/>
            <w:tcBorders>
              <w:top w:val="nil"/>
              <w:left w:val="single" w:sz="6" w:space="0" w:color="000000"/>
              <w:bottom w:val="single" w:sz="6" w:space="0" w:color="000000"/>
              <w:right w:val="nil"/>
            </w:tcBorders>
            <w:tcMar>
              <w:top w:w="40" w:type="dxa"/>
              <w:left w:w="40" w:type="dxa"/>
              <w:bottom w:w="23" w:type="dxa"/>
              <w:right w:w="40" w:type="dxa"/>
            </w:tcMar>
          </w:tcPr>
          <w:p w14:paraId="5D14FF13" w14:textId="77777777" w:rsidR="00D006FB" w:rsidRDefault="00D006FB">
            <w:pPr>
              <w:pStyle w:val="RVtabelle75nz"/>
            </w:pPr>
            <w:r>
              <w:t>Anzahl</w:t>
            </w:r>
          </w:p>
        </w:tc>
        <w:tc>
          <w:tcPr>
            <w:tcW w:w="810" w:type="dxa"/>
            <w:tcBorders>
              <w:top w:val="nil"/>
              <w:left w:val="single" w:sz="6" w:space="0" w:color="000000"/>
              <w:bottom w:val="single" w:sz="6" w:space="0" w:color="000000"/>
              <w:right w:val="nil"/>
            </w:tcBorders>
            <w:tcMar>
              <w:top w:w="40" w:type="dxa"/>
              <w:left w:w="40" w:type="dxa"/>
              <w:bottom w:w="23" w:type="dxa"/>
              <w:right w:w="40" w:type="dxa"/>
            </w:tcMar>
          </w:tcPr>
          <w:p w14:paraId="098A5260" w14:textId="77777777" w:rsidR="00D006FB" w:rsidRDefault="00D006FB">
            <w:pPr>
              <w:pStyle w:val="RVtabelle75nz"/>
            </w:pPr>
            <w:bookmarkStart w:id="21" w:name="__DdeLink__15637_3470528905"/>
            <w:r>
              <w:t xml:space="preserve">Dauer </w:t>
            </w:r>
            <w:r>
              <w:br/>
              <w:t>(nach Unterrichtsstunden)</w:t>
            </w:r>
            <w:bookmarkEnd w:id="21"/>
          </w:p>
        </w:tc>
        <w:tc>
          <w:tcPr>
            <w:tcW w:w="413" w:type="dxa"/>
            <w:tcBorders>
              <w:top w:val="nil"/>
              <w:left w:val="single" w:sz="6" w:space="0" w:color="000000"/>
              <w:bottom w:val="single" w:sz="6" w:space="0" w:color="000000"/>
              <w:right w:val="nil"/>
            </w:tcBorders>
            <w:tcMar>
              <w:top w:w="40" w:type="dxa"/>
              <w:left w:w="40" w:type="dxa"/>
              <w:bottom w:w="23" w:type="dxa"/>
              <w:right w:w="40" w:type="dxa"/>
            </w:tcMar>
          </w:tcPr>
          <w:p w14:paraId="1A86D184" w14:textId="77777777" w:rsidR="00D006FB" w:rsidRDefault="00D006FB">
            <w:pPr>
              <w:pStyle w:val="RVtabelle75nz"/>
            </w:pPr>
            <w:r>
              <w:t>Anzahl</w:t>
            </w:r>
          </w:p>
        </w:tc>
        <w:tc>
          <w:tcPr>
            <w:tcW w:w="604" w:type="dxa"/>
            <w:tcBorders>
              <w:top w:val="nil"/>
              <w:left w:val="single" w:sz="6" w:space="0" w:color="000000"/>
              <w:bottom w:val="single" w:sz="6" w:space="0" w:color="000000"/>
              <w:right w:val="nil"/>
            </w:tcBorders>
            <w:tcMar>
              <w:top w:w="40" w:type="dxa"/>
              <w:left w:w="40" w:type="dxa"/>
              <w:bottom w:w="23" w:type="dxa"/>
              <w:right w:w="40" w:type="dxa"/>
            </w:tcMar>
          </w:tcPr>
          <w:p w14:paraId="412087F9" w14:textId="77777777" w:rsidR="00D006FB" w:rsidRDefault="00D006FB">
            <w:pPr>
              <w:pStyle w:val="RVtabelle75nz"/>
            </w:pPr>
            <w:r>
              <w:t>Dauer (nach Unterrichtsstunden)</w:t>
            </w:r>
          </w:p>
        </w:tc>
        <w:tc>
          <w:tcPr>
            <w:tcW w:w="388" w:type="dxa"/>
            <w:tcBorders>
              <w:top w:val="nil"/>
              <w:left w:val="single" w:sz="6" w:space="0" w:color="000000"/>
              <w:bottom w:val="single" w:sz="6" w:space="0" w:color="000000"/>
              <w:right w:val="nil"/>
            </w:tcBorders>
            <w:tcMar>
              <w:top w:w="40" w:type="dxa"/>
              <w:left w:w="40" w:type="dxa"/>
              <w:bottom w:w="23" w:type="dxa"/>
              <w:right w:w="40" w:type="dxa"/>
            </w:tcMar>
          </w:tcPr>
          <w:p w14:paraId="180D3F30" w14:textId="77777777" w:rsidR="00D006FB" w:rsidRDefault="00D006FB">
            <w:pPr>
              <w:pStyle w:val="RVtabelle75nz"/>
            </w:pPr>
            <w:r>
              <w:t>Anzahl</w:t>
            </w:r>
          </w:p>
        </w:tc>
        <w:tc>
          <w:tcPr>
            <w:tcW w:w="696" w:type="dxa"/>
            <w:tcBorders>
              <w:top w:val="nil"/>
              <w:left w:val="single" w:sz="6" w:space="0" w:color="000000"/>
              <w:bottom w:val="single" w:sz="6" w:space="0" w:color="000000"/>
              <w:right w:val="nil"/>
            </w:tcBorders>
            <w:tcMar>
              <w:top w:w="40" w:type="dxa"/>
              <w:left w:w="40" w:type="dxa"/>
              <w:bottom w:w="23" w:type="dxa"/>
              <w:right w:w="40" w:type="dxa"/>
            </w:tcMar>
          </w:tcPr>
          <w:p w14:paraId="4F3DE536" w14:textId="77777777" w:rsidR="00D006FB" w:rsidRDefault="00D006FB">
            <w:pPr>
              <w:pStyle w:val="RVtabelle75nz"/>
            </w:pPr>
            <w:r>
              <w:t xml:space="preserve">Dauer </w:t>
            </w:r>
            <w:r>
              <w:br/>
              <w:t>(nach Unterrichts-stunden)</w:t>
            </w:r>
          </w:p>
        </w:tc>
        <w:tc>
          <w:tcPr>
            <w:tcW w:w="414" w:type="dxa"/>
            <w:tcBorders>
              <w:top w:val="nil"/>
              <w:left w:val="single" w:sz="6" w:space="0" w:color="000000"/>
              <w:bottom w:val="single" w:sz="6" w:space="0" w:color="000000"/>
              <w:right w:val="nil"/>
            </w:tcBorders>
            <w:tcMar>
              <w:top w:w="40" w:type="dxa"/>
              <w:left w:w="40" w:type="dxa"/>
              <w:bottom w:w="23" w:type="dxa"/>
              <w:right w:w="40" w:type="dxa"/>
            </w:tcMar>
          </w:tcPr>
          <w:p w14:paraId="148F1B1E" w14:textId="77777777" w:rsidR="00D006FB" w:rsidRDefault="00D006FB">
            <w:pPr>
              <w:pStyle w:val="RVtabelle75nz"/>
            </w:pPr>
            <w:r>
              <w:t>Anzahl</w:t>
            </w:r>
          </w:p>
        </w:tc>
        <w:tc>
          <w:tcPr>
            <w:tcW w:w="666" w:type="dxa"/>
            <w:tcBorders>
              <w:top w:val="nil"/>
              <w:left w:val="single" w:sz="6" w:space="0" w:color="000000"/>
              <w:bottom w:val="single" w:sz="6" w:space="0" w:color="000000"/>
              <w:right w:val="single" w:sz="6" w:space="0" w:color="000000"/>
            </w:tcBorders>
            <w:tcMar>
              <w:top w:w="40" w:type="dxa"/>
              <w:left w:w="40" w:type="dxa"/>
              <w:bottom w:w="23" w:type="dxa"/>
              <w:right w:w="40" w:type="dxa"/>
            </w:tcMar>
          </w:tcPr>
          <w:p w14:paraId="511000D9" w14:textId="77777777" w:rsidR="00D006FB" w:rsidRDefault="00D006FB">
            <w:pPr>
              <w:pStyle w:val="RVtabelle75nz"/>
            </w:pPr>
            <w:r>
              <w:t>Dauer (nach Unterrichtsstunden)</w:t>
            </w:r>
          </w:p>
        </w:tc>
      </w:tr>
      <w:tr w:rsidR="00000000" w14:paraId="07625C3A" w14:textId="77777777">
        <w:trPr>
          <w:trHeight w:val="489"/>
        </w:trPr>
        <w:tc>
          <w:tcPr>
            <w:tcW w:w="459" w:type="dxa"/>
            <w:tcBorders>
              <w:top w:val="nil"/>
              <w:left w:val="single" w:sz="6" w:space="0" w:color="000000"/>
              <w:bottom w:val="single" w:sz="6" w:space="0" w:color="000000"/>
              <w:right w:val="nil"/>
            </w:tcBorders>
            <w:tcMar>
              <w:top w:w="40" w:type="dxa"/>
              <w:left w:w="40" w:type="dxa"/>
              <w:bottom w:w="23" w:type="dxa"/>
              <w:right w:w="40" w:type="dxa"/>
            </w:tcMar>
          </w:tcPr>
          <w:p w14:paraId="2F1C9C04" w14:textId="77777777" w:rsidR="00D006FB" w:rsidRDefault="00D006FB">
            <w:pPr>
              <w:pStyle w:val="RVtabelle75fz"/>
              <w:keepNext/>
            </w:pPr>
            <w:r>
              <w:t>5</w:t>
            </w:r>
          </w:p>
        </w:tc>
        <w:tc>
          <w:tcPr>
            <w:tcW w:w="436" w:type="dxa"/>
            <w:tcBorders>
              <w:top w:val="nil"/>
              <w:left w:val="single" w:sz="6" w:space="0" w:color="000000"/>
              <w:bottom w:val="single" w:sz="6" w:space="0" w:color="000000"/>
              <w:right w:val="nil"/>
            </w:tcBorders>
            <w:tcMar>
              <w:top w:w="40" w:type="dxa"/>
              <w:left w:w="40" w:type="dxa"/>
              <w:bottom w:w="23" w:type="dxa"/>
              <w:right w:w="40" w:type="dxa"/>
            </w:tcMar>
          </w:tcPr>
          <w:p w14:paraId="779A1134" w14:textId="77777777" w:rsidR="00D006FB" w:rsidRDefault="00D006FB">
            <w:pPr>
              <w:pStyle w:val="RVtabelle75fz"/>
            </w:pPr>
            <w:r>
              <w:rPr>
                <w:b w:val="0"/>
                <w:bCs w:val="0"/>
              </w:rPr>
              <w:t>6</w:t>
            </w:r>
          </w:p>
        </w:tc>
        <w:tc>
          <w:tcPr>
            <w:tcW w:w="810" w:type="dxa"/>
            <w:tcBorders>
              <w:top w:val="nil"/>
              <w:left w:val="single" w:sz="6" w:space="0" w:color="000000"/>
              <w:bottom w:val="single" w:sz="6" w:space="0" w:color="000000"/>
              <w:right w:val="nil"/>
            </w:tcBorders>
            <w:tcMar>
              <w:top w:w="40" w:type="dxa"/>
              <w:left w:w="40" w:type="dxa"/>
              <w:bottom w:w="23" w:type="dxa"/>
              <w:right w:w="40" w:type="dxa"/>
            </w:tcMar>
          </w:tcPr>
          <w:p w14:paraId="6C92EA3B" w14:textId="77777777" w:rsidR="00D006FB" w:rsidRDefault="00D006FB">
            <w:pPr>
              <w:pStyle w:val="RVtabelle75nz"/>
            </w:pPr>
            <w:r>
              <w:t>1</w:t>
            </w:r>
          </w:p>
        </w:tc>
        <w:tc>
          <w:tcPr>
            <w:tcW w:w="413" w:type="dxa"/>
            <w:tcBorders>
              <w:top w:val="nil"/>
              <w:left w:val="single" w:sz="6" w:space="0" w:color="000000"/>
              <w:bottom w:val="single" w:sz="6" w:space="0" w:color="000000"/>
              <w:right w:val="nil"/>
            </w:tcBorders>
            <w:tcMar>
              <w:top w:w="40" w:type="dxa"/>
              <w:left w:w="40" w:type="dxa"/>
              <w:bottom w:w="23" w:type="dxa"/>
              <w:right w:w="40" w:type="dxa"/>
            </w:tcMar>
          </w:tcPr>
          <w:p w14:paraId="5B30BA77" w14:textId="77777777" w:rsidR="00D006FB" w:rsidRDefault="00D006FB">
            <w:pPr>
              <w:pStyle w:val="RVtabelle75nz"/>
            </w:pPr>
            <w:r>
              <w:t>6</w:t>
            </w:r>
          </w:p>
        </w:tc>
        <w:tc>
          <w:tcPr>
            <w:tcW w:w="604" w:type="dxa"/>
            <w:tcBorders>
              <w:top w:val="nil"/>
              <w:left w:val="single" w:sz="6" w:space="0" w:color="000000"/>
              <w:bottom w:val="single" w:sz="6" w:space="0" w:color="000000"/>
              <w:right w:val="nil"/>
            </w:tcBorders>
            <w:tcMar>
              <w:top w:w="40" w:type="dxa"/>
              <w:left w:w="40" w:type="dxa"/>
              <w:bottom w:w="23" w:type="dxa"/>
              <w:right w:w="40" w:type="dxa"/>
            </w:tcMar>
          </w:tcPr>
          <w:p w14:paraId="776E49C2" w14:textId="77777777" w:rsidR="00D006FB" w:rsidRDefault="00D006FB">
            <w:pPr>
              <w:pStyle w:val="RVtabelle75nz"/>
            </w:pPr>
            <w:bookmarkStart w:id="22" w:name="__DdeLink__922_1308988686"/>
            <w:r>
              <w:t>bis zu 1</w:t>
            </w:r>
            <w:bookmarkEnd w:id="22"/>
          </w:p>
        </w:tc>
        <w:tc>
          <w:tcPr>
            <w:tcW w:w="388" w:type="dxa"/>
            <w:tcBorders>
              <w:top w:val="nil"/>
              <w:left w:val="single" w:sz="6" w:space="0" w:color="000000"/>
              <w:bottom w:val="single" w:sz="6" w:space="0" w:color="000000"/>
              <w:right w:val="nil"/>
            </w:tcBorders>
            <w:tcMar>
              <w:top w:w="40" w:type="dxa"/>
              <w:left w:w="40" w:type="dxa"/>
              <w:bottom w:w="23" w:type="dxa"/>
              <w:right w:w="40" w:type="dxa"/>
            </w:tcMar>
          </w:tcPr>
          <w:p w14:paraId="5D109235" w14:textId="77777777" w:rsidR="00D006FB" w:rsidRDefault="00D006FB">
            <w:pPr>
              <w:pStyle w:val="RVtabelle75nz"/>
            </w:pPr>
            <w:r>
              <w:t>6</w:t>
            </w:r>
          </w:p>
        </w:tc>
        <w:tc>
          <w:tcPr>
            <w:tcW w:w="696" w:type="dxa"/>
            <w:tcBorders>
              <w:top w:val="nil"/>
              <w:left w:val="single" w:sz="6" w:space="0" w:color="000000"/>
              <w:bottom w:val="single" w:sz="6" w:space="0" w:color="000000"/>
              <w:right w:val="nil"/>
            </w:tcBorders>
            <w:tcMar>
              <w:top w:w="40" w:type="dxa"/>
              <w:left w:w="40" w:type="dxa"/>
              <w:bottom w:w="23" w:type="dxa"/>
              <w:right w:w="40" w:type="dxa"/>
            </w:tcMar>
          </w:tcPr>
          <w:p w14:paraId="5FC5E979" w14:textId="77777777" w:rsidR="00D006FB" w:rsidRDefault="00D006FB">
            <w:pPr>
              <w:pStyle w:val="RVtabelle75nz"/>
            </w:pPr>
            <w:r>
              <w:t>bis zu 1</w:t>
            </w:r>
          </w:p>
        </w:tc>
        <w:tc>
          <w:tcPr>
            <w:tcW w:w="414" w:type="dxa"/>
            <w:tcBorders>
              <w:top w:val="nil"/>
              <w:left w:val="single" w:sz="6" w:space="0" w:color="000000"/>
              <w:bottom w:val="single" w:sz="6" w:space="0" w:color="000000"/>
              <w:right w:val="nil"/>
            </w:tcBorders>
            <w:tcMar>
              <w:top w:w="40" w:type="dxa"/>
              <w:left w:w="40" w:type="dxa"/>
              <w:bottom w:w="23" w:type="dxa"/>
              <w:right w:w="40" w:type="dxa"/>
            </w:tcMar>
          </w:tcPr>
          <w:p w14:paraId="469AA837" w14:textId="77777777" w:rsidR="00D006FB" w:rsidRDefault="00D006FB">
            <w:pPr>
              <w:pStyle w:val="RVtabelle75nz"/>
            </w:pPr>
            <w:r>
              <w:t>-</w:t>
            </w:r>
          </w:p>
        </w:tc>
        <w:tc>
          <w:tcPr>
            <w:tcW w:w="666" w:type="dxa"/>
            <w:tcBorders>
              <w:top w:val="nil"/>
              <w:left w:val="single" w:sz="6" w:space="0" w:color="000000"/>
              <w:bottom w:val="single" w:sz="6" w:space="0" w:color="000000"/>
              <w:right w:val="single" w:sz="6" w:space="0" w:color="000000"/>
            </w:tcBorders>
            <w:tcMar>
              <w:top w:w="40" w:type="dxa"/>
              <w:left w:w="40" w:type="dxa"/>
              <w:bottom w:w="23" w:type="dxa"/>
              <w:right w:w="40" w:type="dxa"/>
            </w:tcMar>
          </w:tcPr>
          <w:p w14:paraId="363416FB" w14:textId="77777777" w:rsidR="00D006FB" w:rsidRDefault="00D006FB">
            <w:pPr>
              <w:pStyle w:val="RVtabelle75nz"/>
            </w:pPr>
            <w:r>
              <w:t>-</w:t>
            </w:r>
          </w:p>
        </w:tc>
      </w:tr>
      <w:tr w:rsidR="00000000" w14:paraId="75DE87AB" w14:textId="77777777">
        <w:trPr>
          <w:trHeight w:val="495"/>
        </w:trPr>
        <w:tc>
          <w:tcPr>
            <w:tcW w:w="459" w:type="dxa"/>
            <w:tcBorders>
              <w:top w:val="nil"/>
              <w:left w:val="single" w:sz="6" w:space="0" w:color="000000"/>
              <w:bottom w:val="single" w:sz="6" w:space="0" w:color="000000"/>
              <w:right w:val="nil"/>
            </w:tcBorders>
            <w:tcMar>
              <w:top w:w="40" w:type="dxa"/>
              <w:left w:w="40" w:type="dxa"/>
              <w:bottom w:w="23" w:type="dxa"/>
              <w:right w:w="40" w:type="dxa"/>
            </w:tcMar>
          </w:tcPr>
          <w:p w14:paraId="6378C3A8" w14:textId="77777777" w:rsidR="00D006FB" w:rsidRDefault="00D006FB">
            <w:pPr>
              <w:pStyle w:val="RVtabelle75fz"/>
              <w:keepNext/>
            </w:pPr>
            <w:r>
              <w:t>6</w:t>
            </w:r>
          </w:p>
        </w:tc>
        <w:tc>
          <w:tcPr>
            <w:tcW w:w="436" w:type="dxa"/>
            <w:tcBorders>
              <w:top w:val="nil"/>
              <w:left w:val="single" w:sz="6" w:space="0" w:color="000000"/>
              <w:bottom w:val="single" w:sz="6" w:space="0" w:color="000000"/>
              <w:right w:val="nil"/>
            </w:tcBorders>
            <w:tcMar>
              <w:top w:w="40" w:type="dxa"/>
              <w:left w:w="40" w:type="dxa"/>
              <w:bottom w:w="23" w:type="dxa"/>
              <w:right w:w="40" w:type="dxa"/>
            </w:tcMar>
          </w:tcPr>
          <w:p w14:paraId="2AF6F2C7" w14:textId="77777777" w:rsidR="00D006FB" w:rsidRDefault="00D006FB">
            <w:pPr>
              <w:pStyle w:val="RVtabelle75fz"/>
            </w:pPr>
            <w:r>
              <w:rPr>
                <w:b w:val="0"/>
                <w:bCs w:val="0"/>
              </w:rPr>
              <w:t>6</w:t>
            </w:r>
          </w:p>
        </w:tc>
        <w:tc>
          <w:tcPr>
            <w:tcW w:w="810" w:type="dxa"/>
            <w:tcBorders>
              <w:top w:val="nil"/>
              <w:left w:val="single" w:sz="6" w:space="0" w:color="000000"/>
              <w:bottom w:val="single" w:sz="6" w:space="0" w:color="000000"/>
              <w:right w:val="nil"/>
            </w:tcBorders>
            <w:tcMar>
              <w:top w:w="40" w:type="dxa"/>
              <w:left w:w="40" w:type="dxa"/>
              <w:bottom w:w="23" w:type="dxa"/>
              <w:right w:w="40" w:type="dxa"/>
            </w:tcMar>
          </w:tcPr>
          <w:p w14:paraId="5ECC819A" w14:textId="77777777" w:rsidR="00D006FB" w:rsidRDefault="00D006FB">
            <w:pPr>
              <w:pStyle w:val="RVtabelle75nz"/>
            </w:pPr>
            <w:r>
              <w:t>1</w:t>
            </w:r>
          </w:p>
        </w:tc>
        <w:tc>
          <w:tcPr>
            <w:tcW w:w="413" w:type="dxa"/>
            <w:tcBorders>
              <w:top w:val="nil"/>
              <w:left w:val="single" w:sz="6" w:space="0" w:color="000000"/>
              <w:bottom w:val="single" w:sz="6" w:space="0" w:color="000000"/>
              <w:right w:val="nil"/>
            </w:tcBorders>
            <w:tcMar>
              <w:top w:w="40" w:type="dxa"/>
              <w:left w:w="40" w:type="dxa"/>
              <w:bottom w:w="23" w:type="dxa"/>
              <w:right w:w="40" w:type="dxa"/>
            </w:tcMar>
          </w:tcPr>
          <w:p w14:paraId="6694CB75" w14:textId="77777777" w:rsidR="00D006FB" w:rsidRDefault="00D006FB">
            <w:pPr>
              <w:pStyle w:val="RVtabelle75nz"/>
            </w:pPr>
            <w:r>
              <w:t>6</w:t>
            </w:r>
          </w:p>
        </w:tc>
        <w:tc>
          <w:tcPr>
            <w:tcW w:w="604" w:type="dxa"/>
            <w:tcBorders>
              <w:top w:val="nil"/>
              <w:left w:val="single" w:sz="6" w:space="0" w:color="000000"/>
              <w:bottom w:val="single" w:sz="6" w:space="0" w:color="000000"/>
              <w:right w:val="nil"/>
            </w:tcBorders>
            <w:tcMar>
              <w:top w:w="40" w:type="dxa"/>
              <w:left w:w="40" w:type="dxa"/>
              <w:bottom w:w="23" w:type="dxa"/>
              <w:right w:w="40" w:type="dxa"/>
            </w:tcMar>
          </w:tcPr>
          <w:p w14:paraId="754E3186" w14:textId="77777777" w:rsidR="00D006FB" w:rsidRDefault="00D006FB">
            <w:pPr>
              <w:pStyle w:val="RVtabelle75nz"/>
            </w:pPr>
            <w:r>
              <w:t>bis zu 1</w:t>
            </w:r>
          </w:p>
        </w:tc>
        <w:tc>
          <w:tcPr>
            <w:tcW w:w="388" w:type="dxa"/>
            <w:tcBorders>
              <w:top w:val="nil"/>
              <w:left w:val="single" w:sz="6" w:space="0" w:color="000000"/>
              <w:bottom w:val="single" w:sz="6" w:space="0" w:color="000000"/>
              <w:right w:val="nil"/>
            </w:tcBorders>
            <w:tcMar>
              <w:top w:w="40" w:type="dxa"/>
              <w:left w:w="40" w:type="dxa"/>
              <w:bottom w:w="23" w:type="dxa"/>
              <w:right w:w="40" w:type="dxa"/>
            </w:tcMar>
          </w:tcPr>
          <w:p w14:paraId="53CEE2B5" w14:textId="77777777" w:rsidR="00D006FB" w:rsidRDefault="00D006FB">
            <w:pPr>
              <w:pStyle w:val="RVtabelle75nz"/>
            </w:pPr>
            <w:r>
              <w:t>6</w:t>
            </w:r>
          </w:p>
        </w:tc>
        <w:tc>
          <w:tcPr>
            <w:tcW w:w="696" w:type="dxa"/>
            <w:tcBorders>
              <w:top w:val="nil"/>
              <w:left w:val="single" w:sz="6" w:space="0" w:color="000000"/>
              <w:bottom w:val="single" w:sz="6" w:space="0" w:color="000000"/>
              <w:right w:val="nil"/>
            </w:tcBorders>
            <w:tcMar>
              <w:top w:w="40" w:type="dxa"/>
              <w:left w:w="40" w:type="dxa"/>
              <w:bottom w:w="23" w:type="dxa"/>
              <w:right w:w="40" w:type="dxa"/>
            </w:tcMar>
          </w:tcPr>
          <w:p w14:paraId="42DC0B80" w14:textId="77777777" w:rsidR="00D006FB" w:rsidRDefault="00D006FB">
            <w:pPr>
              <w:pStyle w:val="RVtabelle75nz"/>
            </w:pPr>
            <w:r>
              <w:t>bis zu 1</w:t>
            </w:r>
          </w:p>
        </w:tc>
        <w:tc>
          <w:tcPr>
            <w:tcW w:w="414" w:type="dxa"/>
            <w:tcBorders>
              <w:top w:val="nil"/>
              <w:left w:val="single" w:sz="6" w:space="0" w:color="000000"/>
              <w:bottom w:val="single" w:sz="6" w:space="0" w:color="000000"/>
              <w:right w:val="nil"/>
            </w:tcBorders>
            <w:tcMar>
              <w:top w:w="40" w:type="dxa"/>
              <w:left w:w="40" w:type="dxa"/>
              <w:bottom w:w="23" w:type="dxa"/>
              <w:right w:w="40" w:type="dxa"/>
            </w:tcMar>
          </w:tcPr>
          <w:p w14:paraId="0EB20DDC" w14:textId="77777777" w:rsidR="00D006FB" w:rsidRDefault="00D006FB">
            <w:pPr>
              <w:pStyle w:val="RVtabelle75nz"/>
            </w:pPr>
            <w:r>
              <w:t>-</w:t>
            </w:r>
          </w:p>
        </w:tc>
        <w:tc>
          <w:tcPr>
            <w:tcW w:w="666" w:type="dxa"/>
            <w:tcBorders>
              <w:top w:val="nil"/>
              <w:left w:val="single" w:sz="6" w:space="0" w:color="000000"/>
              <w:bottom w:val="single" w:sz="6" w:space="0" w:color="000000"/>
              <w:right w:val="single" w:sz="6" w:space="0" w:color="000000"/>
            </w:tcBorders>
            <w:tcMar>
              <w:top w:w="40" w:type="dxa"/>
              <w:left w:w="40" w:type="dxa"/>
              <w:bottom w:w="23" w:type="dxa"/>
              <w:right w:w="40" w:type="dxa"/>
            </w:tcMar>
          </w:tcPr>
          <w:p w14:paraId="5FCA7B06" w14:textId="77777777" w:rsidR="00D006FB" w:rsidRDefault="00D006FB">
            <w:pPr>
              <w:pStyle w:val="RVtabelle75nz"/>
            </w:pPr>
            <w:r>
              <w:t>-</w:t>
            </w:r>
          </w:p>
        </w:tc>
      </w:tr>
      <w:tr w:rsidR="00000000" w14:paraId="1AA288A2" w14:textId="77777777">
        <w:trPr>
          <w:trHeight w:val="495"/>
        </w:trPr>
        <w:tc>
          <w:tcPr>
            <w:tcW w:w="459" w:type="dxa"/>
            <w:tcBorders>
              <w:top w:val="nil"/>
              <w:left w:val="single" w:sz="6" w:space="0" w:color="000000"/>
              <w:bottom w:val="single" w:sz="6" w:space="0" w:color="000000"/>
              <w:right w:val="nil"/>
            </w:tcBorders>
            <w:tcMar>
              <w:top w:w="40" w:type="dxa"/>
              <w:left w:w="40" w:type="dxa"/>
              <w:bottom w:w="23" w:type="dxa"/>
              <w:right w:w="40" w:type="dxa"/>
            </w:tcMar>
          </w:tcPr>
          <w:p w14:paraId="750799F0" w14:textId="77777777" w:rsidR="00D006FB" w:rsidRDefault="00D006FB">
            <w:pPr>
              <w:pStyle w:val="RVtabelle75fz"/>
              <w:keepNext/>
            </w:pPr>
            <w:r>
              <w:t>7</w:t>
            </w:r>
          </w:p>
        </w:tc>
        <w:tc>
          <w:tcPr>
            <w:tcW w:w="436" w:type="dxa"/>
            <w:tcBorders>
              <w:top w:val="nil"/>
              <w:left w:val="single" w:sz="6" w:space="0" w:color="000000"/>
              <w:bottom w:val="single" w:sz="6" w:space="0" w:color="000000"/>
              <w:right w:val="nil"/>
            </w:tcBorders>
            <w:tcMar>
              <w:top w:w="40" w:type="dxa"/>
              <w:left w:w="40" w:type="dxa"/>
              <w:bottom w:w="23" w:type="dxa"/>
              <w:right w:w="40" w:type="dxa"/>
            </w:tcMar>
          </w:tcPr>
          <w:p w14:paraId="3FA97EE7" w14:textId="77777777" w:rsidR="00D006FB" w:rsidRDefault="00D006FB">
            <w:pPr>
              <w:pStyle w:val="RVtabelle75fz"/>
            </w:pPr>
            <w:r>
              <w:rPr>
                <w:b w:val="0"/>
                <w:bCs w:val="0"/>
              </w:rPr>
              <w:t>5-6</w:t>
            </w:r>
          </w:p>
        </w:tc>
        <w:tc>
          <w:tcPr>
            <w:tcW w:w="810" w:type="dxa"/>
            <w:tcBorders>
              <w:top w:val="nil"/>
              <w:left w:val="single" w:sz="6" w:space="0" w:color="000000"/>
              <w:bottom w:val="single" w:sz="6" w:space="0" w:color="000000"/>
              <w:right w:val="nil"/>
            </w:tcBorders>
            <w:tcMar>
              <w:top w:w="40" w:type="dxa"/>
              <w:left w:w="40" w:type="dxa"/>
              <w:bottom w:w="23" w:type="dxa"/>
              <w:right w:w="40" w:type="dxa"/>
            </w:tcMar>
          </w:tcPr>
          <w:p w14:paraId="6476415A" w14:textId="77777777" w:rsidR="00D006FB" w:rsidRDefault="00D006FB">
            <w:pPr>
              <w:pStyle w:val="RVtabelle75nz"/>
            </w:pPr>
            <w:r>
              <w:t>1-2</w:t>
            </w:r>
          </w:p>
        </w:tc>
        <w:tc>
          <w:tcPr>
            <w:tcW w:w="413" w:type="dxa"/>
            <w:tcBorders>
              <w:top w:val="nil"/>
              <w:left w:val="single" w:sz="6" w:space="0" w:color="000000"/>
              <w:bottom w:val="single" w:sz="6" w:space="0" w:color="000000"/>
              <w:right w:val="nil"/>
            </w:tcBorders>
            <w:tcMar>
              <w:top w:w="40" w:type="dxa"/>
              <w:left w:w="40" w:type="dxa"/>
              <w:bottom w:w="23" w:type="dxa"/>
              <w:right w:w="40" w:type="dxa"/>
            </w:tcMar>
          </w:tcPr>
          <w:p w14:paraId="27B606F1" w14:textId="77777777" w:rsidR="00D006FB" w:rsidRDefault="00D006FB">
            <w:pPr>
              <w:pStyle w:val="RVtabelle75nz"/>
            </w:pPr>
            <w:r>
              <w:t>5-6</w:t>
            </w:r>
          </w:p>
        </w:tc>
        <w:tc>
          <w:tcPr>
            <w:tcW w:w="604" w:type="dxa"/>
            <w:tcBorders>
              <w:top w:val="nil"/>
              <w:left w:val="single" w:sz="6" w:space="0" w:color="000000"/>
              <w:bottom w:val="single" w:sz="6" w:space="0" w:color="000000"/>
              <w:right w:val="nil"/>
            </w:tcBorders>
            <w:tcMar>
              <w:top w:w="40" w:type="dxa"/>
              <w:left w:w="40" w:type="dxa"/>
              <w:bottom w:w="23" w:type="dxa"/>
              <w:right w:w="40" w:type="dxa"/>
            </w:tcMar>
          </w:tcPr>
          <w:p w14:paraId="0D351EF3" w14:textId="77777777" w:rsidR="00D006FB" w:rsidRDefault="00D006FB">
            <w:pPr>
              <w:pStyle w:val="RVtabelle75nz"/>
            </w:pPr>
            <w:r>
              <w:t xml:space="preserve"> 1</w:t>
            </w:r>
          </w:p>
        </w:tc>
        <w:tc>
          <w:tcPr>
            <w:tcW w:w="388" w:type="dxa"/>
            <w:tcBorders>
              <w:top w:val="nil"/>
              <w:left w:val="single" w:sz="6" w:space="0" w:color="000000"/>
              <w:bottom w:val="single" w:sz="6" w:space="0" w:color="000000"/>
              <w:right w:val="nil"/>
            </w:tcBorders>
            <w:tcMar>
              <w:top w:w="40" w:type="dxa"/>
              <w:left w:w="40" w:type="dxa"/>
              <w:bottom w:w="23" w:type="dxa"/>
              <w:right w:w="40" w:type="dxa"/>
            </w:tcMar>
          </w:tcPr>
          <w:p w14:paraId="49F10A1F" w14:textId="77777777" w:rsidR="00D006FB" w:rsidRDefault="00D006FB">
            <w:pPr>
              <w:pStyle w:val="RVtabelle75nz"/>
            </w:pPr>
            <w:r>
              <w:t>5-6</w:t>
            </w:r>
          </w:p>
        </w:tc>
        <w:tc>
          <w:tcPr>
            <w:tcW w:w="696" w:type="dxa"/>
            <w:tcBorders>
              <w:top w:val="nil"/>
              <w:left w:val="single" w:sz="6" w:space="0" w:color="000000"/>
              <w:bottom w:val="single" w:sz="6" w:space="0" w:color="000000"/>
              <w:right w:val="nil"/>
            </w:tcBorders>
            <w:tcMar>
              <w:top w:w="40" w:type="dxa"/>
              <w:left w:w="40" w:type="dxa"/>
              <w:bottom w:w="23" w:type="dxa"/>
              <w:right w:w="40" w:type="dxa"/>
            </w:tcMar>
          </w:tcPr>
          <w:p w14:paraId="3F1E29CB" w14:textId="77777777" w:rsidR="00D006FB" w:rsidRDefault="00D006FB">
            <w:pPr>
              <w:pStyle w:val="RVtabelle75nz"/>
            </w:pPr>
            <w:r>
              <w:t>1</w:t>
            </w:r>
          </w:p>
        </w:tc>
        <w:tc>
          <w:tcPr>
            <w:tcW w:w="414" w:type="dxa"/>
            <w:tcBorders>
              <w:top w:val="nil"/>
              <w:left w:val="single" w:sz="6" w:space="0" w:color="000000"/>
              <w:bottom w:val="single" w:sz="6" w:space="0" w:color="000000"/>
              <w:right w:val="nil"/>
            </w:tcBorders>
            <w:tcMar>
              <w:top w:w="40" w:type="dxa"/>
              <w:left w:w="40" w:type="dxa"/>
              <w:bottom w:w="23" w:type="dxa"/>
              <w:right w:w="40" w:type="dxa"/>
            </w:tcMar>
          </w:tcPr>
          <w:p w14:paraId="0336251F" w14:textId="77777777" w:rsidR="00D006FB" w:rsidRDefault="00D006FB">
            <w:pPr>
              <w:pStyle w:val="RVtabelle75nz"/>
            </w:pPr>
            <w:r>
              <w:t>5-6</w:t>
            </w:r>
          </w:p>
        </w:tc>
        <w:tc>
          <w:tcPr>
            <w:tcW w:w="666" w:type="dxa"/>
            <w:tcBorders>
              <w:top w:val="nil"/>
              <w:left w:val="single" w:sz="6" w:space="0" w:color="000000"/>
              <w:bottom w:val="single" w:sz="6" w:space="0" w:color="000000"/>
              <w:right w:val="single" w:sz="6" w:space="0" w:color="000000"/>
            </w:tcBorders>
            <w:tcMar>
              <w:top w:w="40" w:type="dxa"/>
              <w:left w:w="40" w:type="dxa"/>
              <w:bottom w:w="23" w:type="dxa"/>
              <w:right w:w="40" w:type="dxa"/>
            </w:tcMar>
          </w:tcPr>
          <w:p w14:paraId="4F3AB79B" w14:textId="77777777" w:rsidR="00D006FB" w:rsidRDefault="00D006FB">
            <w:pPr>
              <w:pStyle w:val="RVtabelle75nz"/>
            </w:pPr>
            <w:r>
              <w:t>bis zu 1</w:t>
            </w:r>
          </w:p>
        </w:tc>
      </w:tr>
      <w:tr w:rsidR="00000000" w14:paraId="50B181ED" w14:textId="77777777">
        <w:trPr>
          <w:trHeight w:val="390"/>
        </w:trPr>
        <w:tc>
          <w:tcPr>
            <w:tcW w:w="459" w:type="dxa"/>
            <w:tcBorders>
              <w:top w:val="nil"/>
              <w:left w:val="single" w:sz="6" w:space="0" w:color="000000"/>
              <w:bottom w:val="single" w:sz="6" w:space="0" w:color="000000"/>
              <w:right w:val="nil"/>
            </w:tcBorders>
            <w:tcMar>
              <w:top w:w="40" w:type="dxa"/>
              <w:left w:w="40" w:type="dxa"/>
              <w:bottom w:w="23" w:type="dxa"/>
              <w:right w:w="40" w:type="dxa"/>
            </w:tcMar>
          </w:tcPr>
          <w:p w14:paraId="686078BB" w14:textId="77777777" w:rsidR="00D006FB" w:rsidRDefault="00D006FB">
            <w:pPr>
              <w:pStyle w:val="RVtabelle75fz"/>
              <w:keepNext/>
            </w:pPr>
            <w:r>
              <w:t>8</w:t>
            </w:r>
          </w:p>
        </w:tc>
        <w:tc>
          <w:tcPr>
            <w:tcW w:w="436" w:type="dxa"/>
            <w:tcBorders>
              <w:top w:val="nil"/>
              <w:left w:val="single" w:sz="6" w:space="0" w:color="000000"/>
              <w:bottom w:val="single" w:sz="6" w:space="0" w:color="000000"/>
              <w:right w:val="nil"/>
            </w:tcBorders>
            <w:tcMar>
              <w:top w:w="40" w:type="dxa"/>
              <w:left w:w="40" w:type="dxa"/>
              <w:bottom w:w="23" w:type="dxa"/>
              <w:right w:w="40" w:type="dxa"/>
            </w:tcMar>
          </w:tcPr>
          <w:p w14:paraId="58047B85" w14:textId="77777777" w:rsidR="00D006FB" w:rsidRDefault="00D006FB">
            <w:pPr>
              <w:pStyle w:val="RVtabelle75fz"/>
            </w:pPr>
            <w:r>
              <w:rPr>
                <w:b w:val="0"/>
                <w:bCs w:val="0"/>
              </w:rPr>
              <w:t>4-5</w:t>
            </w:r>
          </w:p>
        </w:tc>
        <w:tc>
          <w:tcPr>
            <w:tcW w:w="810" w:type="dxa"/>
            <w:tcBorders>
              <w:top w:val="nil"/>
              <w:left w:val="single" w:sz="6" w:space="0" w:color="000000"/>
              <w:bottom w:val="single" w:sz="6" w:space="0" w:color="000000"/>
              <w:right w:val="nil"/>
            </w:tcBorders>
            <w:tcMar>
              <w:top w:w="40" w:type="dxa"/>
              <w:left w:w="40" w:type="dxa"/>
              <w:bottom w:w="23" w:type="dxa"/>
              <w:right w:w="40" w:type="dxa"/>
            </w:tcMar>
          </w:tcPr>
          <w:p w14:paraId="3F037223" w14:textId="77777777" w:rsidR="00D006FB" w:rsidRDefault="00D006FB">
            <w:pPr>
              <w:pStyle w:val="RVtabelle75nz"/>
            </w:pPr>
            <w:r>
              <w:t>1-2</w:t>
            </w:r>
          </w:p>
        </w:tc>
        <w:tc>
          <w:tcPr>
            <w:tcW w:w="413" w:type="dxa"/>
            <w:tcBorders>
              <w:top w:val="nil"/>
              <w:left w:val="single" w:sz="6" w:space="0" w:color="000000"/>
              <w:bottom w:val="single" w:sz="6" w:space="0" w:color="000000"/>
              <w:right w:val="nil"/>
            </w:tcBorders>
            <w:tcMar>
              <w:top w:w="40" w:type="dxa"/>
              <w:left w:w="40" w:type="dxa"/>
              <w:bottom w:w="23" w:type="dxa"/>
              <w:right w:w="40" w:type="dxa"/>
            </w:tcMar>
          </w:tcPr>
          <w:p w14:paraId="023E73DF" w14:textId="77777777" w:rsidR="00D006FB" w:rsidRDefault="00D006FB">
            <w:pPr>
              <w:pStyle w:val="RVtabelle75nz"/>
            </w:pPr>
            <w:r>
              <w:t>4-5</w:t>
            </w:r>
          </w:p>
        </w:tc>
        <w:tc>
          <w:tcPr>
            <w:tcW w:w="604" w:type="dxa"/>
            <w:tcBorders>
              <w:top w:val="nil"/>
              <w:left w:val="single" w:sz="6" w:space="0" w:color="000000"/>
              <w:bottom w:val="single" w:sz="6" w:space="0" w:color="000000"/>
              <w:right w:val="nil"/>
            </w:tcBorders>
            <w:tcMar>
              <w:top w:w="40" w:type="dxa"/>
              <w:left w:w="40" w:type="dxa"/>
              <w:bottom w:w="23" w:type="dxa"/>
              <w:right w:w="40" w:type="dxa"/>
            </w:tcMar>
          </w:tcPr>
          <w:p w14:paraId="30EFEC9B" w14:textId="77777777" w:rsidR="00D006FB" w:rsidRDefault="00D006FB">
            <w:pPr>
              <w:pStyle w:val="RVtabelle75nz"/>
            </w:pPr>
            <w:r>
              <w:t>1-2</w:t>
            </w:r>
          </w:p>
        </w:tc>
        <w:tc>
          <w:tcPr>
            <w:tcW w:w="388" w:type="dxa"/>
            <w:tcBorders>
              <w:top w:val="nil"/>
              <w:left w:val="single" w:sz="6" w:space="0" w:color="000000"/>
              <w:bottom w:val="single" w:sz="6" w:space="0" w:color="000000"/>
              <w:right w:val="nil"/>
            </w:tcBorders>
            <w:tcMar>
              <w:top w:w="40" w:type="dxa"/>
              <w:left w:w="40" w:type="dxa"/>
              <w:bottom w:w="23" w:type="dxa"/>
              <w:right w:w="40" w:type="dxa"/>
            </w:tcMar>
          </w:tcPr>
          <w:p w14:paraId="7F54D1CB" w14:textId="77777777" w:rsidR="00D006FB" w:rsidRDefault="00D006FB">
            <w:pPr>
              <w:pStyle w:val="RVtabelle75nz"/>
            </w:pPr>
            <w:r>
              <w:t>4-5</w:t>
            </w:r>
          </w:p>
        </w:tc>
        <w:tc>
          <w:tcPr>
            <w:tcW w:w="696" w:type="dxa"/>
            <w:tcBorders>
              <w:top w:val="nil"/>
              <w:left w:val="single" w:sz="6" w:space="0" w:color="000000"/>
              <w:bottom w:val="single" w:sz="6" w:space="0" w:color="000000"/>
              <w:right w:val="nil"/>
            </w:tcBorders>
            <w:tcMar>
              <w:top w:w="40" w:type="dxa"/>
              <w:left w:w="40" w:type="dxa"/>
              <w:bottom w:w="23" w:type="dxa"/>
              <w:right w:w="40" w:type="dxa"/>
            </w:tcMar>
          </w:tcPr>
          <w:p w14:paraId="740167A2" w14:textId="77777777" w:rsidR="00D006FB" w:rsidRDefault="00D006FB">
            <w:pPr>
              <w:pStyle w:val="RVtabelle75nz"/>
            </w:pPr>
            <w:r>
              <w:t>1-2</w:t>
            </w:r>
          </w:p>
        </w:tc>
        <w:tc>
          <w:tcPr>
            <w:tcW w:w="414" w:type="dxa"/>
            <w:tcBorders>
              <w:top w:val="nil"/>
              <w:left w:val="single" w:sz="6" w:space="0" w:color="000000"/>
              <w:bottom w:val="single" w:sz="6" w:space="0" w:color="000000"/>
              <w:right w:val="nil"/>
            </w:tcBorders>
            <w:tcMar>
              <w:top w:w="40" w:type="dxa"/>
              <w:left w:w="40" w:type="dxa"/>
              <w:bottom w:w="23" w:type="dxa"/>
              <w:right w:w="40" w:type="dxa"/>
            </w:tcMar>
          </w:tcPr>
          <w:p w14:paraId="74F19AAC" w14:textId="77777777" w:rsidR="00D006FB" w:rsidRDefault="00D006FB">
            <w:pPr>
              <w:pStyle w:val="RVtabelle75nz"/>
            </w:pPr>
            <w:r>
              <w:t>4-5</w:t>
            </w:r>
          </w:p>
        </w:tc>
        <w:tc>
          <w:tcPr>
            <w:tcW w:w="666" w:type="dxa"/>
            <w:tcBorders>
              <w:top w:val="nil"/>
              <w:left w:val="single" w:sz="6" w:space="0" w:color="000000"/>
              <w:bottom w:val="single" w:sz="6" w:space="0" w:color="000000"/>
              <w:right w:val="single" w:sz="6" w:space="0" w:color="000000"/>
            </w:tcBorders>
            <w:tcMar>
              <w:top w:w="40" w:type="dxa"/>
              <w:left w:w="40" w:type="dxa"/>
              <w:bottom w:w="23" w:type="dxa"/>
              <w:right w:w="40" w:type="dxa"/>
            </w:tcMar>
          </w:tcPr>
          <w:p w14:paraId="73C7BD2E" w14:textId="77777777" w:rsidR="00D006FB" w:rsidRDefault="00D006FB">
            <w:pPr>
              <w:pStyle w:val="RVtabelle75nz"/>
            </w:pPr>
            <w:r>
              <w:t>1</w:t>
            </w:r>
          </w:p>
        </w:tc>
      </w:tr>
      <w:tr w:rsidR="00000000" w14:paraId="3280A0AD" w14:textId="77777777">
        <w:trPr>
          <w:trHeight w:val="375"/>
        </w:trPr>
        <w:tc>
          <w:tcPr>
            <w:tcW w:w="459" w:type="dxa"/>
            <w:tcBorders>
              <w:top w:val="nil"/>
              <w:left w:val="single" w:sz="6" w:space="0" w:color="000000"/>
              <w:bottom w:val="single" w:sz="6" w:space="0" w:color="000000"/>
              <w:right w:val="nil"/>
            </w:tcBorders>
            <w:tcMar>
              <w:top w:w="40" w:type="dxa"/>
              <w:left w:w="40" w:type="dxa"/>
              <w:bottom w:w="23" w:type="dxa"/>
              <w:right w:w="40" w:type="dxa"/>
            </w:tcMar>
          </w:tcPr>
          <w:p w14:paraId="44D23072" w14:textId="77777777" w:rsidR="00D006FB" w:rsidRDefault="00D006FB">
            <w:pPr>
              <w:pStyle w:val="RVtabelle75fz"/>
              <w:keepNext/>
            </w:pPr>
            <w:r>
              <w:t>9</w:t>
            </w:r>
          </w:p>
        </w:tc>
        <w:tc>
          <w:tcPr>
            <w:tcW w:w="436" w:type="dxa"/>
            <w:tcBorders>
              <w:top w:val="nil"/>
              <w:left w:val="single" w:sz="6" w:space="0" w:color="000000"/>
              <w:bottom w:val="single" w:sz="6" w:space="0" w:color="000000"/>
              <w:right w:val="nil"/>
            </w:tcBorders>
            <w:tcMar>
              <w:top w:w="40" w:type="dxa"/>
              <w:left w:w="40" w:type="dxa"/>
              <w:bottom w:w="23" w:type="dxa"/>
              <w:right w:w="40" w:type="dxa"/>
            </w:tcMar>
          </w:tcPr>
          <w:p w14:paraId="4E996CF7" w14:textId="77777777" w:rsidR="00D006FB" w:rsidRDefault="00D006FB">
            <w:pPr>
              <w:pStyle w:val="RVtabelle75fz"/>
            </w:pPr>
            <w:r>
              <w:rPr>
                <w:b w:val="0"/>
                <w:bCs w:val="0"/>
              </w:rPr>
              <w:t>4-5</w:t>
            </w:r>
          </w:p>
        </w:tc>
        <w:tc>
          <w:tcPr>
            <w:tcW w:w="810" w:type="dxa"/>
            <w:tcBorders>
              <w:top w:val="nil"/>
              <w:left w:val="single" w:sz="6" w:space="0" w:color="000000"/>
              <w:bottom w:val="single" w:sz="6" w:space="0" w:color="000000"/>
              <w:right w:val="nil"/>
            </w:tcBorders>
            <w:tcMar>
              <w:top w:w="40" w:type="dxa"/>
              <w:left w:w="40" w:type="dxa"/>
              <w:bottom w:w="23" w:type="dxa"/>
              <w:right w:w="40" w:type="dxa"/>
            </w:tcMar>
          </w:tcPr>
          <w:p w14:paraId="6EF61A9E" w14:textId="77777777" w:rsidR="00D006FB" w:rsidRDefault="00D006FB">
            <w:pPr>
              <w:pStyle w:val="RVtabelle75nz"/>
            </w:pPr>
            <w:r>
              <w:t>2-3</w:t>
            </w:r>
          </w:p>
        </w:tc>
        <w:tc>
          <w:tcPr>
            <w:tcW w:w="413" w:type="dxa"/>
            <w:tcBorders>
              <w:top w:val="nil"/>
              <w:left w:val="single" w:sz="6" w:space="0" w:color="000000"/>
              <w:bottom w:val="single" w:sz="6" w:space="0" w:color="000000"/>
              <w:right w:val="nil"/>
            </w:tcBorders>
            <w:tcMar>
              <w:top w:w="40" w:type="dxa"/>
              <w:left w:w="40" w:type="dxa"/>
              <w:bottom w:w="23" w:type="dxa"/>
              <w:right w:w="40" w:type="dxa"/>
            </w:tcMar>
          </w:tcPr>
          <w:p w14:paraId="726805E6" w14:textId="77777777" w:rsidR="00D006FB" w:rsidRDefault="00D006FB">
            <w:pPr>
              <w:pStyle w:val="RVtabelle75nz"/>
            </w:pPr>
            <w:r>
              <w:t>4-5</w:t>
            </w:r>
          </w:p>
        </w:tc>
        <w:tc>
          <w:tcPr>
            <w:tcW w:w="604" w:type="dxa"/>
            <w:tcBorders>
              <w:top w:val="nil"/>
              <w:left w:val="single" w:sz="6" w:space="0" w:color="000000"/>
              <w:bottom w:val="single" w:sz="6" w:space="0" w:color="000000"/>
              <w:right w:val="nil"/>
            </w:tcBorders>
            <w:tcMar>
              <w:top w:w="40" w:type="dxa"/>
              <w:left w:w="40" w:type="dxa"/>
              <w:bottom w:w="23" w:type="dxa"/>
              <w:right w:w="40" w:type="dxa"/>
            </w:tcMar>
          </w:tcPr>
          <w:p w14:paraId="1BB734FA" w14:textId="77777777" w:rsidR="00D006FB" w:rsidRDefault="00D006FB">
            <w:pPr>
              <w:pStyle w:val="RVtabelle75nz"/>
            </w:pPr>
            <w:r>
              <w:t>1-2</w:t>
            </w:r>
          </w:p>
        </w:tc>
        <w:tc>
          <w:tcPr>
            <w:tcW w:w="388" w:type="dxa"/>
            <w:tcBorders>
              <w:top w:val="nil"/>
              <w:left w:val="single" w:sz="6" w:space="0" w:color="000000"/>
              <w:bottom w:val="single" w:sz="6" w:space="0" w:color="000000"/>
              <w:right w:val="nil"/>
            </w:tcBorders>
            <w:tcMar>
              <w:top w:w="40" w:type="dxa"/>
              <w:left w:w="40" w:type="dxa"/>
              <w:bottom w:w="23" w:type="dxa"/>
              <w:right w:w="40" w:type="dxa"/>
            </w:tcMar>
          </w:tcPr>
          <w:p w14:paraId="5E782E5D" w14:textId="77777777" w:rsidR="00D006FB" w:rsidRDefault="00D006FB">
            <w:pPr>
              <w:pStyle w:val="RVtabelle75nz"/>
            </w:pPr>
            <w:r>
              <w:t>4-5</w:t>
            </w:r>
          </w:p>
        </w:tc>
        <w:tc>
          <w:tcPr>
            <w:tcW w:w="696" w:type="dxa"/>
            <w:tcBorders>
              <w:top w:val="nil"/>
              <w:left w:val="single" w:sz="6" w:space="0" w:color="000000"/>
              <w:bottom w:val="single" w:sz="6" w:space="0" w:color="000000"/>
              <w:right w:val="nil"/>
            </w:tcBorders>
            <w:tcMar>
              <w:top w:w="40" w:type="dxa"/>
              <w:left w:w="40" w:type="dxa"/>
              <w:bottom w:w="23" w:type="dxa"/>
              <w:right w:w="40" w:type="dxa"/>
            </w:tcMar>
          </w:tcPr>
          <w:p w14:paraId="439793EE" w14:textId="77777777" w:rsidR="00D006FB" w:rsidRDefault="00D006FB">
            <w:pPr>
              <w:pStyle w:val="RVtabelle75nz"/>
            </w:pPr>
            <w:r>
              <w:t>1-2</w:t>
            </w:r>
          </w:p>
        </w:tc>
        <w:tc>
          <w:tcPr>
            <w:tcW w:w="414" w:type="dxa"/>
            <w:tcBorders>
              <w:top w:val="nil"/>
              <w:left w:val="single" w:sz="6" w:space="0" w:color="000000"/>
              <w:bottom w:val="single" w:sz="6" w:space="0" w:color="000000"/>
              <w:right w:val="nil"/>
            </w:tcBorders>
            <w:tcMar>
              <w:top w:w="40" w:type="dxa"/>
              <w:left w:w="40" w:type="dxa"/>
              <w:bottom w:w="23" w:type="dxa"/>
              <w:right w:w="40" w:type="dxa"/>
            </w:tcMar>
          </w:tcPr>
          <w:p w14:paraId="2912EBC0" w14:textId="77777777" w:rsidR="00D006FB" w:rsidRDefault="00D006FB">
            <w:pPr>
              <w:pStyle w:val="RVtabelle75nz"/>
            </w:pPr>
            <w:r>
              <w:t>4-5</w:t>
            </w:r>
          </w:p>
        </w:tc>
        <w:tc>
          <w:tcPr>
            <w:tcW w:w="666" w:type="dxa"/>
            <w:tcBorders>
              <w:top w:val="nil"/>
              <w:left w:val="single" w:sz="6" w:space="0" w:color="000000"/>
              <w:bottom w:val="single" w:sz="6" w:space="0" w:color="000000"/>
              <w:right w:val="single" w:sz="6" w:space="0" w:color="000000"/>
            </w:tcBorders>
            <w:tcMar>
              <w:top w:w="40" w:type="dxa"/>
              <w:left w:w="40" w:type="dxa"/>
              <w:bottom w:w="23" w:type="dxa"/>
              <w:right w:w="40" w:type="dxa"/>
            </w:tcMar>
          </w:tcPr>
          <w:p w14:paraId="55EAF9DE" w14:textId="77777777" w:rsidR="00D006FB" w:rsidRDefault="00D006FB">
            <w:pPr>
              <w:pStyle w:val="RVtabelle75nz"/>
            </w:pPr>
            <w:r>
              <w:t>1-2</w:t>
            </w:r>
          </w:p>
        </w:tc>
      </w:tr>
      <w:tr w:rsidR="00000000" w14:paraId="36942DDB" w14:textId="77777777">
        <w:trPr>
          <w:trHeight w:val="330"/>
        </w:trPr>
        <w:tc>
          <w:tcPr>
            <w:tcW w:w="459" w:type="dxa"/>
            <w:tcBorders>
              <w:top w:val="nil"/>
              <w:left w:val="single" w:sz="6" w:space="0" w:color="000000"/>
              <w:bottom w:val="single" w:sz="6" w:space="0" w:color="000000"/>
              <w:right w:val="nil"/>
            </w:tcBorders>
            <w:tcMar>
              <w:top w:w="40" w:type="dxa"/>
              <w:left w:w="40" w:type="dxa"/>
              <w:bottom w:w="23" w:type="dxa"/>
              <w:right w:w="40" w:type="dxa"/>
            </w:tcMar>
          </w:tcPr>
          <w:p w14:paraId="0BA0DD53" w14:textId="77777777" w:rsidR="00D006FB" w:rsidRDefault="00D006FB">
            <w:pPr>
              <w:pStyle w:val="RVtabelle75fz"/>
              <w:keepNext/>
            </w:pPr>
            <w:r>
              <w:t>10</w:t>
            </w:r>
          </w:p>
        </w:tc>
        <w:tc>
          <w:tcPr>
            <w:tcW w:w="436" w:type="dxa"/>
            <w:tcBorders>
              <w:top w:val="nil"/>
              <w:left w:val="single" w:sz="6" w:space="0" w:color="000000"/>
              <w:bottom w:val="single" w:sz="6" w:space="0" w:color="000000"/>
              <w:right w:val="nil"/>
            </w:tcBorders>
            <w:tcMar>
              <w:top w:w="40" w:type="dxa"/>
              <w:left w:w="40" w:type="dxa"/>
              <w:bottom w:w="23" w:type="dxa"/>
              <w:right w:w="40" w:type="dxa"/>
            </w:tcMar>
          </w:tcPr>
          <w:p w14:paraId="35576FC7" w14:textId="77777777" w:rsidR="00D006FB" w:rsidRDefault="00D006FB">
            <w:pPr>
              <w:pStyle w:val="RVtabelle75fz"/>
            </w:pPr>
            <w:r>
              <w:rPr>
                <w:b w:val="0"/>
                <w:bCs w:val="0"/>
              </w:rPr>
              <w:t>3-5</w:t>
            </w:r>
          </w:p>
        </w:tc>
        <w:tc>
          <w:tcPr>
            <w:tcW w:w="810" w:type="dxa"/>
            <w:tcBorders>
              <w:top w:val="nil"/>
              <w:left w:val="single" w:sz="6" w:space="0" w:color="000000"/>
              <w:bottom w:val="single" w:sz="6" w:space="0" w:color="000000"/>
              <w:right w:val="nil"/>
            </w:tcBorders>
            <w:tcMar>
              <w:top w:w="40" w:type="dxa"/>
              <w:left w:w="40" w:type="dxa"/>
              <w:bottom w:w="23" w:type="dxa"/>
              <w:right w:w="40" w:type="dxa"/>
            </w:tcMar>
          </w:tcPr>
          <w:p w14:paraId="7667E8BA" w14:textId="77777777" w:rsidR="00D006FB" w:rsidRDefault="00D006FB">
            <w:pPr>
              <w:pStyle w:val="RVtabelle75nz"/>
            </w:pPr>
            <w:r>
              <w:t>2-3</w:t>
            </w:r>
          </w:p>
        </w:tc>
        <w:tc>
          <w:tcPr>
            <w:tcW w:w="413" w:type="dxa"/>
            <w:tcBorders>
              <w:top w:val="nil"/>
              <w:left w:val="single" w:sz="6" w:space="0" w:color="000000"/>
              <w:bottom w:val="single" w:sz="6" w:space="0" w:color="000000"/>
              <w:right w:val="nil"/>
            </w:tcBorders>
            <w:tcMar>
              <w:top w:w="40" w:type="dxa"/>
              <w:left w:w="40" w:type="dxa"/>
              <w:bottom w:w="23" w:type="dxa"/>
              <w:right w:w="40" w:type="dxa"/>
            </w:tcMar>
          </w:tcPr>
          <w:p w14:paraId="0B5813B2" w14:textId="77777777" w:rsidR="00D006FB" w:rsidRDefault="00D006FB">
            <w:pPr>
              <w:pStyle w:val="RVtabelle75nz"/>
            </w:pPr>
            <w:r>
              <w:t>3-5</w:t>
            </w:r>
          </w:p>
        </w:tc>
        <w:tc>
          <w:tcPr>
            <w:tcW w:w="604" w:type="dxa"/>
            <w:tcBorders>
              <w:top w:val="nil"/>
              <w:left w:val="single" w:sz="6" w:space="0" w:color="000000"/>
              <w:bottom w:val="single" w:sz="6" w:space="0" w:color="000000"/>
              <w:right w:val="nil"/>
            </w:tcBorders>
            <w:tcMar>
              <w:top w:w="40" w:type="dxa"/>
              <w:left w:w="40" w:type="dxa"/>
              <w:bottom w:w="23" w:type="dxa"/>
              <w:right w:w="40" w:type="dxa"/>
            </w:tcMar>
          </w:tcPr>
          <w:p w14:paraId="4CF84B56" w14:textId="77777777" w:rsidR="00D006FB" w:rsidRDefault="00D006FB">
            <w:pPr>
              <w:pStyle w:val="RVtabelle75nz"/>
            </w:pPr>
            <w:r>
              <w:t>1-2</w:t>
            </w:r>
          </w:p>
        </w:tc>
        <w:tc>
          <w:tcPr>
            <w:tcW w:w="388" w:type="dxa"/>
            <w:tcBorders>
              <w:top w:val="nil"/>
              <w:left w:val="single" w:sz="6" w:space="0" w:color="000000"/>
              <w:bottom w:val="single" w:sz="6" w:space="0" w:color="000000"/>
              <w:right w:val="nil"/>
            </w:tcBorders>
            <w:tcMar>
              <w:top w:w="40" w:type="dxa"/>
              <w:left w:w="40" w:type="dxa"/>
              <w:bottom w:w="23" w:type="dxa"/>
              <w:right w:w="40" w:type="dxa"/>
            </w:tcMar>
          </w:tcPr>
          <w:p w14:paraId="6C6EFA81" w14:textId="77777777" w:rsidR="00D006FB" w:rsidRDefault="00D006FB">
            <w:pPr>
              <w:pStyle w:val="RVtabelle75nz"/>
            </w:pPr>
            <w:r>
              <w:t>3-5</w:t>
            </w:r>
          </w:p>
        </w:tc>
        <w:tc>
          <w:tcPr>
            <w:tcW w:w="696" w:type="dxa"/>
            <w:tcBorders>
              <w:top w:val="nil"/>
              <w:left w:val="single" w:sz="6" w:space="0" w:color="000000"/>
              <w:bottom w:val="single" w:sz="6" w:space="0" w:color="000000"/>
              <w:right w:val="nil"/>
            </w:tcBorders>
            <w:tcMar>
              <w:top w:w="40" w:type="dxa"/>
              <w:left w:w="40" w:type="dxa"/>
              <w:bottom w:w="23" w:type="dxa"/>
              <w:right w:w="40" w:type="dxa"/>
            </w:tcMar>
          </w:tcPr>
          <w:p w14:paraId="788D2603" w14:textId="77777777" w:rsidR="00D006FB" w:rsidRDefault="00D006FB">
            <w:pPr>
              <w:pStyle w:val="RVtabelle75nz"/>
            </w:pPr>
            <w:r>
              <w:t>2</w:t>
            </w:r>
          </w:p>
        </w:tc>
        <w:tc>
          <w:tcPr>
            <w:tcW w:w="414" w:type="dxa"/>
            <w:tcBorders>
              <w:top w:val="nil"/>
              <w:left w:val="single" w:sz="6" w:space="0" w:color="000000"/>
              <w:bottom w:val="single" w:sz="6" w:space="0" w:color="000000"/>
              <w:right w:val="nil"/>
            </w:tcBorders>
            <w:tcMar>
              <w:top w:w="40" w:type="dxa"/>
              <w:left w:w="40" w:type="dxa"/>
              <w:bottom w:w="23" w:type="dxa"/>
              <w:right w:w="40" w:type="dxa"/>
            </w:tcMar>
          </w:tcPr>
          <w:p w14:paraId="59F84ABB" w14:textId="77777777" w:rsidR="00D006FB" w:rsidRDefault="00D006FB">
            <w:pPr>
              <w:pStyle w:val="RVtabelle75nz"/>
            </w:pPr>
            <w:r>
              <w:t>4-5</w:t>
            </w:r>
          </w:p>
        </w:tc>
        <w:tc>
          <w:tcPr>
            <w:tcW w:w="666" w:type="dxa"/>
            <w:tcBorders>
              <w:top w:val="nil"/>
              <w:left w:val="single" w:sz="6" w:space="0" w:color="000000"/>
              <w:bottom w:val="single" w:sz="6" w:space="0" w:color="000000"/>
              <w:right w:val="single" w:sz="6" w:space="0" w:color="000000"/>
            </w:tcBorders>
            <w:tcMar>
              <w:top w:w="40" w:type="dxa"/>
              <w:left w:w="40" w:type="dxa"/>
              <w:bottom w:w="23" w:type="dxa"/>
              <w:right w:w="40" w:type="dxa"/>
            </w:tcMar>
          </w:tcPr>
          <w:p w14:paraId="2557DBB3" w14:textId="77777777" w:rsidR="00D006FB" w:rsidRDefault="00D006FB">
            <w:pPr>
              <w:pStyle w:val="RVtabelle75nz"/>
            </w:pPr>
            <w:r>
              <w:t>1-2</w:t>
            </w:r>
          </w:p>
        </w:tc>
      </w:tr>
      <w:tr w:rsidR="00000000" w14:paraId="0D13412C" w14:textId="77777777">
        <w:trPr>
          <w:trHeight w:val="330"/>
        </w:trPr>
        <w:tc>
          <w:tcPr>
            <w:tcW w:w="4886" w:type="dxa"/>
            <w:gridSpan w:val="9"/>
            <w:tcBorders>
              <w:top w:val="nil"/>
              <w:left w:val="nil"/>
              <w:bottom w:val="single" w:sz="6" w:space="0" w:color="000000"/>
              <w:right w:val="nil"/>
            </w:tcBorders>
            <w:tcMar>
              <w:top w:w="40" w:type="dxa"/>
              <w:left w:w="40" w:type="dxa"/>
              <w:bottom w:w="23" w:type="dxa"/>
              <w:right w:w="40" w:type="dxa"/>
            </w:tcMar>
          </w:tcPr>
          <w:p w14:paraId="6DAFFD80" w14:textId="77777777" w:rsidR="00D006FB" w:rsidRDefault="00D006FB">
            <w:pPr>
              <w:pStyle w:val="RVfliesstext175nb"/>
              <w:keepNext/>
            </w:pPr>
            <w:r>
              <w:t>Wird in den Erg</w:t>
            </w:r>
            <w:r>
              <w:t>ä</w:t>
            </w:r>
            <w:r>
              <w:t>nzungsstunden in den Klassen 9 und 10 eine Fremdsprache unterrichtet, werden in jedem Schuljahr vier Klassenarbeiten von ein bis zwei Unterrichtsstunden geschrieben. Im 2. Halbjahr der Klasse 10 ist sicherzustellen, dass in den F</w:t>
            </w:r>
            <w:r>
              <w:t>ä</w:t>
            </w:r>
            <w:r>
              <w:t>chern Deutsch, Englisch und Mathematik jeweils mindestens eine schriftliche Klassenarbeit zur Vorbereitung auf die Zentrale Pr</w:t>
            </w:r>
            <w:r>
              <w:t>ü</w:t>
            </w:r>
            <w:r>
              <w:t xml:space="preserve">fung 10 geschrieben wird. Sofern lediglich eine Klassenarbeit im 2. Halbjahr der Klasse 10 geschrieben wird, findet in diesem Halbjahr </w:t>
            </w:r>
            <w:r>
              <w:t>§</w:t>
            </w:r>
            <w:r>
              <w:t xml:space="preserve"> 6 Absatz 8 APO-S I keine Anwendung.</w:t>
            </w:r>
          </w:p>
          <w:p w14:paraId="139D1AA1" w14:textId="77777777" w:rsidR="00D006FB" w:rsidRDefault="00D006FB">
            <w:pPr>
              <w:pStyle w:val="RVFudfnote160nb"/>
            </w:pPr>
            <w:r>
              <w:t>1)</w:t>
            </w:r>
            <w:r>
              <w:tab/>
              <w:t>Beginnend mit dem 2. Schulhalbjahr</w:t>
            </w:r>
          </w:p>
        </w:tc>
      </w:tr>
    </w:tbl>
    <w:p w14:paraId="36B7EEAE" w14:textId="77777777" w:rsidR="00D006FB" w:rsidRDefault="00D006FB">
      <w:pPr>
        <w:pStyle w:val="RVtabellenunterschrift"/>
      </w:pPr>
      <w:r>
        <w:t xml:space="preserve">Tabelle </w:t>
      </w:r>
      <w:r>
        <w:fldChar w:fldCharType="begin"/>
      </w:r>
      <w:r>
        <w:instrText xml:space="preserve"> SEQ Tabelle \* ARABIC </w:instrText>
      </w:r>
      <w:r>
        <w:fldChar w:fldCharType="separate"/>
      </w:r>
      <w:r>
        <w:t>1</w:t>
      </w:r>
      <w:r>
        <w:fldChar w:fldCharType="end"/>
      </w:r>
      <w:r>
        <w:t>: Anzahl der Klassenarbeiten an der Hauptschule</w:t>
      </w:r>
    </w:p>
    <w:p w14:paraId="494C5DCE" w14:textId="77777777" w:rsidR="00D006FB" w:rsidRDefault="00D006FB"/>
    <w:bookmarkEnd w:id="1"/>
    <w:bookmarkEnd w:id="4"/>
    <w:bookmarkEnd w:id="9"/>
    <w:bookmarkEnd w:id="10"/>
    <w:p w14:paraId="11B78473" w14:textId="77777777" w:rsidR="00D006FB" w:rsidRDefault="00D006FB">
      <w:pPr>
        <w:pStyle w:val="RVtabelle75nr"/>
      </w:pPr>
    </w:p>
    <w:p w14:paraId="4860F6BC" w14:textId="77777777" w:rsidR="00D006FB" w:rsidRDefault="00D006FB">
      <w:pPr>
        <w:pStyle w:val="RVtabelle75nr"/>
      </w:pPr>
      <w:r>
        <w:br w:type="column"/>
      </w:r>
      <w:r>
        <w:rPr>
          <w:b/>
          <w:bCs/>
        </w:rPr>
        <w:t>Anlage 2</w:t>
      </w:r>
    </w:p>
    <w:tbl>
      <w:tblPr>
        <w:tblW w:w="0" w:type="auto"/>
        <w:tblInd w:w="40" w:type="dxa"/>
        <w:tblLayout w:type="fixed"/>
        <w:tblCellMar>
          <w:left w:w="0" w:type="dxa"/>
          <w:right w:w="0" w:type="dxa"/>
        </w:tblCellMar>
        <w:tblLook w:val="0000" w:firstRow="0" w:lastRow="0" w:firstColumn="0" w:lastColumn="0" w:noHBand="0" w:noVBand="0"/>
      </w:tblPr>
      <w:tblGrid>
        <w:gridCol w:w="678"/>
        <w:gridCol w:w="462"/>
        <w:gridCol w:w="586"/>
        <w:gridCol w:w="404"/>
        <w:gridCol w:w="542"/>
        <w:gridCol w:w="447"/>
        <w:gridCol w:w="553"/>
        <w:gridCol w:w="495"/>
        <w:gridCol w:w="719"/>
      </w:tblGrid>
      <w:tr w:rsidR="00000000" w14:paraId="25B0E897" w14:textId="77777777">
        <w:trPr>
          <w:trHeight w:val="700"/>
        </w:trPr>
        <w:tc>
          <w:tcPr>
            <w:tcW w:w="4886" w:type="dxa"/>
            <w:gridSpan w:val="9"/>
            <w:tcBorders>
              <w:top w:val="single" w:sz="6" w:space="0" w:color="000000"/>
              <w:left w:val="single" w:sz="6" w:space="0" w:color="000000"/>
              <w:bottom w:val="single" w:sz="6" w:space="0" w:color="000000"/>
              <w:right w:val="single" w:sz="6" w:space="0" w:color="000000"/>
            </w:tcBorders>
            <w:tcMar>
              <w:top w:w="20" w:type="dxa"/>
              <w:left w:w="40" w:type="dxa"/>
              <w:bottom w:w="60" w:type="dxa"/>
              <w:right w:w="40" w:type="dxa"/>
            </w:tcMar>
            <w:vAlign w:val="center"/>
          </w:tcPr>
          <w:p w14:paraId="4AE664A9" w14:textId="77777777" w:rsidR="00D006FB" w:rsidRDefault="00D006FB">
            <w:pPr>
              <w:pStyle w:val="RVtabellenanker"/>
              <w:jc w:val="right"/>
            </w:pPr>
          </w:p>
          <w:p w14:paraId="03B0837C" w14:textId="77777777" w:rsidR="00D006FB" w:rsidRDefault="00D006FB">
            <w:pPr>
              <w:pStyle w:val="RVtabellenfcberschrift"/>
            </w:pPr>
            <w:r>
              <w:t xml:space="preserve">Klassenarbeiten an der Realschule, </w:t>
            </w:r>
            <w:r>
              <w:br/>
              <w:t xml:space="preserve">ab der Klasse 7 Realschulbildungsgang der Sekundarschule nach </w:t>
            </w:r>
            <w:hyperlink r:id="rId10" w:history="1">
              <w:r>
                <w:t>§ 20</w:t>
              </w:r>
            </w:hyperlink>
            <w:r>
              <w:t xml:space="preserve"> Absatz 8 Nummer 1 und Bildungsgang der Erweiterungsebene der Sekundarschule nach </w:t>
            </w:r>
            <w:hyperlink r:id="rId11" w:history="1">
              <w:r>
                <w:t>§ 20</w:t>
              </w:r>
            </w:hyperlink>
            <w:r>
              <w:t xml:space="preserve"> Absatz 8 Nummer 2</w:t>
            </w:r>
          </w:p>
        </w:tc>
      </w:tr>
      <w:tr w:rsidR="00000000" w14:paraId="25228F19" w14:textId="77777777">
        <w:trPr>
          <w:trHeight w:val="370"/>
        </w:trPr>
        <w:tc>
          <w:tcPr>
            <w:tcW w:w="678"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vAlign w:val="center"/>
          </w:tcPr>
          <w:p w14:paraId="0ED7B9B5" w14:textId="77777777" w:rsidR="00D006FB" w:rsidRDefault="00D006FB">
            <w:pPr>
              <w:pStyle w:val="RVtabelle75fzm"/>
            </w:pPr>
            <w:r>
              <w:t>Klasse</w:t>
            </w:r>
          </w:p>
        </w:tc>
        <w:tc>
          <w:tcPr>
            <w:tcW w:w="1048" w:type="dxa"/>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4FC07DC" w14:textId="77777777" w:rsidR="00D006FB" w:rsidRDefault="00D006FB">
            <w:pPr>
              <w:pStyle w:val="RVtabelle75fz"/>
            </w:pPr>
            <w:r>
              <w:t>Deutsch</w:t>
            </w:r>
          </w:p>
        </w:tc>
        <w:tc>
          <w:tcPr>
            <w:tcW w:w="946" w:type="dxa"/>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3C631C0" w14:textId="77777777" w:rsidR="00D006FB" w:rsidRDefault="00D006FB">
            <w:pPr>
              <w:pStyle w:val="RVtabelle75fz"/>
            </w:pPr>
            <w:r>
              <w:t>Englisch</w:t>
            </w:r>
          </w:p>
        </w:tc>
        <w:tc>
          <w:tcPr>
            <w:tcW w:w="1000" w:type="dxa"/>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56F80BE" w14:textId="77777777" w:rsidR="00D006FB" w:rsidRDefault="00D006FB">
            <w:pPr>
              <w:pStyle w:val="RVtabelle75fz"/>
            </w:pPr>
            <w:r>
              <w:t>Mathematik</w:t>
            </w:r>
          </w:p>
        </w:tc>
        <w:tc>
          <w:tcPr>
            <w:tcW w:w="1214" w:type="dxa"/>
            <w:gridSpan w:val="2"/>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1AAEBBD" w14:textId="77777777" w:rsidR="00D006FB" w:rsidRDefault="00D006FB">
            <w:pPr>
              <w:pStyle w:val="RVtabelle75fz"/>
            </w:pPr>
            <w:r>
              <w:t>Wahlpflicht-</w:t>
            </w:r>
            <w:r>
              <w:br/>
              <w:t>unterricht</w:t>
            </w:r>
          </w:p>
        </w:tc>
      </w:tr>
      <w:tr w:rsidR="00000000" w14:paraId="663565CB" w14:textId="77777777">
        <w:trPr>
          <w:trHeight w:val="1010"/>
        </w:trPr>
        <w:tc>
          <w:tcPr>
            <w:tcW w:w="678"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9D878F7" w14:textId="77777777" w:rsidR="00D006FB" w:rsidRDefault="00D006FB"/>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0A56F20" w14:textId="77777777" w:rsidR="00D006FB" w:rsidRDefault="00D006FB">
            <w:pPr>
              <w:pStyle w:val="RVtabelle75nz"/>
            </w:pPr>
            <w:r>
              <w:t>Anzahl</w:t>
            </w:r>
          </w:p>
        </w:tc>
        <w:tc>
          <w:tcPr>
            <w:tcW w:w="5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A4FED6" w14:textId="77777777" w:rsidR="00D006FB" w:rsidRDefault="00D006FB">
            <w:pPr>
              <w:pStyle w:val="RVtabelle75nz"/>
            </w:pPr>
            <w:r>
              <w:t>Dauer (nach Unterrichtsstun-den)</w:t>
            </w:r>
          </w:p>
        </w:tc>
        <w:tc>
          <w:tcPr>
            <w:tcW w:w="40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5D113E9" w14:textId="77777777" w:rsidR="00D006FB" w:rsidRDefault="00D006FB">
            <w:pPr>
              <w:pStyle w:val="RVtabelle75nz"/>
            </w:pPr>
            <w:r>
              <w:t>Anzahl</w:t>
            </w:r>
          </w:p>
        </w:tc>
        <w:tc>
          <w:tcPr>
            <w:tcW w:w="54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0F5A605" w14:textId="77777777" w:rsidR="00D006FB" w:rsidRDefault="00D006FB">
            <w:pPr>
              <w:pStyle w:val="RVtabelle75nz"/>
            </w:pPr>
            <w:r>
              <w:t xml:space="preserve">Dauer </w:t>
            </w:r>
            <w:r>
              <w:br/>
              <w:t>(nach Unterrichts-stunden)</w:t>
            </w:r>
          </w:p>
        </w:tc>
        <w:tc>
          <w:tcPr>
            <w:tcW w:w="44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AEEAF28" w14:textId="77777777" w:rsidR="00D006FB" w:rsidRDefault="00D006FB">
            <w:pPr>
              <w:pStyle w:val="RVtabelle75nz"/>
            </w:pPr>
            <w:r>
              <w:t>Anzahl</w:t>
            </w:r>
          </w:p>
        </w:tc>
        <w:tc>
          <w:tcPr>
            <w:tcW w:w="553"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1C28B37" w14:textId="77777777" w:rsidR="00D006FB" w:rsidRDefault="00D006FB">
            <w:pPr>
              <w:pStyle w:val="RVtabelle75nz"/>
            </w:pPr>
            <w:r>
              <w:t xml:space="preserve">Dauer </w:t>
            </w:r>
            <w:r>
              <w:br/>
              <w:t>(nach Unterrichts-stunden)</w:t>
            </w:r>
          </w:p>
        </w:tc>
        <w:tc>
          <w:tcPr>
            <w:tcW w:w="49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F63A1C1" w14:textId="77777777" w:rsidR="00D006FB" w:rsidRDefault="00D006FB">
            <w:pPr>
              <w:pStyle w:val="RVtabelle75nz"/>
            </w:pPr>
            <w:r>
              <w:t>Anzahl</w:t>
            </w:r>
          </w:p>
        </w:tc>
        <w:tc>
          <w:tcPr>
            <w:tcW w:w="71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C417515" w14:textId="77777777" w:rsidR="00D006FB" w:rsidRDefault="00D006FB">
            <w:pPr>
              <w:pStyle w:val="RVtabelle75nz"/>
            </w:pPr>
            <w:r>
              <w:t xml:space="preserve">Dauer </w:t>
            </w:r>
            <w:r>
              <w:br/>
            </w:r>
            <w:r>
              <w:t>(nach Unterrichts-stunden)</w:t>
            </w:r>
          </w:p>
        </w:tc>
      </w:tr>
      <w:tr w:rsidR="00000000" w14:paraId="2AA0CC9C" w14:textId="77777777">
        <w:trPr>
          <w:trHeight w:val="210"/>
        </w:trPr>
        <w:tc>
          <w:tcPr>
            <w:tcW w:w="67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98EFB4F" w14:textId="77777777" w:rsidR="00D006FB" w:rsidRDefault="00D006FB">
            <w:pPr>
              <w:pStyle w:val="RVtabelle75fz"/>
            </w:pPr>
            <w:r>
              <w:t>5</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D4BC204" w14:textId="77777777" w:rsidR="00D006FB" w:rsidRDefault="00D006FB">
            <w:pPr>
              <w:pStyle w:val="RVtabelle75nz"/>
            </w:pPr>
            <w:r>
              <w:t>6</w:t>
            </w:r>
          </w:p>
        </w:tc>
        <w:tc>
          <w:tcPr>
            <w:tcW w:w="5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E5EF5C3" w14:textId="77777777" w:rsidR="00D006FB" w:rsidRDefault="00D006FB">
            <w:pPr>
              <w:pStyle w:val="RVtabelle75nz"/>
            </w:pPr>
            <w:r>
              <w:t>1</w:t>
            </w:r>
          </w:p>
        </w:tc>
        <w:tc>
          <w:tcPr>
            <w:tcW w:w="40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C06F94D" w14:textId="77777777" w:rsidR="00D006FB" w:rsidRDefault="00D006FB">
            <w:pPr>
              <w:pStyle w:val="RVtabelle75nz"/>
            </w:pPr>
            <w:r>
              <w:t>6</w:t>
            </w:r>
          </w:p>
        </w:tc>
        <w:tc>
          <w:tcPr>
            <w:tcW w:w="54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296F967" w14:textId="77777777" w:rsidR="00D006FB" w:rsidRDefault="00D006FB">
            <w:pPr>
              <w:pStyle w:val="RVtabelle75nz"/>
            </w:pPr>
            <w:r>
              <w:t>bis zu 1</w:t>
            </w:r>
          </w:p>
        </w:tc>
        <w:tc>
          <w:tcPr>
            <w:tcW w:w="44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4EADD20" w14:textId="77777777" w:rsidR="00D006FB" w:rsidRDefault="00D006FB">
            <w:pPr>
              <w:pStyle w:val="RVtabelle75nz"/>
            </w:pPr>
            <w:r>
              <w:t>6</w:t>
            </w:r>
          </w:p>
        </w:tc>
        <w:tc>
          <w:tcPr>
            <w:tcW w:w="553"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132065E" w14:textId="77777777" w:rsidR="00D006FB" w:rsidRDefault="00D006FB">
            <w:pPr>
              <w:pStyle w:val="RVtabelle75nz"/>
            </w:pPr>
            <w:r>
              <w:t>bis zu 1</w:t>
            </w:r>
          </w:p>
        </w:tc>
        <w:tc>
          <w:tcPr>
            <w:tcW w:w="49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72B13A7" w14:textId="77777777" w:rsidR="00D006FB" w:rsidRDefault="00D006FB">
            <w:pPr>
              <w:pStyle w:val="RVtabelle75nz"/>
            </w:pPr>
            <w:r>
              <w:t>-</w:t>
            </w:r>
          </w:p>
        </w:tc>
        <w:tc>
          <w:tcPr>
            <w:tcW w:w="71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A9D966E" w14:textId="77777777" w:rsidR="00D006FB" w:rsidRDefault="00D006FB">
            <w:pPr>
              <w:pStyle w:val="RVtabelle75nz"/>
            </w:pPr>
            <w:r>
              <w:t>-</w:t>
            </w:r>
          </w:p>
        </w:tc>
      </w:tr>
      <w:tr w:rsidR="00000000" w14:paraId="662C0D40" w14:textId="77777777">
        <w:trPr>
          <w:trHeight w:val="210"/>
        </w:trPr>
        <w:tc>
          <w:tcPr>
            <w:tcW w:w="67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5D63D8F" w14:textId="77777777" w:rsidR="00D006FB" w:rsidRDefault="00D006FB">
            <w:pPr>
              <w:pStyle w:val="RVtabelle75fz"/>
            </w:pPr>
            <w:r>
              <w:t>6</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7047C54" w14:textId="77777777" w:rsidR="00D006FB" w:rsidRDefault="00D006FB">
            <w:pPr>
              <w:pStyle w:val="RVtabelle75nz"/>
            </w:pPr>
            <w:r>
              <w:t>6</w:t>
            </w:r>
          </w:p>
        </w:tc>
        <w:tc>
          <w:tcPr>
            <w:tcW w:w="5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2227337" w14:textId="77777777" w:rsidR="00D006FB" w:rsidRDefault="00D006FB">
            <w:pPr>
              <w:pStyle w:val="RVtabelle75nz"/>
            </w:pPr>
            <w:r>
              <w:t>1</w:t>
            </w:r>
          </w:p>
        </w:tc>
        <w:tc>
          <w:tcPr>
            <w:tcW w:w="40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EAAD082" w14:textId="77777777" w:rsidR="00D006FB" w:rsidRDefault="00D006FB">
            <w:pPr>
              <w:pStyle w:val="RVtabelle75nz"/>
            </w:pPr>
            <w:r>
              <w:t>6</w:t>
            </w:r>
          </w:p>
        </w:tc>
        <w:tc>
          <w:tcPr>
            <w:tcW w:w="54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A0DE8AA" w14:textId="77777777" w:rsidR="00D006FB" w:rsidRDefault="00D006FB">
            <w:pPr>
              <w:pStyle w:val="RVtabelle75nz"/>
            </w:pPr>
            <w:r>
              <w:t>bis zu 1</w:t>
            </w:r>
          </w:p>
        </w:tc>
        <w:tc>
          <w:tcPr>
            <w:tcW w:w="44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2A388A4" w14:textId="77777777" w:rsidR="00D006FB" w:rsidRDefault="00D006FB">
            <w:pPr>
              <w:pStyle w:val="RVtabelle75nz"/>
            </w:pPr>
            <w:r>
              <w:t>6</w:t>
            </w:r>
          </w:p>
        </w:tc>
        <w:tc>
          <w:tcPr>
            <w:tcW w:w="553"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6BDCEFA" w14:textId="77777777" w:rsidR="00D006FB" w:rsidRDefault="00D006FB">
            <w:pPr>
              <w:pStyle w:val="RVtabelle75nz"/>
            </w:pPr>
            <w:r>
              <w:t>bis zu 1</w:t>
            </w:r>
          </w:p>
        </w:tc>
        <w:tc>
          <w:tcPr>
            <w:tcW w:w="49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ABA06AB" w14:textId="77777777" w:rsidR="00D006FB" w:rsidRDefault="00D006FB">
            <w:pPr>
              <w:pStyle w:val="RVtabelle75nz"/>
            </w:pPr>
            <w:r>
              <w:t>-</w:t>
            </w:r>
          </w:p>
        </w:tc>
        <w:tc>
          <w:tcPr>
            <w:tcW w:w="71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D9E8A4A" w14:textId="77777777" w:rsidR="00D006FB" w:rsidRDefault="00D006FB">
            <w:pPr>
              <w:pStyle w:val="RVtabelle75nz"/>
            </w:pPr>
            <w:r>
              <w:t>-</w:t>
            </w:r>
          </w:p>
        </w:tc>
      </w:tr>
      <w:tr w:rsidR="00000000" w14:paraId="649007BE" w14:textId="77777777">
        <w:trPr>
          <w:trHeight w:val="210"/>
        </w:trPr>
        <w:tc>
          <w:tcPr>
            <w:tcW w:w="67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3053E52" w14:textId="77777777" w:rsidR="00D006FB" w:rsidRDefault="00D006FB">
            <w:pPr>
              <w:pStyle w:val="RVtabelle75fz"/>
            </w:pPr>
            <w:r>
              <w:t>7</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B34A31C" w14:textId="77777777" w:rsidR="00D006FB" w:rsidRDefault="00D006FB">
            <w:pPr>
              <w:pStyle w:val="RVtabelle75nz"/>
            </w:pPr>
            <w:r>
              <w:t>5-6</w:t>
            </w:r>
          </w:p>
        </w:tc>
        <w:tc>
          <w:tcPr>
            <w:tcW w:w="5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D624269" w14:textId="77777777" w:rsidR="00D006FB" w:rsidRDefault="00D006FB">
            <w:pPr>
              <w:pStyle w:val="RVtabelle75nz"/>
            </w:pPr>
            <w:r>
              <w:t>1-2</w:t>
            </w:r>
          </w:p>
        </w:tc>
        <w:tc>
          <w:tcPr>
            <w:tcW w:w="40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D9A9CCB" w14:textId="77777777" w:rsidR="00D006FB" w:rsidRDefault="00D006FB">
            <w:pPr>
              <w:pStyle w:val="RVtabelle75nz"/>
            </w:pPr>
            <w:r>
              <w:t>5-6</w:t>
            </w:r>
          </w:p>
        </w:tc>
        <w:tc>
          <w:tcPr>
            <w:tcW w:w="54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F7E1241" w14:textId="77777777" w:rsidR="00D006FB" w:rsidRDefault="00D006FB">
            <w:pPr>
              <w:pStyle w:val="RVtabelle75nz"/>
            </w:pPr>
            <w:r>
              <w:t>1</w:t>
            </w:r>
          </w:p>
        </w:tc>
        <w:tc>
          <w:tcPr>
            <w:tcW w:w="44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28F20DB" w14:textId="77777777" w:rsidR="00D006FB" w:rsidRDefault="00D006FB">
            <w:pPr>
              <w:pStyle w:val="RVtabelle75nz"/>
            </w:pPr>
            <w:r>
              <w:t>5-6</w:t>
            </w:r>
          </w:p>
        </w:tc>
        <w:tc>
          <w:tcPr>
            <w:tcW w:w="553"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7EC31D9" w14:textId="77777777" w:rsidR="00D006FB" w:rsidRDefault="00D006FB">
            <w:pPr>
              <w:pStyle w:val="RVtabelle75nz"/>
            </w:pPr>
            <w:r>
              <w:t>1</w:t>
            </w:r>
          </w:p>
        </w:tc>
        <w:tc>
          <w:tcPr>
            <w:tcW w:w="49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B4125D4" w14:textId="77777777" w:rsidR="00D006FB" w:rsidRDefault="00D006FB">
            <w:pPr>
              <w:pStyle w:val="RVtabelle75nz"/>
            </w:pPr>
            <w:r>
              <w:t>5-6</w:t>
            </w:r>
          </w:p>
        </w:tc>
        <w:tc>
          <w:tcPr>
            <w:tcW w:w="71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D551840" w14:textId="77777777" w:rsidR="00D006FB" w:rsidRDefault="00D006FB">
            <w:pPr>
              <w:pStyle w:val="RVtabelle75nz"/>
            </w:pPr>
            <w:r>
              <w:t>bis zu 1</w:t>
            </w:r>
          </w:p>
        </w:tc>
      </w:tr>
      <w:tr w:rsidR="00000000" w14:paraId="252B428A" w14:textId="77777777">
        <w:trPr>
          <w:trHeight w:val="210"/>
        </w:trPr>
        <w:tc>
          <w:tcPr>
            <w:tcW w:w="67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4860295" w14:textId="77777777" w:rsidR="00D006FB" w:rsidRDefault="00D006FB">
            <w:pPr>
              <w:pStyle w:val="RVtabelle75fz"/>
            </w:pPr>
            <w:r>
              <w:t>8</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41DB997" w14:textId="77777777" w:rsidR="00D006FB" w:rsidRDefault="00D006FB">
            <w:pPr>
              <w:pStyle w:val="RVtabelle75nz"/>
            </w:pPr>
            <w:r>
              <w:t>4-5</w:t>
            </w:r>
          </w:p>
        </w:tc>
        <w:tc>
          <w:tcPr>
            <w:tcW w:w="5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36596D2" w14:textId="77777777" w:rsidR="00D006FB" w:rsidRDefault="00D006FB">
            <w:pPr>
              <w:pStyle w:val="RVtabelle75nz"/>
            </w:pPr>
            <w:r>
              <w:t>1-2</w:t>
            </w:r>
          </w:p>
        </w:tc>
        <w:tc>
          <w:tcPr>
            <w:tcW w:w="40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B57BC47" w14:textId="77777777" w:rsidR="00D006FB" w:rsidRDefault="00D006FB">
            <w:pPr>
              <w:pStyle w:val="RVtabelle75nz"/>
            </w:pPr>
            <w:r>
              <w:t>4-5</w:t>
            </w:r>
          </w:p>
        </w:tc>
        <w:tc>
          <w:tcPr>
            <w:tcW w:w="54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DE95EF" w14:textId="77777777" w:rsidR="00D006FB" w:rsidRDefault="00D006FB">
            <w:pPr>
              <w:pStyle w:val="RVtabelle75nz"/>
            </w:pPr>
            <w:r>
              <w:t>1-2</w:t>
            </w:r>
          </w:p>
        </w:tc>
        <w:tc>
          <w:tcPr>
            <w:tcW w:w="44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92AB6C2" w14:textId="77777777" w:rsidR="00D006FB" w:rsidRDefault="00D006FB">
            <w:pPr>
              <w:pStyle w:val="RVtabelle75nz"/>
            </w:pPr>
            <w:r>
              <w:t>4-5</w:t>
            </w:r>
          </w:p>
        </w:tc>
        <w:tc>
          <w:tcPr>
            <w:tcW w:w="553"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6B20E83" w14:textId="77777777" w:rsidR="00D006FB" w:rsidRDefault="00D006FB">
            <w:pPr>
              <w:pStyle w:val="RVtabelle75nz"/>
            </w:pPr>
            <w:r>
              <w:t>1-2</w:t>
            </w:r>
          </w:p>
        </w:tc>
        <w:tc>
          <w:tcPr>
            <w:tcW w:w="49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7E38FDC" w14:textId="77777777" w:rsidR="00D006FB" w:rsidRDefault="00D006FB">
            <w:pPr>
              <w:pStyle w:val="RVtabelle75nz"/>
            </w:pPr>
            <w:r>
              <w:t>4-5</w:t>
            </w:r>
          </w:p>
        </w:tc>
        <w:tc>
          <w:tcPr>
            <w:tcW w:w="71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0129D59" w14:textId="77777777" w:rsidR="00D006FB" w:rsidRDefault="00D006FB">
            <w:pPr>
              <w:pStyle w:val="RVtabelle75nz"/>
            </w:pPr>
            <w:r>
              <w:t>1</w:t>
            </w:r>
          </w:p>
        </w:tc>
      </w:tr>
      <w:tr w:rsidR="00000000" w14:paraId="3375CF05" w14:textId="77777777">
        <w:trPr>
          <w:trHeight w:val="210"/>
        </w:trPr>
        <w:tc>
          <w:tcPr>
            <w:tcW w:w="67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7A46E7F" w14:textId="77777777" w:rsidR="00D006FB" w:rsidRDefault="00D006FB">
            <w:pPr>
              <w:pStyle w:val="RVtabelle75fz"/>
            </w:pPr>
            <w:r>
              <w:t>9</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A2FA0C1" w14:textId="77777777" w:rsidR="00D006FB" w:rsidRDefault="00D006FB">
            <w:pPr>
              <w:pStyle w:val="RVtabelle75nz"/>
            </w:pPr>
            <w:r>
              <w:t>4-5</w:t>
            </w:r>
          </w:p>
        </w:tc>
        <w:tc>
          <w:tcPr>
            <w:tcW w:w="5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036E2CF" w14:textId="77777777" w:rsidR="00D006FB" w:rsidRDefault="00D006FB">
            <w:pPr>
              <w:pStyle w:val="RVtabelle75nz"/>
            </w:pPr>
            <w:r>
              <w:t>2-3</w:t>
            </w:r>
          </w:p>
        </w:tc>
        <w:tc>
          <w:tcPr>
            <w:tcW w:w="40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4A7D8BE" w14:textId="77777777" w:rsidR="00D006FB" w:rsidRDefault="00D006FB">
            <w:pPr>
              <w:pStyle w:val="RVtabelle75nz"/>
            </w:pPr>
            <w:r>
              <w:t>4-5</w:t>
            </w:r>
          </w:p>
        </w:tc>
        <w:tc>
          <w:tcPr>
            <w:tcW w:w="54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632DE0B" w14:textId="77777777" w:rsidR="00D006FB" w:rsidRDefault="00D006FB">
            <w:pPr>
              <w:pStyle w:val="RVtabelle75nz"/>
            </w:pPr>
            <w:r>
              <w:t>1-2</w:t>
            </w:r>
          </w:p>
        </w:tc>
        <w:tc>
          <w:tcPr>
            <w:tcW w:w="44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87D30ED" w14:textId="77777777" w:rsidR="00D006FB" w:rsidRDefault="00D006FB">
            <w:pPr>
              <w:pStyle w:val="RVtabelle75nz"/>
            </w:pPr>
            <w:r>
              <w:t>4-5</w:t>
            </w:r>
          </w:p>
        </w:tc>
        <w:tc>
          <w:tcPr>
            <w:tcW w:w="553"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5CAC147" w14:textId="77777777" w:rsidR="00D006FB" w:rsidRDefault="00D006FB">
            <w:pPr>
              <w:pStyle w:val="RVtabelle75nz"/>
            </w:pPr>
            <w:r>
              <w:t>1-2</w:t>
            </w:r>
          </w:p>
        </w:tc>
        <w:tc>
          <w:tcPr>
            <w:tcW w:w="49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E6577B7" w14:textId="77777777" w:rsidR="00D006FB" w:rsidRDefault="00D006FB">
            <w:pPr>
              <w:pStyle w:val="RVtabelle75nz"/>
            </w:pPr>
            <w:r>
              <w:t>4-5</w:t>
            </w:r>
          </w:p>
        </w:tc>
        <w:tc>
          <w:tcPr>
            <w:tcW w:w="71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AE86CB" w14:textId="77777777" w:rsidR="00D006FB" w:rsidRDefault="00D006FB">
            <w:pPr>
              <w:pStyle w:val="RVtabelle75nz"/>
            </w:pPr>
            <w:r>
              <w:t>1-2</w:t>
            </w:r>
          </w:p>
        </w:tc>
      </w:tr>
      <w:tr w:rsidR="00000000" w14:paraId="73D10BB5" w14:textId="77777777">
        <w:trPr>
          <w:trHeight w:val="210"/>
        </w:trPr>
        <w:tc>
          <w:tcPr>
            <w:tcW w:w="67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993D246" w14:textId="77777777" w:rsidR="00D006FB" w:rsidRDefault="00D006FB">
            <w:pPr>
              <w:pStyle w:val="RVtabelle75fz"/>
            </w:pPr>
            <w:r>
              <w:t>10</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6F6B101" w14:textId="77777777" w:rsidR="00D006FB" w:rsidRDefault="00D006FB">
            <w:pPr>
              <w:pStyle w:val="RVtabelle75nz"/>
            </w:pPr>
            <w:r>
              <w:t>3-5</w:t>
            </w:r>
          </w:p>
        </w:tc>
        <w:tc>
          <w:tcPr>
            <w:tcW w:w="5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0F14A96" w14:textId="77777777" w:rsidR="00D006FB" w:rsidRDefault="00D006FB">
            <w:pPr>
              <w:pStyle w:val="RVtabelle75nz"/>
            </w:pPr>
            <w:r>
              <w:t>2-3</w:t>
            </w:r>
          </w:p>
        </w:tc>
        <w:tc>
          <w:tcPr>
            <w:tcW w:w="40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3C6FA17" w14:textId="77777777" w:rsidR="00D006FB" w:rsidRDefault="00D006FB">
            <w:pPr>
              <w:pStyle w:val="RVtabelle75nz"/>
            </w:pPr>
            <w:r>
              <w:t>3-5</w:t>
            </w:r>
          </w:p>
        </w:tc>
        <w:tc>
          <w:tcPr>
            <w:tcW w:w="54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3751488" w14:textId="77777777" w:rsidR="00D006FB" w:rsidRDefault="00D006FB">
            <w:pPr>
              <w:pStyle w:val="RVtabelle75nz"/>
            </w:pPr>
            <w:r>
              <w:t>1-2</w:t>
            </w:r>
          </w:p>
        </w:tc>
        <w:tc>
          <w:tcPr>
            <w:tcW w:w="44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DA171FB" w14:textId="77777777" w:rsidR="00D006FB" w:rsidRDefault="00D006FB">
            <w:pPr>
              <w:pStyle w:val="RVtabelle75nz"/>
            </w:pPr>
            <w:r>
              <w:t>3-5</w:t>
            </w:r>
          </w:p>
        </w:tc>
        <w:tc>
          <w:tcPr>
            <w:tcW w:w="553"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59E9C73" w14:textId="77777777" w:rsidR="00D006FB" w:rsidRDefault="00D006FB">
            <w:pPr>
              <w:pStyle w:val="RVtabelle75nz"/>
            </w:pPr>
            <w:r>
              <w:t>2</w:t>
            </w:r>
          </w:p>
        </w:tc>
        <w:tc>
          <w:tcPr>
            <w:tcW w:w="49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0E4C1C5" w14:textId="77777777" w:rsidR="00D006FB" w:rsidRDefault="00D006FB">
            <w:pPr>
              <w:pStyle w:val="RVtabelle75nz"/>
            </w:pPr>
            <w:r>
              <w:t>4-5</w:t>
            </w:r>
          </w:p>
        </w:tc>
        <w:tc>
          <w:tcPr>
            <w:tcW w:w="71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2EA5BD1" w14:textId="77777777" w:rsidR="00D006FB" w:rsidRDefault="00D006FB">
            <w:pPr>
              <w:pStyle w:val="RVtabelle75nz"/>
            </w:pPr>
            <w:r>
              <w:t>1-2</w:t>
            </w:r>
          </w:p>
        </w:tc>
      </w:tr>
      <w:tr w:rsidR="00000000" w14:paraId="64FEB881" w14:textId="77777777">
        <w:trPr>
          <w:trHeight w:val="1010"/>
        </w:trPr>
        <w:tc>
          <w:tcPr>
            <w:tcW w:w="4886" w:type="dxa"/>
            <w:gridSpan w:val="9"/>
            <w:tcBorders>
              <w:top w:val="single" w:sz="6" w:space="0" w:color="000000"/>
              <w:left w:val="nil"/>
              <w:bottom w:val="single" w:sz="6" w:space="0" w:color="000000"/>
              <w:right w:val="nil"/>
            </w:tcBorders>
            <w:tcMar>
              <w:top w:w="20" w:type="dxa"/>
              <w:left w:w="40" w:type="dxa"/>
              <w:bottom w:w="20" w:type="dxa"/>
              <w:right w:w="40" w:type="dxa"/>
            </w:tcMar>
          </w:tcPr>
          <w:p w14:paraId="35BB1418" w14:textId="77777777" w:rsidR="00D006FB" w:rsidRDefault="00D006FB">
            <w:pPr>
              <w:pStyle w:val="RVfliesstext175nb"/>
            </w:pPr>
            <w:r>
              <w:t>Wird in den Erg</w:t>
            </w:r>
            <w:r>
              <w:t>ä</w:t>
            </w:r>
            <w:r>
              <w:t>nzungsstunden in den Klassen 9 und 10 eine Fremdsprache unterrichtet, werden in jedem Schuljahr vier Klassenarbeiten von ein bis zwei Unterrichtsstunden geschrieben. Im 2. Halbjahr der Klasse 10 ist sicherzustellen, dass in den F</w:t>
            </w:r>
            <w:r>
              <w:t>ä</w:t>
            </w:r>
            <w:r>
              <w:t>chern Deutsch, Englisch und Mathematik jeweils mindestens eine schriftliche Klassenarbeit zur Vorbereitung auf die Zentrale Pr</w:t>
            </w:r>
            <w:r>
              <w:t>ü</w:t>
            </w:r>
            <w:r>
              <w:t xml:space="preserve">fung 10 geschrieben wird. Sofern lediglich eine Klassenarbeit im 2. Halbjahr der Klasse 10 geschrieben wird, findet in diesem Halbjahr </w:t>
            </w:r>
            <w:r>
              <w:t>§</w:t>
            </w:r>
            <w:r>
              <w:t xml:space="preserve"> 6 Absatz 8 APO-S I keine Anwendung.</w:t>
            </w:r>
          </w:p>
        </w:tc>
      </w:tr>
      <w:tr w:rsidR="00000000" w14:paraId="6171374F" w14:textId="77777777">
        <w:trPr>
          <w:cantSplit/>
          <w:trHeight w:val="181"/>
        </w:trPr>
        <w:tc>
          <w:tcPr>
            <w:tcW w:w="4886" w:type="dxa"/>
            <w:gridSpan w:val="9"/>
            <w:tcBorders>
              <w:top w:val="single" w:sz="6" w:space="0" w:color="000000"/>
              <w:left w:val="nil"/>
              <w:bottom w:val="nil"/>
              <w:right w:val="nil"/>
            </w:tcBorders>
            <w:tcMar>
              <w:left w:w="23" w:type="dxa"/>
              <w:bottom w:w="23" w:type="dxa"/>
            </w:tcMar>
          </w:tcPr>
          <w:p w14:paraId="1AF91A43" w14:textId="77777777" w:rsidR="00D006FB" w:rsidRDefault="00D006FB">
            <w:pPr>
              <w:pStyle w:val="RVtabellenunterschrift"/>
            </w:pPr>
            <w:r>
              <w:t xml:space="preserve">Tabelle </w:t>
            </w:r>
            <w:r>
              <w:fldChar w:fldCharType="begin"/>
            </w:r>
            <w:r>
              <w:instrText xml:space="preserve"> SEQ Tabelle \* ARABIC </w:instrText>
            </w:r>
            <w:r>
              <w:fldChar w:fldCharType="separate"/>
            </w:r>
            <w:r>
              <w:t>2</w:t>
            </w:r>
            <w:r>
              <w:fldChar w:fldCharType="end"/>
            </w:r>
            <w:r>
              <w:t>: Anzahl der Klassenarbeiten an der Realschule</w:t>
            </w:r>
          </w:p>
        </w:tc>
      </w:tr>
    </w:tbl>
    <w:p w14:paraId="4F63A9AA" w14:textId="77777777" w:rsidR="00D006FB" w:rsidRDefault="00D006FB">
      <w:pPr>
        <w:pStyle w:val="RVtabelle75nr"/>
      </w:pPr>
      <w:r>
        <w:rPr>
          <w:b/>
          <w:bCs/>
        </w:rPr>
        <w:t>Anlage 3</w:t>
      </w:r>
    </w:p>
    <w:tbl>
      <w:tblPr>
        <w:tblW w:w="0" w:type="auto"/>
        <w:tblInd w:w="47" w:type="dxa"/>
        <w:tblLayout w:type="fixed"/>
        <w:tblCellMar>
          <w:left w:w="0" w:type="dxa"/>
          <w:right w:w="0" w:type="dxa"/>
        </w:tblCellMar>
        <w:tblLook w:val="0000" w:firstRow="0" w:lastRow="0" w:firstColumn="0" w:lastColumn="0" w:noHBand="0" w:noVBand="0"/>
      </w:tblPr>
      <w:tblGrid>
        <w:gridCol w:w="740"/>
        <w:gridCol w:w="516"/>
        <w:gridCol w:w="531"/>
        <w:gridCol w:w="462"/>
        <w:gridCol w:w="574"/>
        <w:gridCol w:w="689"/>
        <w:gridCol w:w="687"/>
        <w:gridCol w:w="686"/>
      </w:tblGrid>
      <w:tr w:rsidR="00000000" w14:paraId="496D903A" w14:textId="77777777">
        <w:trPr>
          <w:trHeight w:val="400"/>
        </w:trPr>
        <w:tc>
          <w:tcPr>
            <w:tcW w:w="4885" w:type="dxa"/>
            <w:gridSpan w:val="8"/>
            <w:tcBorders>
              <w:top w:val="single" w:sz="6" w:space="0" w:color="000000"/>
              <w:left w:val="single" w:sz="6" w:space="0" w:color="000000"/>
              <w:bottom w:val="single" w:sz="6" w:space="0" w:color="000000"/>
              <w:right w:val="single" w:sz="6" w:space="0" w:color="000000"/>
            </w:tcBorders>
            <w:tcMar>
              <w:top w:w="20" w:type="dxa"/>
              <w:left w:w="40" w:type="dxa"/>
              <w:bottom w:w="60" w:type="dxa"/>
              <w:right w:w="40" w:type="dxa"/>
            </w:tcMar>
            <w:vAlign w:val="center"/>
          </w:tcPr>
          <w:p w14:paraId="3D70C20A" w14:textId="77777777" w:rsidR="00D006FB" w:rsidRDefault="00D006FB">
            <w:pPr>
              <w:pStyle w:val="RVtabellenanker"/>
            </w:pPr>
          </w:p>
          <w:p w14:paraId="29D0C6F6" w14:textId="77777777" w:rsidR="00D006FB" w:rsidRDefault="00D006FB">
            <w:pPr>
              <w:pStyle w:val="RVtabellenfcberschrift"/>
            </w:pPr>
            <w:r>
              <w:t>Referenzniveau des Gemeinsamen europ</w:t>
            </w:r>
            <w:r>
              <w:t>ä</w:t>
            </w:r>
            <w:r>
              <w:t>ischen Referenzrahmens f</w:t>
            </w:r>
            <w:r>
              <w:t>ü</w:t>
            </w:r>
            <w:r>
              <w:t>r Sprachen (GeR) - moderne Fremdsprachen</w:t>
            </w:r>
          </w:p>
        </w:tc>
      </w:tr>
      <w:tr w:rsidR="00000000" w14:paraId="5F9CEF0B" w14:textId="77777777">
        <w:trPr>
          <w:trHeight w:val="1490"/>
        </w:trPr>
        <w:tc>
          <w:tcPr>
            <w:tcW w:w="740" w:type="dxa"/>
            <w:vMerge w:val="restart"/>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vAlign w:val="center"/>
          </w:tcPr>
          <w:p w14:paraId="0B42D824" w14:textId="77777777" w:rsidR="00D006FB" w:rsidRDefault="00D006FB">
            <w:pPr>
              <w:pStyle w:val="RVtabelle75fzm"/>
            </w:pPr>
            <w:r>
              <w:t>Klasse</w:t>
            </w:r>
          </w:p>
        </w:tc>
        <w:tc>
          <w:tcPr>
            <w:tcW w:w="2083" w:type="dxa"/>
            <w:gridSpan w:val="4"/>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E6A931B" w14:textId="77777777" w:rsidR="00D006FB" w:rsidRDefault="00D006FB">
            <w:pPr>
              <w:pStyle w:val="RVtabelle75fz"/>
            </w:pPr>
            <w:r>
              <w:t>Englisch</w:t>
            </w:r>
          </w:p>
        </w:tc>
        <w:tc>
          <w:tcPr>
            <w:tcW w:w="6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99A24DC" w14:textId="77777777" w:rsidR="00D006FB" w:rsidRDefault="00D006FB">
            <w:pPr>
              <w:pStyle w:val="RVtabelle75fb"/>
            </w:pPr>
            <w:r>
              <w:t xml:space="preserve">Andere Fremdsprache ab </w:t>
            </w:r>
            <w:r>
              <w:br/>
              <w:t>Klasse 5</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984F2A6" w14:textId="77777777" w:rsidR="00D006FB" w:rsidRDefault="00D006FB">
            <w:pPr>
              <w:pStyle w:val="RVfliesstext175fl"/>
            </w:pPr>
            <w:r>
              <w:t xml:space="preserve">Andere Fremdsprache ab </w:t>
            </w:r>
            <w:r>
              <w:br/>
              <w:t xml:space="preserve">Klasse </w:t>
            </w:r>
            <w:r>
              <w:br/>
              <w:t>6 (G8)/</w:t>
            </w:r>
            <w:r>
              <w:br/>
              <w:t>7 (G9/GE/SK/RS/HS)</w:t>
            </w:r>
          </w:p>
        </w:tc>
        <w:tc>
          <w:tcPr>
            <w:tcW w:w="6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C5DA557" w14:textId="77777777" w:rsidR="00D006FB" w:rsidRDefault="00D006FB">
            <w:pPr>
              <w:pStyle w:val="RVfliesstext175fl"/>
            </w:pPr>
            <w:r>
              <w:t xml:space="preserve">Andere Fremdsprache ab </w:t>
            </w:r>
            <w:r>
              <w:br/>
              <w:t xml:space="preserve">Klasse </w:t>
            </w:r>
            <w:r>
              <w:br/>
              <w:t>8 (G8)/</w:t>
            </w:r>
            <w:r>
              <w:br/>
              <w:t>9 (G9/GE/SK/RS/HS)</w:t>
            </w:r>
          </w:p>
        </w:tc>
      </w:tr>
      <w:tr w:rsidR="00000000" w14:paraId="1B8C7D98" w14:textId="77777777">
        <w:trPr>
          <w:trHeight w:val="210"/>
        </w:trPr>
        <w:tc>
          <w:tcPr>
            <w:tcW w:w="740"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28B5D54" w14:textId="77777777" w:rsidR="00D006FB" w:rsidRDefault="00D006FB"/>
        </w:tc>
        <w:tc>
          <w:tcPr>
            <w:tcW w:w="4145" w:type="dxa"/>
            <w:gridSpan w:val="7"/>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7881B4F" w14:textId="77777777" w:rsidR="00D006FB" w:rsidRDefault="00D006FB">
            <w:pPr>
              <w:pStyle w:val="RVtabelle75fz"/>
            </w:pPr>
            <w:r>
              <w:t>Schulform</w:t>
            </w:r>
          </w:p>
        </w:tc>
      </w:tr>
      <w:tr w:rsidR="00000000" w14:paraId="40A286DA" w14:textId="77777777">
        <w:trPr>
          <w:trHeight w:val="530"/>
        </w:trPr>
        <w:tc>
          <w:tcPr>
            <w:tcW w:w="740" w:type="dxa"/>
            <w:vMerge/>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7BAE62A" w14:textId="77777777" w:rsidR="00D006FB" w:rsidRDefault="00D006FB"/>
        </w:tc>
        <w:tc>
          <w:tcPr>
            <w:tcW w:w="5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81CD111" w14:textId="77777777" w:rsidR="00D006FB" w:rsidRDefault="00D006FB">
            <w:pPr>
              <w:pStyle w:val="RVtabelle75fb"/>
            </w:pPr>
            <w:r>
              <w:t>G8/G9</w:t>
            </w:r>
          </w:p>
        </w:tc>
        <w:tc>
          <w:tcPr>
            <w:tcW w:w="5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48D6419" w14:textId="77777777" w:rsidR="00D006FB" w:rsidRDefault="00D006FB">
            <w:pPr>
              <w:pStyle w:val="RVtabelle75fb"/>
            </w:pPr>
            <w:r>
              <w:t>GE/SK</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F45F4A4" w14:textId="77777777" w:rsidR="00D006FB" w:rsidRDefault="00D006FB">
            <w:pPr>
              <w:pStyle w:val="RVtabelle75fb"/>
            </w:pPr>
            <w:r>
              <w:t>RS</w:t>
            </w:r>
          </w:p>
        </w:tc>
        <w:tc>
          <w:tcPr>
            <w:tcW w:w="57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9C6FE16" w14:textId="77777777" w:rsidR="00D006FB" w:rsidRDefault="00D006FB">
            <w:pPr>
              <w:pStyle w:val="RVtabelle75fb"/>
            </w:pPr>
            <w:r>
              <w:t>HS</w:t>
            </w:r>
          </w:p>
        </w:tc>
        <w:tc>
          <w:tcPr>
            <w:tcW w:w="6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20E68E9" w14:textId="77777777" w:rsidR="00D006FB" w:rsidRDefault="00D006FB">
            <w:pPr>
              <w:pStyle w:val="RVtabelle75fb"/>
            </w:pPr>
            <w:r>
              <w:t>G8/G9</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DDB8118" w14:textId="77777777" w:rsidR="00D006FB" w:rsidRDefault="00D006FB">
            <w:pPr>
              <w:pStyle w:val="RVtabelle75fb"/>
            </w:pPr>
            <w:r>
              <w:t>G8/G9/GE/SK/RS/HS</w:t>
            </w:r>
          </w:p>
        </w:tc>
        <w:tc>
          <w:tcPr>
            <w:tcW w:w="6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8F45661" w14:textId="77777777" w:rsidR="00D006FB" w:rsidRDefault="00D006FB">
            <w:pPr>
              <w:pStyle w:val="RVtabelle75fb"/>
            </w:pPr>
            <w:r>
              <w:t>G8/G9/GE/SK/RS/HS</w:t>
            </w:r>
          </w:p>
        </w:tc>
      </w:tr>
      <w:tr w:rsidR="00000000" w14:paraId="0651D2F0" w14:textId="77777777">
        <w:trPr>
          <w:trHeight w:val="210"/>
        </w:trPr>
        <w:tc>
          <w:tcPr>
            <w:tcW w:w="74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61C3B34" w14:textId="77777777" w:rsidR="00D006FB" w:rsidRDefault="00D006FB">
            <w:pPr>
              <w:pStyle w:val="RVtabelle75fz"/>
            </w:pPr>
            <w:r>
              <w:t>5</w:t>
            </w:r>
          </w:p>
        </w:tc>
        <w:tc>
          <w:tcPr>
            <w:tcW w:w="5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41803D8" w14:textId="77777777" w:rsidR="00D006FB" w:rsidRDefault="00D006FB">
            <w:pPr>
              <w:pStyle w:val="RVtabelle75nl"/>
            </w:pPr>
            <w:r>
              <w:t>A1+</w:t>
            </w:r>
          </w:p>
        </w:tc>
        <w:tc>
          <w:tcPr>
            <w:tcW w:w="5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8585A05" w14:textId="77777777" w:rsidR="00D006FB" w:rsidRDefault="00D006FB">
            <w:pPr>
              <w:pStyle w:val="RVtabelle75nl"/>
            </w:pPr>
            <w:r>
              <w:t>A1+</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0826907" w14:textId="77777777" w:rsidR="00D006FB" w:rsidRDefault="00D006FB">
            <w:pPr>
              <w:pStyle w:val="RVtabelle75nl"/>
            </w:pPr>
            <w:r>
              <w:t>A1+</w:t>
            </w:r>
          </w:p>
        </w:tc>
        <w:tc>
          <w:tcPr>
            <w:tcW w:w="57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6040B02" w14:textId="77777777" w:rsidR="00D006FB" w:rsidRDefault="00D006FB">
            <w:pPr>
              <w:pStyle w:val="RVtabelle75nl"/>
            </w:pPr>
            <w:r>
              <w:t>A1+</w:t>
            </w:r>
          </w:p>
        </w:tc>
        <w:tc>
          <w:tcPr>
            <w:tcW w:w="6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42720EB" w14:textId="77777777" w:rsidR="00D006FB" w:rsidRDefault="00D006FB">
            <w:pPr>
              <w:pStyle w:val="RVtabelle75nl"/>
            </w:pPr>
            <w:r>
              <w:t>A1</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C26C55D" w14:textId="77777777" w:rsidR="00D006FB" w:rsidRDefault="00D006FB">
            <w:pPr>
              <w:pStyle w:val="RVtabelle75nl"/>
            </w:pPr>
          </w:p>
        </w:tc>
        <w:tc>
          <w:tcPr>
            <w:tcW w:w="6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6E737F" w14:textId="77777777" w:rsidR="00D006FB" w:rsidRDefault="00D006FB">
            <w:pPr>
              <w:pStyle w:val="RVtabelle75nl"/>
            </w:pPr>
          </w:p>
        </w:tc>
      </w:tr>
      <w:tr w:rsidR="00000000" w14:paraId="71BC76C5" w14:textId="77777777">
        <w:trPr>
          <w:trHeight w:val="510"/>
        </w:trPr>
        <w:tc>
          <w:tcPr>
            <w:tcW w:w="74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C160826" w14:textId="77777777" w:rsidR="00D006FB" w:rsidRDefault="00D006FB">
            <w:pPr>
              <w:pStyle w:val="RVtabelle75fz"/>
            </w:pPr>
            <w:r>
              <w:t>6</w:t>
            </w:r>
          </w:p>
        </w:tc>
        <w:tc>
          <w:tcPr>
            <w:tcW w:w="5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4434DCE" w14:textId="77777777" w:rsidR="00D006FB" w:rsidRDefault="00D006FB">
            <w:pPr>
              <w:pStyle w:val="RVtabelle75nl"/>
            </w:pPr>
            <w:r>
              <w:t>A2</w:t>
            </w:r>
          </w:p>
        </w:tc>
        <w:tc>
          <w:tcPr>
            <w:tcW w:w="5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50CB3EC" w14:textId="77777777" w:rsidR="00D006FB" w:rsidRDefault="00D006FB">
            <w:pPr>
              <w:pStyle w:val="RVtabelle75nl"/>
            </w:pPr>
            <w:r>
              <w:t>A1/A2</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35F47A4" w14:textId="77777777" w:rsidR="00D006FB" w:rsidRDefault="00D006FB">
            <w:pPr>
              <w:pStyle w:val="RVtabelle75nl"/>
            </w:pPr>
            <w:r>
              <w:t>A2</w:t>
            </w:r>
          </w:p>
        </w:tc>
        <w:tc>
          <w:tcPr>
            <w:tcW w:w="57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94C2F6C" w14:textId="77777777" w:rsidR="00D006FB" w:rsidRDefault="00D006FB">
            <w:pPr>
              <w:pStyle w:val="RVtabelle75nl"/>
            </w:pPr>
            <w:r>
              <w:t>A1/A2</w:t>
            </w:r>
          </w:p>
        </w:tc>
        <w:tc>
          <w:tcPr>
            <w:tcW w:w="6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AC44210" w14:textId="77777777" w:rsidR="00D006FB" w:rsidRDefault="00D006FB">
            <w:pPr>
              <w:pStyle w:val="RVtabelle75nl"/>
            </w:pPr>
            <w:r>
              <w:t xml:space="preserve">A1/A2 (G8) </w:t>
            </w:r>
            <w:r>
              <w:br/>
              <w:t>A1+ (G9)</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6273502" w14:textId="77777777" w:rsidR="00D006FB" w:rsidRDefault="00D006FB">
            <w:pPr>
              <w:pStyle w:val="RVtabelle75nl"/>
            </w:pPr>
            <w:r>
              <w:t>A1 (G8)</w:t>
            </w:r>
          </w:p>
        </w:tc>
        <w:tc>
          <w:tcPr>
            <w:tcW w:w="6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929555B" w14:textId="77777777" w:rsidR="00D006FB" w:rsidRDefault="00D006FB">
            <w:pPr>
              <w:pStyle w:val="RVtabelle75nl"/>
            </w:pPr>
          </w:p>
        </w:tc>
      </w:tr>
      <w:tr w:rsidR="00000000" w14:paraId="516745AA" w14:textId="77777777">
        <w:trPr>
          <w:trHeight w:val="660"/>
        </w:trPr>
        <w:tc>
          <w:tcPr>
            <w:tcW w:w="74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625674A" w14:textId="77777777" w:rsidR="00D006FB" w:rsidRDefault="00D006FB">
            <w:pPr>
              <w:pStyle w:val="RVtabelle75fz"/>
            </w:pPr>
            <w:r>
              <w:t>7</w:t>
            </w:r>
          </w:p>
        </w:tc>
        <w:tc>
          <w:tcPr>
            <w:tcW w:w="5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3F8684F" w14:textId="77777777" w:rsidR="00D006FB" w:rsidRDefault="00D006FB">
            <w:pPr>
              <w:pStyle w:val="RVtabelle75nl"/>
            </w:pPr>
            <w:r>
              <w:t>A2+</w:t>
            </w:r>
          </w:p>
        </w:tc>
        <w:tc>
          <w:tcPr>
            <w:tcW w:w="5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BC68427" w14:textId="77777777" w:rsidR="00D006FB" w:rsidRDefault="00D006FB">
            <w:pPr>
              <w:pStyle w:val="RVtabelle75nl"/>
            </w:pPr>
            <w:r>
              <w:t>A2</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9C8A3C2" w14:textId="77777777" w:rsidR="00D006FB" w:rsidRDefault="00D006FB">
            <w:pPr>
              <w:pStyle w:val="RVtabelle75nl"/>
            </w:pPr>
            <w:r>
              <w:t>A2+</w:t>
            </w:r>
          </w:p>
        </w:tc>
        <w:tc>
          <w:tcPr>
            <w:tcW w:w="57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13F3048" w14:textId="77777777" w:rsidR="00D006FB" w:rsidRDefault="00D006FB">
            <w:pPr>
              <w:pStyle w:val="RVtabelle75nl"/>
            </w:pPr>
            <w:r>
              <w:t>A2</w:t>
            </w:r>
          </w:p>
        </w:tc>
        <w:tc>
          <w:tcPr>
            <w:tcW w:w="6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02BF5BA" w14:textId="77777777" w:rsidR="00D006FB" w:rsidRDefault="00D006FB">
            <w:pPr>
              <w:pStyle w:val="RVtabelle75nl"/>
            </w:pPr>
            <w:r>
              <w:t xml:space="preserve">A2 (G8) </w:t>
            </w:r>
            <w:r>
              <w:br/>
              <w:t>A1/A2 (G9)</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17EA38F" w14:textId="77777777" w:rsidR="00D006FB" w:rsidRDefault="00D006FB">
            <w:pPr>
              <w:pStyle w:val="RVtabelle75nl"/>
            </w:pPr>
            <w:r>
              <w:rPr>
                <w:lang w:val="pt-PT"/>
              </w:rPr>
              <w:t xml:space="preserve">A2 (G8) </w:t>
            </w:r>
            <w:r>
              <w:rPr>
                <w:lang w:val="pt-PT"/>
              </w:rPr>
              <w:br/>
              <w:t>A1 (G9/GE/SK/RS/HS)</w:t>
            </w:r>
          </w:p>
        </w:tc>
        <w:tc>
          <w:tcPr>
            <w:tcW w:w="6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2556742" w14:textId="77777777" w:rsidR="00D006FB" w:rsidRDefault="00D006FB">
            <w:pPr>
              <w:pStyle w:val="RVtabelle75nl"/>
              <w:rPr>
                <w:lang w:val="pt-PT"/>
              </w:rPr>
            </w:pPr>
          </w:p>
        </w:tc>
      </w:tr>
      <w:tr w:rsidR="00000000" w14:paraId="7C8756E6" w14:textId="77777777">
        <w:trPr>
          <w:trHeight w:val="810"/>
        </w:trPr>
        <w:tc>
          <w:tcPr>
            <w:tcW w:w="74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1E8655A" w14:textId="77777777" w:rsidR="00D006FB" w:rsidRDefault="00D006FB">
            <w:pPr>
              <w:pStyle w:val="RVtabelle75fz"/>
            </w:pPr>
            <w:r>
              <w:t>8</w:t>
            </w:r>
          </w:p>
        </w:tc>
        <w:tc>
          <w:tcPr>
            <w:tcW w:w="5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B84D1F6" w14:textId="77777777" w:rsidR="00D006FB" w:rsidRDefault="00D006FB">
            <w:pPr>
              <w:pStyle w:val="RVtabelle75nl"/>
            </w:pPr>
            <w:r>
              <w:t>A2/B1</w:t>
            </w:r>
          </w:p>
        </w:tc>
        <w:tc>
          <w:tcPr>
            <w:tcW w:w="5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177A0E9" w14:textId="77777777" w:rsidR="00D006FB" w:rsidRDefault="00D006FB">
            <w:pPr>
              <w:pStyle w:val="RVtabelle75nl"/>
            </w:pPr>
            <w:r>
              <w:t xml:space="preserve">A2/B1 (E) </w:t>
            </w:r>
            <w:r>
              <w:br/>
              <w:t xml:space="preserve">A2 </w:t>
            </w:r>
            <w:r>
              <w:br/>
              <w:t>(G)</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64F39F" w14:textId="77777777" w:rsidR="00D006FB" w:rsidRDefault="00D006FB">
            <w:pPr>
              <w:pStyle w:val="RVtabelle75nl"/>
            </w:pPr>
            <w:r>
              <w:t>A2/B1</w:t>
            </w:r>
          </w:p>
        </w:tc>
        <w:tc>
          <w:tcPr>
            <w:tcW w:w="57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CE2E099" w14:textId="77777777" w:rsidR="00D006FB" w:rsidRDefault="00D006FB">
            <w:pPr>
              <w:pStyle w:val="RVtabelle75nl"/>
            </w:pPr>
            <w:r>
              <w:t xml:space="preserve">A2/B1 (E) </w:t>
            </w:r>
            <w:r>
              <w:br/>
              <w:t xml:space="preserve">A2 </w:t>
            </w:r>
            <w:r>
              <w:br/>
              <w:t>(G)</w:t>
            </w:r>
          </w:p>
        </w:tc>
        <w:tc>
          <w:tcPr>
            <w:tcW w:w="6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6CF0C26" w14:textId="77777777" w:rsidR="00D006FB" w:rsidRDefault="00D006FB">
            <w:pPr>
              <w:pStyle w:val="RVtabelle75nl"/>
            </w:pPr>
            <w:r>
              <w:t xml:space="preserve">A2/B1 (G8) </w:t>
            </w:r>
            <w:r>
              <w:br/>
            </w:r>
            <w:r>
              <w:t>A2 (G9)</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011DAFC" w14:textId="77777777" w:rsidR="00D006FB" w:rsidRDefault="00D006FB">
            <w:pPr>
              <w:pStyle w:val="RVtabelle75nl"/>
            </w:pPr>
            <w:r>
              <w:rPr>
                <w:lang w:val="pt-PT"/>
              </w:rPr>
              <w:t xml:space="preserve">A2/B1 (G8) </w:t>
            </w:r>
            <w:r>
              <w:rPr>
                <w:lang w:val="pt-PT"/>
              </w:rPr>
              <w:br/>
              <w:t xml:space="preserve">A2 </w:t>
            </w:r>
            <w:r>
              <w:rPr>
                <w:lang w:val="pt-PT"/>
              </w:rPr>
              <w:br/>
              <w:t>(G9/GE/SK/RS/HS)</w:t>
            </w:r>
          </w:p>
        </w:tc>
        <w:tc>
          <w:tcPr>
            <w:tcW w:w="6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80AAC78" w14:textId="77777777" w:rsidR="00D006FB" w:rsidRDefault="00D006FB">
            <w:pPr>
              <w:pStyle w:val="RVtabelle75nl"/>
            </w:pPr>
            <w:r>
              <w:t>A1/A2 (G8)</w:t>
            </w:r>
          </w:p>
        </w:tc>
      </w:tr>
      <w:tr w:rsidR="00000000" w14:paraId="1E61BBA9" w14:textId="77777777">
        <w:trPr>
          <w:trHeight w:val="810"/>
        </w:trPr>
        <w:tc>
          <w:tcPr>
            <w:tcW w:w="74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F1DB78D" w14:textId="77777777" w:rsidR="00D006FB" w:rsidRDefault="00D006FB">
            <w:pPr>
              <w:pStyle w:val="RVtabelle75fz"/>
            </w:pPr>
            <w:r>
              <w:t>9</w:t>
            </w:r>
          </w:p>
        </w:tc>
        <w:tc>
          <w:tcPr>
            <w:tcW w:w="5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217A21E" w14:textId="77777777" w:rsidR="00D006FB" w:rsidRDefault="00D006FB">
            <w:pPr>
              <w:pStyle w:val="RVtabelle75nl"/>
            </w:pPr>
            <w:r>
              <w:t xml:space="preserve">B1+ </w:t>
            </w:r>
            <w:r>
              <w:br/>
              <w:t xml:space="preserve">(G8) </w:t>
            </w:r>
            <w:r>
              <w:br/>
              <w:t>B1 (G9)</w:t>
            </w:r>
          </w:p>
        </w:tc>
        <w:tc>
          <w:tcPr>
            <w:tcW w:w="5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FB34984" w14:textId="77777777" w:rsidR="00D006FB" w:rsidRDefault="00D006FB">
            <w:pPr>
              <w:pStyle w:val="RVtabelle75nl"/>
            </w:pPr>
            <w:r>
              <w:t xml:space="preserve">A2/B1 (E) </w:t>
            </w:r>
            <w:r>
              <w:br/>
              <w:t xml:space="preserve">A2+ </w:t>
            </w:r>
            <w:r>
              <w:br/>
              <w:t>(G)</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C182704" w14:textId="77777777" w:rsidR="00D006FB" w:rsidRDefault="00D006FB">
            <w:pPr>
              <w:pStyle w:val="RVtabelle75nl"/>
            </w:pPr>
            <w:r>
              <w:t>A2/B1</w:t>
            </w:r>
          </w:p>
        </w:tc>
        <w:tc>
          <w:tcPr>
            <w:tcW w:w="57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9DAB08" w14:textId="77777777" w:rsidR="00D006FB" w:rsidRDefault="00D006FB">
            <w:pPr>
              <w:pStyle w:val="RVtabelle75nl"/>
            </w:pPr>
            <w:r>
              <w:t xml:space="preserve">A2/B1 (E) </w:t>
            </w:r>
            <w:r>
              <w:br/>
              <w:t xml:space="preserve">A2+ </w:t>
            </w:r>
            <w:r>
              <w:br/>
              <w:t>(G)</w:t>
            </w:r>
          </w:p>
        </w:tc>
        <w:tc>
          <w:tcPr>
            <w:tcW w:w="6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CB71EEF" w14:textId="77777777" w:rsidR="00D006FB" w:rsidRDefault="00D006FB">
            <w:pPr>
              <w:pStyle w:val="RVtabelle75nl"/>
            </w:pPr>
            <w:r>
              <w:t xml:space="preserve">B1 </w:t>
            </w:r>
            <w:r>
              <w:br/>
              <w:t xml:space="preserve">(G8) </w:t>
            </w:r>
            <w:r>
              <w:br/>
              <w:t>A2/B1 (G9)</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82A862D" w14:textId="77777777" w:rsidR="00D006FB" w:rsidRDefault="00D006FB">
            <w:pPr>
              <w:pStyle w:val="RVtabelle75nl"/>
            </w:pPr>
            <w:r>
              <w:t>B1</w:t>
            </w:r>
            <w:r>
              <w:br/>
              <w:t xml:space="preserve">(G8) </w:t>
            </w:r>
            <w:r>
              <w:br/>
              <w:t xml:space="preserve">A2/B1 </w:t>
            </w:r>
            <w:r>
              <w:br/>
              <w:t>(G9/GE/ SK/RS/HS)</w:t>
            </w:r>
          </w:p>
        </w:tc>
        <w:tc>
          <w:tcPr>
            <w:tcW w:w="6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26A2D89" w14:textId="77777777" w:rsidR="00D006FB" w:rsidRDefault="00D006FB">
            <w:pPr>
              <w:pStyle w:val="RVtabelle75nl"/>
            </w:pPr>
            <w:r>
              <w:rPr>
                <w:lang w:val="pt-PT"/>
              </w:rPr>
              <w:t xml:space="preserve">A2/B1 (G8) </w:t>
            </w:r>
            <w:r>
              <w:rPr>
                <w:lang w:val="pt-PT"/>
              </w:rPr>
              <w:br/>
              <w:t xml:space="preserve">A1/A2 </w:t>
            </w:r>
            <w:r>
              <w:rPr>
                <w:lang w:val="pt-PT"/>
              </w:rPr>
              <w:br/>
              <w:t>(G9/GE/ SK/RS/HS)</w:t>
            </w:r>
          </w:p>
        </w:tc>
      </w:tr>
      <w:tr w:rsidR="00000000" w14:paraId="0C49C6E9" w14:textId="77777777">
        <w:trPr>
          <w:trHeight w:val="700"/>
        </w:trPr>
        <w:tc>
          <w:tcPr>
            <w:tcW w:w="74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690289" w14:textId="77777777" w:rsidR="00D006FB" w:rsidRDefault="00D006FB">
            <w:pPr>
              <w:pStyle w:val="RVtabelle75fz"/>
            </w:pPr>
            <w:r>
              <w:t>10</w:t>
            </w:r>
          </w:p>
        </w:tc>
        <w:tc>
          <w:tcPr>
            <w:tcW w:w="51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9307D4" w14:textId="77777777" w:rsidR="00D006FB" w:rsidRDefault="00D006FB">
            <w:pPr>
              <w:pStyle w:val="RVtabelle75nl"/>
            </w:pPr>
            <w:r>
              <w:t>B1+ (G9)</w:t>
            </w:r>
          </w:p>
        </w:tc>
        <w:tc>
          <w:tcPr>
            <w:tcW w:w="53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4A0237D" w14:textId="77777777" w:rsidR="00D006FB" w:rsidRDefault="00D006FB">
            <w:pPr>
              <w:pStyle w:val="RVtabelle75nl"/>
            </w:pPr>
            <w:r>
              <w:t xml:space="preserve">B1 </w:t>
            </w:r>
            <w:r>
              <w:br/>
              <w:t xml:space="preserve">(E) </w:t>
            </w:r>
            <w:r>
              <w:br/>
              <w:t>A2/B1 (G)</w:t>
            </w:r>
          </w:p>
        </w:tc>
        <w:tc>
          <w:tcPr>
            <w:tcW w:w="462"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E7E3339" w14:textId="77777777" w:rsidR="00D006FB" w:rsidRDefault="00D006FB">
            <w:pPr>
              <w:pStyle w:val="RVtabelle75nl"/>
            </w:pPr>
            <w:r>
              <w:t>B1</w:t>
            </w:r>
          </w:p>
        </w:tc>
        <w:tc>
          <w:tcPr>
            <w:tcW w:w="574"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A7FF01E" w14:textId="77777777" w:rsidR="00D006FB" w:rsidRDefault="00D006FB">
            <w:pPr>
              <w:pStyle w:val="RVtabelle75nl"/>
            </w:pPr>
            <w:r>
              <w:rPr>
                <w:lang w:val="pt-PT"/>
              </w:rPr>
              <w:t xml:space="preserve">B1 </w:t>
            </w:r>
            <w:r>
              <w:rPr>
                <w:lang w:val="pt-PT"/>
              </w:rPr>
              <w:br/>
            </w:r>
            <w:r>
              <w:rPr>
                <w:lang w:val="pt-PT"/>
              </w:rPr>
              <w:t>(Typ B)</w:t>
            </w:r>
          </w:p>
          <w:p w14:paraId="092B83A5" w14:textId="77777777" w:rsidR="00D006FB" w:rsidRDefault="00D006FB">
            <w:pPr>
              <w:pStyle w:val="RVtabelle75nl"/>
            </w:pPr>
            <w:r>
              <w:rPr>
                <w:lang w:val="pt-PT"/>
              </w:rPr>
              <w:t xml:space="preserve">A2/B1 </w:t>
            </w:r>
            <w:r>
              <w:rPr>
                <w:lang w:val="pt-PT"/>
              </w:rPr>
              <w:br/>
              <w:t>(Typ A)</w:t>
            </w:r>
          </w:p>
        </w:tc>
        <w:tc>
          <w:tcPr>
            <w:tcW w:w="689"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5661520" w14:textId="77777777" w:rsidR="00D006FB" w:rsidRDefault="00D006FB">
            <w:pPr>
              <w:pStyle w:val="RVtabelle75nl"/>
            </w:pPr>
            <w:r>
              <w:t xml:space="preserve">B1 </w:t>
            </w:r>
            <w:r>
              <w:br/>
              <w:t>(G9)</w:t>
            </w:r>
          </w:p>
        </w:tc>
        <w:tc>
          <w:tcPr>
            <w:tcW w:w="687"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84551B5" w14:textId="77777777" w:rsidR="00D006FB" w:rsidRDefault="00D006FB">
            <w:pPr>
              <w:pStyle w:val="RVtabelle75nl"/>
            </w:pPr>
            <w:r>
              <w:t xml:space="preserve">B1 </w:t>
            </w:r>
            <w:r>
              <w:br/>
              <w:t>(G9/GE/ SK/RS/HS)</w:t>
            </w:r>
          </w:p>
        </w:tc>
        <w:tc>
          <w:tcPr>
            <w:tcW w:w="686"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65C4181" w14:textId="77777777" w:rsidR="00D006FB" w:rsidRDefault="00D006FB">
            <w:pPr>
              <w:pStyle w:val="RVtabelle75nl"/>
            </w:pPr>
            <w:r>
              <w:t>A2/B1 (G9/GE/ SK/RS/HS)</w:t>
            </w:r>
          </w:p>
        </w:tc>
      </w:tr>
      <w:tr w:rsidR="00000000" w14:paraId="64DAE833" w14:textId="77777777">
        <w:trPr>
          <w:cantSplit/>
          <w:trHeight w:val="181"/>
        </w:trPr>
        <w:tc>
          <w:tcPr>
            <w:tcW w:w="4885" w:type="dxa"/>
            <w:gridSpan w:val="8"/>
            <w:tcBorders>
              <w:top w:val="single" w:sz="6" w:space="0" w:color="000000"/>
              <w:left w:val="nil"/>
              <w:bottom w:val="nil"/>
              <w:right w:val="nil"/>
            </w:tcBorders>
            <w:tcMar>
              <w:left w:w="20" w:type="dxa"/>
              <w:bottom w:w="20" w:type="dxa"/>
              <w:right w:w="20" w:type="dxa"/>
            </w:tcMar>
          </w:tcPr>
          <w:p w14:paraId="05609258" w14:textId="77777777" w:rsidR="00D006FB" w:rsidRDefault="00D006FB">
            <w:pPr>
              <w:pStyle w:val="RVtabellenunterschrift"/>
            </w:pPr>
            <w:r>
              <w:t>Tabelle 7: Referenzniveau f</w:t>
            </w:r>
            <w:r>
              <w:t>ü</w:t>
            </w:r>
            <w:r>
              <w:t>r Fremdsprachen Sek. I</w:t>
            </w:r>
          </w:p>
        </w:tc>
      </w:tr>
    </w:tbl>
    <w:p w14:paraId="3D0AC924" w14:textId="77777777" w:rsidR="00D006FB" w:rsidRDefault="00D006FB">
      <w:pPr>
        <w:pStyle w:val="RVtabelle75nr"/>
        <w:ind w:left="0" w:firstLine="0"/>
      </w:pPr>
    </w:p>
    <w:p w14:paraId="61D33109" w14:textId="77777777" w:rsidR="00D006FB" w:rsidRDefault="00D006FB">
      <w:pPr>
        <w:pStyle w:val="RVtabelle75nr"/>
        <w:ind w:left="0" w:firstLine="0"/>
      </w:pPr>
      <w:bookmarkStart w:id="23" w:name="_Hlk161751181_Kopie_1"/>
      <w:bookmarkEnd w:id="23"/>
      <w:r>
        <w:t>ABI. NRW. 06/24</w:t>
      </w:r>
    </w:p>
    <w:sectPr w:rsidR="00000000">
      <w:footerReference w:type="default" r:id="rId12"/>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9C38D" w14:textId="77777777" w:rsidR="00D006FB" w:rsidRDefault="00D006FB">
      <w:r>
        <w:separator/>
      </w:r>
    </w:p>
  </w:endnote>
  <w:endnote w:type="continuationSeparator" w:id="0">
    <w:p w14:paraId="02243AF7" w14:textId="77777777" w:rsidR="00D006FB" w:rsidRDefault="00D0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ohit Devanagari">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1DF9" w14:textId="77777777" w:rsidR="00D006FB" w:rsidRDefault="00D006FB">
    <w:pPr>
      <w:pStyle w:val="Fudfzeil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E22F0" w14:textId="77777777" w:rsidR="00D006FB" w:rsidRDefault="00D006FB">
      <w:r>
        <w:rPr>
          <w:rFonts w:eastAsiaTheme="minorEastAsia" w:cs="Arial"/>
          <w:sz w:val="24"/>
          <w:szCs w:val="24"/>
          <w:lang w:eastAsia="de-DE" w:bidi="ar-SA"/>
        </w:rPr>
        <w:separator/>
      </w:r>
    </w:p>
  </w:footnote>
  <w:footnote w:type="continuationSeparator" w:id="0">
    <w:p w14:paraId="72B12D6F" w14:textId="77777777" w:rsidR="00D006FB" w:rsidRDefault="00D00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pPr>
        <w:ind w:left="153" w:hanging="360"/>
      </w:pPr>
      <w:rPr>
        <w:rFonts w:cs="Times New Roman"/>
      </w:rPr>
    </w:lvl>
    <w:lvl w:ilvl="1">
      <w:start w:val="1"/>
      <w:numFmt w:val="lowerLetter"/>
      <w:lvlText w:val="%2."/>
      <w:lvlJc w:val="left"/>
      <w:pPr>
        <w:ind w:left="873" w:hanging="360"/>
      </w:pPr>
      <w:rPr>
        <w:rFonts w:ascii="Times New Roman" w:cs="Times New Roman"/>
      </w:rPr>
    </w:lvl>
    <w:lvl w:ilvl="2">
      <w:start w:val="1"/>
      <w:numFmt w:val="lowerRoman"/>
      <w:lvlText w:val="%3."/>
      <w:lvlJc w:val="right"/>
      <w:pPr>
        <w:ind w:left="1593" w:hanging="180"/>
      </w:pPr>
      <w:rPr>
        <w:rFonts w:ascii="Times New Roman" w:cs="Times New Roman"/>
      </w:rPr>
    </w:lvl>
    <w:lvl w:ilvl="3">
      <w:start w:val="1"/>
      <w:numFmt w:val="decimal"/>
      <w:lvlText w:val="%4."/>
      <w:lvlJc w:val="left"/>
      <w:pPr>
        <w:ind w:left="2313" w:hanging="360"/>
      </w:pPr>
      <w:rPr>
        <w:rFonts w:ascii="Times New Roman" w:cs="Times New Roman"/>
      </w:rPr>
    </w:lvl>
    <w:lvl w:ilvl="4">
      <w:start w:val="1"/>
      <w:numFmt w:val="lowerLetter"/>
      <w:lvlText w:val="%5."/>
      <w:lvlJc w:val="left"/>
      <w:pPr>
        <w:ind w:left="3033" w:hanging="360"/>
      </w:pPr>
      <w:rPr>
        <w:rFonts w:ascii="Times New Roman" w:cs="Times New Roman"/>
      </w:rPr>
    </w:lvl>
    <w:lvl w:ilvl="5">
      <w:start w:val="1"/>
      <w:numFmt w:val="lowerRoman"/>
      <w:lvlText w:val="%6."/>
      <w:lvlJc w:val="right"/>
      <w:pPr>
        <w:ind w:left="3753" w:hanging="180"/>
      </w:pPr>
      <w:rPr>
        <w:rFonts w:ascii="Times New Roman" w:cs="Times New Roman"/>
      </w:rPr>
    </w:lvl>
    <w:lvl w:ilvl="6">
      <w:start w:val="1"/>
      <w:numFmt w:val="decimal"/>
      <w:lvlText w:val="%7."/>
      <w:lvlJc w:val="left"/>
      <w:pPr>
        <w:ind w:left="4473" w:hanging="360"/>
      </w:pPr>
      <w:rPr>
        <w:rFonts w:ascii="Times New Roman" w:cs="Times New Roman"/>
      </w:rPr>
    </w:lvl>
    <w:lvl w:ilvl="7">
      <w:start w:val="1"/>
      <w:numFmt w:val="lowerLetter"/>
      <w:lvlText w:val="%8."/>
      <w:lvlJc w:val="left"/>
      <w:pPr>
        <w:ind w:left="5193" w:hanging="360"/>
      </w:pPr>
      <w:rPr>
        <w:rFonts w:ascii="Times New Roman" w:cs="Times New Roman"/>
      </w:rPr>
    </w:lvl>
    <w:lvl w:ilvl="8">
      <w:start w:val="1"/>
      <w:numFmt w:val="lowerRoman"/>
      <w:lvlText w:val="%9."/>
      <w:lvlJc w:val="right"/>
      <w:pPr>
        <w:ind w:left="5913" w:hanging="180"/>
      </w:pPr>
      <w:rPr>
        <w:rFonts w:ascii="Times New Roman" w:cs="Times New Roman"/>
      </w:rPr>
    </w:lvl>
  </w:abstractNum>
  <w:num w:numId="1" w16cid:durableId="117480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57EA"/>
    <w:rsid w:val="000C57EA"/>
    <w:rsid w:val="001D4CE3"/>
    <w:rsid w:val="00D006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3751F"/>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paragraph" w:styleId="berschrift1">
    <w:name w:val="heading 1"/>
    <w:basedOn w:val="dcberschrift"/>
    <w:next w:val="Textkrper"/>
    <w:link w:val="berschrift1Zchn"/>
    <w:uiPriority w:val="99"/>
    <w:qFormat/>
    <w:pPr>
      <w:outlineLvl w:val="0"/>
    </w:pPr>
    <w:rPr>
      <w:b/>
      <w:bCs/>
      <w:sz w:val="36"/>
      <w:szCs w:val="3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Mangal"/>
      <w:b/>
      <w:bCs/>
      <w:kern w:val="32"/>
      <w:sz w:val="32"/>
      <w:szCs w:val="29"/>
      <w:lang w:eastAsia="zh-CN" w:bidi="hi-IN"/>
    </w:rPr>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
    <w:name w:val="blau"/>
    <w:uiPriority w:val="99"/>
    <w:rPr>
      <w:color w:val="024E7A"/>
      <w:sz w:val="22"/>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22"/>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22"/>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Standard1">
    <w:name w:val="Standard1"/>
    <w:uiPriority w:val="99"/>
    <w:rPr>
      <w:sz w:val="22"/>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styleId="BesuchterLink">
    <w:name w:val="FollowedHyperlink"/>
    <w:basedOn w:val="Absatz-Standardschriftart"/>
    <w:uiPriority w:val="99"/>
    <w:rPr>
      <w:color w:val="800000"/>
      <w:u w:val="single"/>
    </w:rPr>
  </w:style>
  <w:style w:type="character" w:styleId="Fett">
    <w:name w:val="Strong"/>
    <w:basedOn w:val="Absatz-Standardschriftart"/>
    <w:uiPriority w:val="99"/>
    <w:qFormat/>
    <w:rPr>
      <w:b/>
      <w:bCs/>
    </w:rPr>
  </w:style>
  <w:style w:type="character" w:customStyle="1" w:styleId="c39cberschrift1Zchn">
    <w:name w:val="Ãc3œ9cberschrift 1 Zchn"/>
    <w:basedOn w:val="Absatz-Standardschriftart"/>
    <w:uiPriority w:val="99"/>
    <w:rPr>
      <w:rFonts w:ascii="Calibri Light" w:eastAsia="Times New Roman" w:hAnsi="Calibri Light"/>
      <w:color w:val="2E74B5"/>
      <w:sz w:val="40"/>
      <w:szCs w:val="40"/>
    </w:rPr>
  </w:style>
  <w:style w:type="character" w:customStyle="1" w:styleId="KopfzeileZchn1">
    <w:name w:val="Kopfzeile Zchn1"/>
    <w:basedOn w:val="Absatz-Standardschriftart"/>
    <w:uiPriority w:val="99"/>
    <w:rPr>
      <w:rFonts w:cs="Mangal"/>
      <w:szCs w:val="20"/>
      <w:lang w:eastAsia="zh-CN" w:bidi="hi-IN"/>
    </w:rPr>
  </w:style>
  <w:style w:type="character" w:customStyle="1" w:styleId="SC147469">
    <w:name w:val="SC147469"/>
    <w:uiPriority w:val="99"/>
    <w:rPr>
      <w:color w:val="000000"/>
      <w:sz w:val="12"/>
    </w:rPr>
  </w:style>
  <w:style w:type="character" w:customStyle="1" w:styleId="KopfzeileZchn">
    <w:name w:val="Kopfzeile Zchn"/>
    <w:basedOn w:val="Absatz-Standardschriftart"/>
    <w:uiPriority w:val="99"/>
    <w:rPr>
      <w:sz w:val="20"/>
    </w:rPr>
  </w:style>
  <w:style w:type="character" w:customStyle="1" w:styleId="Fuc39fzeileZchn">
    <w:name w:val="FuÃc3Ÿ9fzeile Zchn"/>
    <w:basedOn w:val="Absatz-Standardschriftart"/>
    <w:uiPriority w:val="99"/>
    <w:rPr>
      <w:sz w:val="20"/>
    </w:rPr>
  </w:style>
  <w:style w:type="character" w:customStyle="1" w:styleId="ListLabel1">
    <w:name w:val="ListLabel 1"/>
    <w:uiPriority w:val="99"/>
    <w:rPr>
      <w:rFonts w:ascii="Times New Roman" w:cs="Times New Roman"/>
    </w:rPr>
  </w:style>
  <w:style w:type="character" w:customStyle="1" w:styleId="ListLabel2">
    <w:name w:val="ListLabel 2"/>
    <w:uiPriority w:val="99"/>
    <w:rPr>
      <w:rFonts w:cs="Times New Roman"/>
    </w:rPr>
  </w:style>
  <w:style w:type="character" w:customStyle="1" w:styleId="ListLabel3">
    <w:name w:val="ListLabel 3"/>
    <w:uiPriority w:val="99"/>
    <w:rPr>
      <w:rFonts w:cs="Times New Roman"/>
    </w:rPr>
  </w:style>
  <w:style w:type="character" w:customStyle="1" w:styleId="ListLabel4">
    <w:name w:val="ListLabel 4"/>
    <w:uiPriority w:val="99"/>
    <w:rPr>
      <w:rFonts w:cs="Times New Roman"/>
    </w:rPr>
  </w:style>
  <w:style w:type="character" w:customStyle="1" w:styleId="ListLabel5">
    <w:name w:val="ListLabel 5"/>
    <w:uiPriority w:val="99"/>
    <w:rPr>
      <w:rFonts w:cs="Times New Roman"/>
    </w:rPr>
  </w:style>
  <w:style w:type="character" w:customStyle="1" w:styleId="ListLabel6">
    <w:name w:val="ListLabel 6"/>
    <w:uiPriority w:val="99"/>
    <w:rPr>
      <w:rFonts w:cs="Times New Roman"/>
    </w:rPr>
  </w:style>
  <w:style w:type="character" w:customStyle="1" w:styleId="ListLabel7">
    <w:name w:val="ListLabel 7"/>
    <w:uiPriority w:val="99"/>
    <w:rPr>
      <w:rFonts w:cs="Times New Roman"/>
    </w:rPr>
  </w:style>
  <w:style w:type="character" w:customStyle="1" w:styleId="ListLabel8">
    <w:name w:val="ListLabel 8"/>
    <w:uiPriority w:val="99"/>
    <w:rPr>
      <w:rFonts w:cs="Times New Roman"/>
    </w:rPr>
  </w:style>
  <w:style w:type="character" w:customStyle="1" w:styleId="ListLabel9">
    <w:name w:val="ListLabel 9"/>
    <w:uiPriority w:val="99"/>
    <w:rPr>
      <w:rFonts w:cs="Times New Roman"/>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Lohit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keepNext/>
      <w:tabs>
        <w:tab w:val="left" w:pos="104"/>
      </w:tabs>
      <w:autoSpaceDE w:val="0"/>
      <w:autoSpaceDN w:val="0"/>
      <w:adjustRightInd w:val="0"/>
      <w:spacing w:before="6" w:after="6"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Kopf-undFudfzeile">
    <w:name w:val="Kopf- und Fußdfzeile"/>
    <w:basedOn w:val="Standard"/>
    <w:uiPriority w:val="99"/>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HeaderandFooter">
    <w:name w:val="Header and Footer"/>
    <w:basedOn w:val="Standard"/>
    <w:uiPriority w:val="99"/>
  </w:style>
  <w:style w:type="paragraph" w:styleId="Fuzeile">
    <w:name w:val="footer"/>
    <w:basedOn w:val="Kopf-undFudfzeile"/>
    <w:link w:val="FuzeileZchn"/>
    <w:uiPriority w:val="99"/>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GliederungsPunkt">
    <w:name w:val="GliederungsPunkt"/>
    <w:basedOn w:val="berschrift1"/>
    <w:next w:val="Standard"/>
    <w:uiPriority w:val="99"/>
    <w:pPr>
      <w:tabs>
        <w:tab w:val="left" w:pos="360"/>
      </w:tabs>
      <w:ind w:left="-23" w:hanging="357"/>
    </w:pPr>
  </w:style>
  <w:style w:type="paragraph" w:customStyle="1" w:styleId="Betreff">
    <w:name w:val="Betreff"/>
    <w:basedOn w:val="Standard"/>
    <w:uiPriority w:val="99"/>
    <w:rPr>
      <w:b/>
    </w:rPr>
  </w:style>
  <w:style w:type="paragraph" w:customStyle="1" w:styleId="Fliec39ftext">
    <w:name w:val="FlieÃc3Ÿ9ftext"/>
    <w:basedOn w:val="Standard"/>
    <w:uiPriority w:val="99"/>
    <w:pPr>
      <w:spacing w:after="280"/>
    </w:pPr>
  </w:style>
  <w:style w:type="paragraph" w:customStyle="1" w:styleId="Tabelleninhalt">
    <w:name w:val="Tabelleninhalt"/>
    <w:basedOn w:val="Standard"/>
    <w:uiPriority w:val="99"/>
    <w:pPr>
      <w:widowControl w:val="0"/>
      <w:suppressLineNumbers/>
    </w:pPr>
  </w:style>
  <w:style w:type="paragraph" w:customStyle="1" w:styleId="Tabelle">
    <w:name w:val="Tabelle"/>
    <w:basedOn w:val="Beschriftung"/>
    <w:uiPriority w:val="99"/>
  </w:style>
  <w:style w:type="paragraph" w:styleId="Kopfzeile">
    <w:name w:val="header"/>
    <w:basedOn w:val="Standard"/>
    <w:link w:val="KopfzeileZchn2"/>
    <w:uiPriority w:val="99"/>
    <w:pPr>
      <w:tabs>
        <w:tab w:val="center" w:pos="4536"/>
        <w:tab w:val="right" w:pos="9072"/>
      </w:tabs>
    </w:pPr>
    <w:rPr>
      <w:rFonts w:cs="Mangal"/>
      <w:szCs w:val="20"/>
    </w:rPr>
  </w:style>
  <w:style w:type="character" w:customStyle="1" w:styleId="KopfzeileZchn2">
    <w:name w:val="Kopfzeile Zchn2"/>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SP266251">
    <w:name w:val="SP266251"/>
    <w:basedOn w:val="Default"/>
    <w:uiPriority w:val="99"/>
  </w:style>
  <w:style w:type="paragraph" w:customStyle="1" w:styleId="SP266300">
    <w:name w:val="SP266300"/>
    <w:basedOn w:val="Default"/>
    <w:uiPriority w:val="99"/>
  </w:style>
  <w:style w:type="paragraph" w:customStyle="1" w:styleId="Listeninhalt">
    <w:name w:val="Listeninhalt"/>
    <w:basedOn w:val="Standard"/>
    <w:uiPriority w:val="99"/>
    <w:pPr>
      <w:ind w:left="567"/>
    </w:pPr>
  </w:style>
  <w:style w:type="paragraph" w:customStyle="1" w:styleId="caption2">
    <w:name w:val="caption2"/>
    <w:basedOn w:val="Standard"/>
    <w:uiPriority w:val="99"/>
    <w:pPr>
      <w:suppressLineNumbers/>
      <w:spacing w:before="120" w:after="120"/>
    </w:pPr>
    <w:rPr>
      <w:rFonts w:cs="Noto Sans Devanagari"/>
      <w:i/>
      <w:iCs/>
      <w:sz w:val="24"/>
      <w:szCs w:val="24"/>
    </w:rPr>
  </w:style>
  <w:style w:type="paragraph" w:customStyle="1" w:styleId="NormaleTabelle1">
    <w:name w:val="Normale Tabelle1"/>
    <w:uiPriority w:val="99"/>
    <w:pPr>
      <w:suppressAutoHyphens/>
      <w:autoSpaceDE w:val="0"/>
      <w:autoSpaceDN w:val="0"/>
      <w:adjustRightInd w:val="0"/>
      <w:spacing w:line="252" w:lineRule="auto"/>
    </w:pPr>
    <w:rPr>
      <w:rFonts w:ascii="Calibri" w:eastAsia="Times New Roman" w:hAnsi="Calibri" w:cs="Times New Roman"/>
      <w:kern w:val="0"/>
      <w:sz w:val="22"/>
      <w:szCs w:val="22"/>
      <w:lang w:eastAsia="en-US"/>
    </w:rPr>
  </w:style>
  <w:style w:type="paragraph" w:customStyle="1" w:styleId="Default">
    <w:name w:val="Default"/>
    <w:uiPriority w:val="99"/>
    <w:pPr>
      <w:suppressAutoHyphens/>
      <w:autoSpaceDE w:val="0"/>
      <w:autoSpaceDN w:val="0"/>
      <w:adjustRightInd w:val="0"/>
      <w:spacing w:after="0" w:line="240" w:lineRule="auto"/>
    </w:pPr>
    <w:rPr>
      <w:rFonts w:ascii="Arial" w:eastAsia="Times New Roman" w:hAnsi="Arial" w:cs="Arial"/>
      <w:color w:val="000000"/>
      <w:kern w:val="0"/>
      <w:lang w:eastAsia="en-US"/>
    </w:rPr>
  </w:style>
  <w:style w:type="paragraph" w:customStyle="1" w:styleId="Tabellenfcberschrift">
    <w:name w:val="Tabellenüfcberschrift"/>
    <w:uiPriority w:val="99"/>
    <w:pPr>
      <w:widowControl w:val="0"/>
      <w:suppressLineNumbers/>
      <w:autoSpaceDE w:val="0"/>
      <w:autoSpaceDN w:val="0"/>
      <w:adjustRightInd w:val="0"/>
      <w:spacing w:after="0" w:line="240" w:lineRule="auto"/>
      <w:jc w:val="center"/>
    </w:pPr>
    <w:rPr>
      <w:rFonts w:ascii="Arial" w:eastAsia="Times New Roman" w:hAnsi="Arial" w:cs="DejaVu Sans"/>
      <w:b/>
      <w:bCs/>
      <w:kern w:val="0"/>
      <w:sz w:val="22"/>
      <w:szCs w:val="22"/>
      <w:lang w:eastAsia="zh-CN" w:bidi="hi-IN"/>
    </w:rPr>
  </w:style>
  <w:style w:type="paragraph" w:styleId="Funotentext">
    <w:name w:val="footnote text"/>
    <w:basedOn w:val="Standard"/>
    <w:link w:val="FunotentextZchn"/>
    <w:uiPriority w:val="99"/>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caption111">
    <w:name w:val="caption111"/>
    <w:basedOn w:val="Standard"/>
    <w:uiPriority w:val="99"/>
    <w:pPr>
      <w:suppressLineNumbers/>
      <w:spacing w:before="120" w:after="120"/>
    </w:pPr>
    <w:rPr>
      <w:rFonts w:cs="Noto Sans Devanagari"/>
      <w:i/>
      <w:iCs/>
      <w:sz w:val="24"/>
      <w:szCs w:val="24"/>
    </w:rPr>
  </w:style>
  <w:style w:type="paragraph" w:customStyle="1" w:styleId="caption11">
    <w:name w:val="caption11"/>
    <w:basedOn w:val="Standard"/>
    <w:uiPriority w:val="99"/>
    <w:pPr>
      <w:suppressLineNumbers/>
      <w:spacing w:before="120" w:after="120"/>
    </w:pPr>
    <w:rPr>
      <w:rFonts w:cs="Lohit Devanaga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3-21nr1.1p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s.schul-welt.de/18583.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3-21nr1.1p20" TargetMode="External"/><Relationship Id="rId5" Type="http://schemas.openxmlformats.org/officeDocument/2006/relationships/footnotes" Target="footnotes.xml"/><Relationship Id="rId10" Type="http://schemas.openxmlformats.org/officeDocument/2006/relationships/hyperlink" Target="#13-21nr1.1p20" TargetMode="External"/><Relationship Id="rId4" Type="http://schemas.openxmlformats.org/officeDocument/2006/relationships/webSettings" Target="webSettings.xml"/><Relationship Id="rId9" Type="http://schemas.openxmlformats.org/officeDocument/2006/relationships/hyperlink" Target="#13-21nr1.1p20"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Words>
  <Characters>12257</Characters>
  <Application>Microsoft Office Word</Application>
  <DocSecurity>0</DocSecurity>
  <Lines>102</Lines>
  <Paragraphs>28</Paragraphs>
  <ScaleCrop>false</ScaleCrop>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2024-09-10T18:31:00Z</dcterms:created>
  <dcterms:modified xsi:type="dcterms:W3CDTF">2024-09-10T18:31:00Z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