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22F6" w14:textId="77777777" w:rsidR="00CB52EB" w:rsidRDefault="00CB52EB">
      <w:pPr>
        <w:pStyle w:val="BASS-Nr-ABl"/>
      </w:pPr>
      <w:bookmarkStart w:id="0" w:name="__DdeLink__251_4209888902"/>
      <w:bookmarkEnd w:id="0"/>
      <w:r>
        <w:rPr>
          <w:color w:val="000000"/>
          <w:szCs w:val="24"/>
          <w:lang w:eastAsia="de-DE"/>
        </w:rPr>
        <w:t xml:space="preserve">Zu BASS </w:t>
      </w:r>
      <w:hyperlink r:id="rId6" w:history="1">
        <w:r>
          <w:rPr>
            <w:color w:val="000000"/>
            <w:szCs w:val="24"/>
            <w:lang w:eastAsia="de-DE"/>
          </w:rPr>
          <w:t>11-04 Nr. 20</w:t>
        </w:r>
      </w:hyperlink>
    </w:p>
    <w:p w14:paraId="2ACC17CD" w14:textId="77777777" w:rsidR="00CB52EB" w:rsidRDefault="00CB52EB">
      <w:pPr>
        <w:pStyle w:val="RVueberschrift1100fz"/>
      </w:pPr>
      <w:r>
        <w:rPr>
          <w:szCs w:val="24"/>
          <w:lang w:eastAsia="de-DE"/>
        </w:rPr>
        <w:t xml:space="preserve">Hinweise zum Deutschlandticket </w:t>
      </w:r>
      <w:r>
        <w:rPr>
          <w:szCs w:val="24"/>
          <w:lang w:eastAsia="de-DE"/>
        </w:rPr>
        <w:br/>
        <w:t>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ler </w:t>
      </w:r>
      <w:r>
        <w:rPr>
          <w:szCs w:val="24"/>
          <w:lang w:eastAsia="de-DE"/>
        </w:rPr>
        <w:br/>
      </w:r>
      <w:r>
        <w:rPr>
          <w:szCs w:val="24"/>
          <w:lang w:eastAsia="de-DE"/>
        </w:rPr>
        <w:t>in Nordrhein-Westfalen</w:t>
      </w:r>
      <w:r>
        <w:rPr>
          <w:szCs w:val="24"/>
          <w:lang w:eastAsia="de-DE"/>
        </w:rPr>
        <w:br/>
        <w:t>im Schuljahr 2024/2025</w:t>
      </w:r>
      <w:bookmarkStart w:id="1" w:name="11-04nr19"/>
      <w:bookmarkEnd w:id="1"/>
    </w:p>
    <w:p w14:paraId="72B9E48B" w14:textId="77777777" w:rsidR="00CB52EB" w:rsidRDefault="00CB52EB">
      <w:pPr>
        <w:pStyle w:val="RVueberschrift285nz"/>
      </w:pPr>
      <w:r>
        <w:rPr>
          <w:szCs w:val="24"/>
          <w:lang w:eastAsia="de-DE"/>
        </w:rPr>
        <w:t xml:space="preserve">Gemeinsamer Runderlass </w:t>
      </w:r>
      <w:r>
        <w:rPr>
          <w:szCs w:val="24"/>
          <w:lang w:eastAsia="de-DE"/>
        </w:rPr>
        <w:br/>
        <w:t>des Ministeriums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r Heimat, Kommunales, Bau und </w:t>
      </w:r>
      <w:r>
        <w:rPr>
          <w:szCs w:val="24"/>
          <w:lang w:eastAsia="de-DE"/>
        </w:rPr>
        <w:br/>
        <w:t>Digitalisierung, des Ministeriums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r Schule und Bildung und </w:t>
      </w:r>
      <w:r>
        <w:rPr>
          <w:szCs w:val="24"/>
          <w:lang w:eastAsia="de-DE"/>
        </w:rPr>
        <w:br/>
        <w:t>des Ministeriums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Umwelt, Naturschutz und Verkehr</w:t>
      </w:r>
    </w:p>
    <w:p w14:paraId="608196DD" w14:textId="77777777" w:rsidR="00CB52EB" w:rsidRDefault="00CB52EB">
      <w:pPr>
        <w:pStyle w:val="RVueberschrift285nz"/>
      </w:pPr>
      <w:r>
        <w:rPr>
          <w:szCs w:val="24"/>
          <w:lang w:eastAsia="de-DE"/>
        </w:rPr>
        <w:t>Vom 19. April 2024</w:t>
      </w:r>
      <w:r w:rsidRPr="00CB52EB">
        <w:rPr>
          <w:rStyle w:val="Funotenzeichen"/>
        </w:rPr>
        <w:footnoteReference w:id="1"/>
      </w:r>
      <w:bookmarkStart w:id="2" w:name="pgfId-1110091"/>
      <w:bookmarkEnd w:id="2"/>
    </w:p>
    <w:p w14:paraId="66858B8D" w14:textId="77777777" w:rsidR="00CB52EB" w:rsidRDefault="00CB52EB">
      <w:pPr>
        <w:pStyle w:val="RVueberschrift285fz"/>
      </w:pPr>
      <w:r>
        <w:rPr>
          <w:szCs w:val="24"/>
          <w:lang w:eastAsia="de-DE"/>
        </w:rPr>
        <w:t xml:space="preserve">1 </w:t>
      </w:r>
      <w:r>
        <w:rPr>
          <w:szCs w:val="24"/>
          <w:lang w:eastAsia="de-DE"/>
        </w:rPr>
        <w:br/>
        <w:t>Allgemeines</w:t>
      </w:r>
    </w:p>
    <w:p w14:paraId="2C479650" w14:textId="77777777" w:rsidR="00CB52EB" w:rsidRDefault="00CB52EB">
      <w:pPr>
        <w:pStyle w:val="RVfliesstext175nb"/>
      </w:pPr>
      <w:bookmarkStart w:id="3" w:name="__DdeLink__232_750645775"/>
      <w:r>
        <w:rPr>
          <w:szCs w:val="24"/>
          <w:lang w:eastAsia="de-DE"/>
        </w:rPr>
        <w:t>Die dauerhafte Bindung der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ler an den 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 xml:space="preserve">ffentlichen Personennahverkehr ist ein wichtiges Ziel der Landesregierung. Das Deutschlandticket bietet allen Nutzerinnen und Nutzern des 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ffentlichen Personennahverkehrs deutschlandweite Mobilit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t zu einem g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nstigen Preis. Auch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ler sollen hiervon profitieren und bei Nutzung des 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ffentlichen Personennahverkehrs (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PNV)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Schule und Freizeit als Anspruchsberechtigte nach der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lerfahrkostenverordnung vom 16. April 2005 (</w:t>
      </w:r>
      <w:hyperlink r:id="rId7" w:history="1">
        <w:r>
          <w:rPr>
            <w:bCs/>
            <w:color w:val="3C506E"/>
            <w:szCs w:val="24"/>
            <w:lang w:eastAsia="de-DE"/>
          </w:rPr>
          <w:t>GV. NRW. S. 420</w:t>
        </w:r>
      </w:hyperlink>
      <w:r>
        <w:rPr>
          <w:szCs w:val="24"/>
          <w:lang w:eastAsia="de-DE"/>
        </w:rPr>
        <w:t>) in der jeweils geltenden Fassung (im Folgenden SchfkVO) durch den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 ein Deutschlandticket erhalten oder dies als Selbstzahlende zu einem um 20 Euro rabattierten Preis erwerben k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nnen. Dies ist ein wesentlicher Beitrag zur weiteren Verbesserung der Mobilit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t der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ler, die damit schon fr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hzeitig die Vorteile des 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 xml:space="preserve">ffentlichen Nahverkehrs kennenlernen. Die Entscheidung 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ber die Einf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hrung des Deutschlandtickets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obliegt den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gern. Die folgenden Hinweise beziehen sich auf das Schuljahr 2024/2025.</w:t>
      </w:r>
      <w:bookmarkStart w:id="4" w:name="pgfId-1110000"/>
      <w:bookmarkStart w:id="5" w:name="pgfId-1110118"/>
      <w:bookmarkStart w:id="6" w:name="pgfId-1110004"/>
      <w:bookmarkEnd w:id="4"/>
      <w:bookmarkEnd w:id="5"/>
      <w:bookmarkEnd w:id="6"/>
      <w:bookmarkEnd w:id="3"/>
    </w:p>
    <w:p w14:paraId="515E38BA" w14:textId="77777777" w:rsidR="00CB52EB" w:rsidRDefault="00CB52EB">
      <w:pPr>
        <w:pStyle w:val="RVueberschrift285fz"/>
      </w:pPr>
      <w:r>
        <w:rPr>
          <w:szCs w:val="24"/>
          <w:lang w:eastAsia="de-DE"/>
        </w:rPr>
        <w:t xml:space="preserve">2 </w:t>
      </w:r>
      <w:r>
        <w:rPr>
          <w:szCs w:val="24"/>
          <w:lang w:eastAsia="de-DE"/>
        </w:rPr>
        <w:br/>
        <w:t>Finanzielle Grundlagen</w:t>
      </w:r>
    </w:p>
    <w:p w14:paraId="26B32438" w14:textId="77777777" w:rsidR="00CB52EB" w:rsidRDefault="00CB52EB">
      <w:pPr>
        <w:pStyle w:val="RVfliesstext175nb"/>
      </w:pPr>
      <w:r>
        <w:rPr>
          <w:szCs w:val="24"/>
          <w:lang w:eastAsia="de-DE"/>
        </w:rPr>
        <w:t>Die Absenkung der fr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heren Ticketpreise auf den Preis des Deutschlandtickets wird von Bund und L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ndern finanziert. Die Rabattierung der Tickets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Selbstzahlende erfolgt durch die bislang im System befindlichen Mittel. Die finanzielle Absicherung des Deutschlandtickets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erfolgt aus</w:t>
      </w:r>
    </w:p>
    <w:p w14:paraId="41813A5B" w14:textId="77777777" w:rsidR="00CB52EB" w:rsidRDefault="00CB52EB">
      <w:pPr>
        <w:pStyle w:val="RVfliesstext175nb"/>
      </w:pPr>
      <w:r>
        <w:rPr>
          <w:szCs w:val="24"/>
          <w:lang w:eastAsia="de-DE"/>
        </w:rPr>
        <w:t xml:space="preserve">a) den Ausgleichsleistungen nach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11a des Gesetzes 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ber den 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ffentlichen Personennahverkehr in Nordrhein-Westfalen vom 7. M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rz 1995 (GV. NRW. S. 196) in der jeweils geltenden Fassung, die weiterhin zur Finanzierung der Ausgangspreise der bisherigen reduzierten Tickets des Ausbildungsverkehres verwendet werden,</w:t>
      </w:r>
    </w:p>
    <w:p w14:paraId="15A88FE0" w14:textId="77777777" w:rsidR="00CB52EB" w:rsidRDefault="00CB52EB">
      <w:pPr>
        <w:pStyle w:val="RVfliesstext175nb"/>
      </w:pPr>
      <w:r>
        <w:rPr>
          <w:szCs w:val="24"/>
          <w:lang w:eastAsia="de-DE"/>
        </w:rPr>
        <w:t xml:space="preserve">b) den bisherigen Aufwendungen der 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ffentlichen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 und Ersatzschultr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r die Fahrkostenerstattung nach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97 Absatz 1 des Schulgesetzes NRW vom 15. Februar 2005 (</w:t>
      </w:r>
      <w:hyperlink r:id="rId8" w:history="1">
        <w:r>
          <w:rPr>
            <w:bCs/>
            <w:color w:val="3C506E"/>
            <w:szCs w:val="24"/>
            <w:lang w:eastAsia="de-DE"/>
          </w:rPr>
          <w:t>GV. NRW. S. 102</w:t>
        </w:r>
      </w:hyperlink>
      <w:r>
        <w:rPr>
          <w:szCs w:val="24"/>
          <w:lang w:eastAsia="de-DE"/>
        </w:rPr>
        <w:t>) in der jeweils geltenden Fassung (im Folgenden SchulG) in Verbindung mit der SchfkVO,</w:t>
      </w:r>
    </w:p>
    <w:p w14:paraId="7EA43D8B" w14:textId="77777777" w:rsidR="00CB52EB" w:rsidRDefault="00CB52EB">
      <w:pPr>
        <w:pStyle w:val="RVfliesstext175nb"/>
      </w:pPr>
      <w:r>
        <w:rPr>
          <w:szCs w:val="24"/>
          <w:lang w:eastAsia="de-DE"/>
        </w:rPr>
        <w:t>c) den von den anspruchsberechtigten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lern gem.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97 Absatz 3 SchulG in Verbindung mit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2 Absatz 3 SchfkVO erhobenen Eigenanteilen und</w:t>
      </w:r>
    </w:p>
    <w:p w14:paraId="7DD9EE09" w14:textId="77777777" w:rsidR="00CB52EB" w:rsidRDefault="00CB52EB">
      <w:pPr>
        <w:pStyle w:val="RVfliesstext175nb"/>
      </w:pPr>
      <w:bookmarkStart w:id="7" w:name="__DdeLink__234_750645775"/>
      <w:r>
        <w:rPr>
          <w:szCs w:val="24"/>
          <w:lang w:eastAsia="de-DE"/>
        </w:rPr>
        <w:t>d) zus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tzlichen Mitteln des Landes Nordrhein-Westfalen, falls die Mittel nach Buchstabe a) bis Buchstabe c) nicht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die Finanzierung aller Selbstzahlendentickets ausreichen.</w:t>
      </w:r>
      <w:bookmarkStart w:id="8" w:name="pgfId-1110008"/>
      <w:bookmarkStart w:id="9" w:name="pgfId-1110012"/>
      <w:bookmarkStart w:id="10" w:name="pgfId-1110165"/>
      <w:bookmarkStart w:id="11" w:name="pgfId-1110006"/>
      <w:bookmarkStart w:id="12" w:name="pgfId-1110136"/>
      <w:bookmarkEnd w:id="8"/>
      <w:bookmarkEnd w:id="9"/>
      <w:bookmarkEnd w:id="10"/>
      <w:bookmarkEnd w:id="11"/>
      <w:bookmarkEnd w:id="12"/>
      <w:bookmarkEnd w:id="7"/>
    </w:p>
    <w:p w14:paraId="2C8DC8E1" w14:textId="77777777" w:rsidR="00CB52EB" w:rsidRDefault="00CB52EB">
      <w:pPr>
        <w:pStyle w:val="RVueberschrift285fz"/>
      </w:pPr>
      <w:r>
        <w:rPr>
          <w:szCs w:val="24"/>
          <w:lang w:eastAsia="de-DE"/>
        </w:rPr>
        <w:t xml:space="preserve">3 </w:t>
      </w:r>
      <w:r>
        <w:rPr>
          <w:szCs w:val="24"/>
          <w:lang w:eastAsia="de-DE"/>
        </w:rPr>
        <w:br/>
        <w:t>Modell Deutschlandticket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</w:t>
      </w:r>
    </w:p>
    <w:p w14:paraId="56603215" w14:textId="77777777" w:rsidR="00CB52EB" w:rsidRDefault="00CB52EB">
      <w:pPr>
        <w:pStyle w:val="RVfliesstext175nb"/>
      </w:pPr>
      <w:r>
        <w:rPr>
          <w:szCs w:val="24"/>
          <w:lang w:eastAsia="de-DE"/>
        </w:rPr>
        <w:t>Teilnehmende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 geben an die anspruchsberechtigten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Deutschlandtickets aus, wobei sie einen von den Eltern oder der vollj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hrigen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 oder dem vollj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hrigen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zu tragenden Eigenanteil festsetzen k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nnen (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2 Absatz 3 SchfkVO). Die bisherigen, den jeweiligen Preis des Deutschlandtickets 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bersteigenden Aufwendungen der 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ffentlichen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 und Ersatzschultr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 xml:space="preserve">ger werden 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ber die Unternehmen an die Verkehrsverb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nde beziehungsweise Tariforganisationen abgef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hrt. Aus diesen Mitteln wird auf Ebene der Verkehrsverb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nde bzw. der Tariforganisationen ein Deutschlandticket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Selbstzahlende zum von gegen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ber dem Deutschlandticketpreis um 20 Euro rabattierten Preis ausgegeben. Beziehen k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nnen dieses Ticket ausschlie</w:t>
      </w:r>
      <w:r>
        <w:rPr>
          <w:szCs w:val="24"/>
          <w:lang w:eastAsia="de-DE"/>
        </w:rPr>
        <w:t>ß</w:t>
      </w:r>
      <w:r>
        <w:rPr>
          <w:szCs w:val="24"/>
          <w:lang w:eastAsia="de-DE"/>
        </w:rPr>
        <w:t>lich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an Schulen von am Modell teilnehmenden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gern. Sollten die auf Ebene des Verkehrsverbundes bzw. der jeweiligen Tariforganisation nach Nummer 2 Buchstabe a) bis Buchstabe c) vorhandenen Mittel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r die Umsetzung des Modells nicht ausreichen, gleicht das Land Nordrhein-Westfalen gem. Nummer 2 Buchstabe d) die entstehende Differenz aus. </w:t>
      </w:r>
    </w:p>
    <w:p w14:paraId="436E415F" w14:textId="77777777" w:rsidR="00CB52EB" w:rsidRDefault="00CB52EB">
      <w:pPr>
        <w:pStyle w:val="RVfliesstext175nb"/>
      </w:pPr>
      <w:bookmarkStart w:id="13" w:name="pgfId-1110014"/>
      <w:bookmarkEnd w:id="13"/>
      <w:r>
        <w:rPr>
          <w:szCs w:val="24"/>
          <w:lang w:eastAsia="de-DE"/>
        </w:rPr>
        <w:t>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ger, die im Durchschnitt bislang weniger als den Preis des Deutschlandtickets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anspruchsberechtigte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zahlen, k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nnen am Modell teilnehmen, wenn sie die Differenz zum Preis des Deutschlandtickets pro Monat aus eigenen Mitteln zuzahlen. 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alle am Modell teilnehmenden Ersatzschultr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 k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nnen nur die bisherigen Aufwendungen refinanziert werden (siehe Nummer 2 Buchstabe b). Dies gilt auch, wenn sich der Preis des Deutschlandtickets erh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ht.</w:t>
      </w:r>
      <w:bookmarkStart w:id="14" w:name="pgfId-1110828"/>
      <w:bookmarkStart w:id="15" w:name="pgfId-1110015"/>
      <w:bookmarkEnd w:id="14"/>
      <w:bookmarkEnd w:id="15"/>
    </w:p>
    <w:p w14:paraId="77CEA902" w14:textId="77777777" w:rsidR="00CB52EB" w:rsidRDefault="00CB52EB">
      <w:pPr>
        <w:pStyle w:val="RVfliesstext175nb"/>
      </w:pPr>
      <w:bookmarkStart w:id="16" w:name="__DdeLink__238_750645775"/>
      <w:r>
        <w:rPr>
          <w:szCs w:val="24"/>
          <w:lang w:eastAsia="de-DE"/>
        </w:rPr>
        <w:t>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r die Umsetzung des Modells ist die 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nderung bestehender vertraglicher Strukturen zwischen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gern und Verkehrsunternehmen, Verkehrsverb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nden oder Tarifgemeinschaften erforderlich. Wo noch </w:t>
      </w:r>
      <w:r>
        <w:rPr>
          <w:szCs w:val="24"/>
          <w:lang w:eastAsia="de-DE"/>
        </w:rPr>
        <w:t>keine vertraglichen Strukturen bestehen, ist der Abschluss eines entsprechenden Vertrages notwendig.</w:t>
      </w:r>
      <w:bookmarkEnd w:id="16"/>
    </w:p>
    <w:p w14:paraId="4E36A737" w14:textId="77777777" w:rsidR="00CB52EB" w:rsidRDefault="00CB52EB">
      <w:pPr>
        <w:pStyle w:val="RVueberschrift285fz"/>
      </w:pPr>
      <w:r>
        <w:rPr>
          <w:szCs w:val="24"/>
          <w:lang w:eastAsia="de-DE"/>
        </w:rPr>
        <w:t xml:space="preserve">4 </w:t>
      </w:r>
      <w:r>
        <w:rPr>
          <w:szCs w:val="24"/>
          <w:lang w:eastAsia="de-DE"/>
        </w:rPr>
        <w:br/>
        <w:t>Hinweise</w:t>
      </w:r>
    </w:p>
    <w:p w14:paraId="21B9BBA1" w14:textId="77777777" w:rsidR="00CB52EB" w:rsidRDefault="00CB52EB">
      <w:pPr>
        <w:pStyle w:val="RVfliesstext175nb"/>
      </w:pPr>
      <w:r>
        <w:rPr>
          <w:szCs w:val="24"/>
          <w:lang w:eastAsia="de-DE"/>
        </w:rPr>
        <w:t xml:space="preserve">Zur Erleichterung der 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rtlichen Entscheidungsfindung sowie der Rechtssicherheit der beteiligten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ger, Verkehrsunternehmen sowie der Verkehrsverb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nde und -gemeinschaften werden die in den Nummern 4.1 bis 4.4 aufgef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hrten Hinweise gegeben. Im Rahmen der Erarbeitung wurden die kommunalen Spitzenverb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nde, die Spitzenverb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nde der Verkehrsunternehmen sowie Verkehrsverb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nde angeh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rt.</w:t>
      </w:r>
      <w:bookmarkStart w:id="17" w:name="pgfId-1110191"/>
      <w:bookmarkStart w:id="18" w:name="pgfId-1110192"/>
      <w:bookmarkStart w:id="19" w:name="pgfId-1113634"/>
      <w:bookmarkEnd w:id="17"/>
      <w:bookmarkEnd w:id="18"/>
      <w:bookmarkEnd w:id="19"/>
    </w:p>
    <w:p w14:paraId="6D5FD060" w14:textId="77777777" w:rsidR="00CB52EB" w:rsidRDefault="00CB52EB">
      <w:pPr>
        <w:pStyle w:val="RVfliesstext175nb"/>
      </w:pPr>
      <w:r>
        <w:rPr>
          <w:b/>
          <w:bCs/>
          <w:szCs w:val="24"/>
          <w:lang w:eastAsia="de-DE"/>
        </w:rPr>
        <w:t>4.1</w:t>
      </w:r>
    </w:p>
    <w:p w14:paraId="0FC9D842" w14:textId="77777777" w:rsidR="00CB52EB" w:rsidRDefault="00CB52EB">
      <w:pPr>
        <w:pStyle w:val="RVfliesstext175nb"/>
      </w:pPr>
      <w:r>
        <w:rPr>
          <w:szCs w:val="24"/>
          <w:lang w:eastAsia="de-DE"/>
        </w:rPr>
        <w:t xml:space="preserve">Die Entscheidung 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ber die Abnahme des Deutschlandtickets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trifft der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 gem</w:t>
      </w:r>
      <w:r>
        <w:rPr>
          <w:szCs w:val="24"/>
          <w:lang w:eastAsia="de-DE"/>
        </w:rPr>
        <w:t>äß</w:t>
      </w:r>
      <w:r>
        <w:rPr>
          <w:szCs w:val="24"/>
          <w:lang w:eastAsia="de-DE"/>
        </w:rPr>
        <w:t xml:space="preserve">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3 SchfkVO. Es besteht auch die M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glichkeit, die Abnahme auf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bestimmter Schulformen (zum Beispiel nur weiterf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hrende Schulen) zu begrenzen. Die Teilnahme an dem skizzierten Modell beruht auf einer selbstverantwortlichen Entscheidung der jeweiligen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 xml:space="preserve">ger, es besteht insbesondere keine rechtliche Verpflichtung, bestehende </w:t>
      </w:r>
      <w:r>
        <w:rPr>
          <w:szCs w:val="24"/>
          <w:lang w:eastAsia="de-DE"/>
        </w:rPr>
        <w:t>„</w:t>
      </w:r>
      <w:r>
        <w:rPr>
          <w:szCs w:val="24"/>
          <w:lang w:eastAsia="de-DE"/>
        </w:rPr>
        <w:t>Solidarmodelle</w:t>
      </w:r>
      <w:r>
        <w:rPr>
          <w:szCs w:val="24"/>
          <w:lang w:eastAsia="de-DE"/>
        </w:rPr>
        <w:t>“</w:t>
      </w:r>
      <w:r>
        <w:rPr>
          <w:szCs w:val="24"/>
          <w:lang w:eastAsia="de-DE"/>
        </w:rPr>
        <w:t xml:space="preserve"> im Bereich der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lertickets aufzugeben.</w:t>
      </w:r>
      <w:bookmarkStart w:id="20" w:name="pgfId-1110026"/>
      <w:bookmarkEnd w:id="20"/>
    </w:p>
    <w:p w14:paraId="4D7A0650" w14:textId="77777777" w:rsidR="00CB52EB" w:rsidRDefault="00CB52EB">
      <w:pPr>
        <w:pStyle w:val="RVfliesstext175nb"/>
      </w:pPr>
      <w:r>
        <w:rPr>
          <w:szCs w:val="24"/>
          <w:lang w:eastAsia="de-DE"/>
        </w:rPr>
        <w:t>Bei der Einf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hrung des Deutschlandtickets bezieht der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 die bisher nach Ma</w:t>
      </w:r>
      <w:r>
        <w:rPr>
          <w:szCs w:val="24"/>
          <w:lang w:eastAsia="de-DE"/>
        </w:rPr>
        <w:t>ß</w:t>
      </w:r>
      <w:r>
        <w:rPr>
          <w:szCs w:val="24"/>
          <w:lang w:eastAsia="de-DE"/>
        </w:rPr>
        <w:t xml:space="preserve">gabe des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97 SchulG und der SchfkVO 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die anspruchsberechtigten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aufzubringenden Mittel in die Finanzierung des Deutschlandtickets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ein (siehe Nummer 2 Buchstabe b), das hei</w:t>
      </w:r>
      <w:r>
        <w:rPr>
          <w:szCs w:val="24"/>
          <w:lang w:eastAsia="de-DE"/>
        </w:rPr>
        <w:t>ß</w:t>
      </w:r>
      <w:r>
        <w:rPr>
          <w:szCs w:val="24"/>
          <w:lang w:eastAsia="de-DE"/>
        </w:rPr>
        <w:t>t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r 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ffentliche Schulen werden die nach der SchfkVO errechneten Betr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 von den kommunalen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gern,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staatliche Schulen vom Land erbracht, soweit Ersatzschulen sich beteiligen, werden den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gern die Betr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 xml:space="preserve">ge nach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106 Absatz 6 SchulG durch das Land refinanziert. Dabei sind die Einschr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 xml:space="preserve">nkungen des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> 17 Absatz 1 SchfkVO durch das Haushaltssicherungsgesetz vom 17. Dezember 1998 zu ber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cksichtigen (Beschr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nkung auf den zum Besuch der n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 xml:space="preserve">chstgelegenen 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ffentlichen Schule notwendigen Betrag).</w:t>
      </w:r>
      <w:bookmarkStart w:id="21" w:name="pgfId-1110202"/>
      <w:bookmarkStart w:id="22" w:name="pgfId-1110227"/>
      <w:bookmarkStart w:id="23" w:name="pgfId-1110249"/>
      <w:bookmarkEnd w:id="21"/>
      <w:bookmarkEnd w:id="22"/>
      <w:bookmarkEnd w:id="23"/>
    </w:p>
    <w:p w14:paraId="5D50F697" w14:textId="77777777" w:rsidR="00CB52EB" w:rsidRDefault="00CB52EB">
      <w:pPr>
        <w:pStyle w:val="RVfliesstext175nb"/>
      </w:pPr>
      <w:r>
        <w:rPr>
          <w:szCs w:val="24"/>
          <w:lang w:eastAsia="de-DE"/>
        </w:rPr>
        <w:t>Daher ist es erforderlich, bei Einf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hrung des Deutschlandtickets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 durch eine erg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nzende vertragliche Regelung sicherzustellen, dass der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 zuk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nftig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r die nach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97 SchulG in Verbindung mit der SchfkVO anspruchsberechtigten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unter Anwendung der jeweils g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ltigen Rechtslage die Betr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 dem Verkehrsunternehmen zur Finanzierung des Deutschlandtickets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zur Verf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gung stellt, die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die Anspruchsberechtigten nach den bisherigen Regelungen h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tten bereitgestellt werden m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ssen (siehe Nummer 2 Buchstabe b). Dies schlie</w:t>
      </w:r>
      <w:r>
        <w:rPr>
          <w:szCs w:val="24"/>
          <w:lang w:eastAsia="de-DE"/>
        </w:rPr>
        <w:t>ß</w:t>
      </w:r>
      <w:r>
        <w:rPr>
          <w:szCs w:val="24"/>
          <w:lang w:eastAsia="de-DE"/>
        </w:rPr>
        <w:t>t die Erhebung und Weiterleitung von Eigenanteilen ein. Die Betr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 werden infolge von Tarifanpassungen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lerzahl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nderungen fortgeschrieben. </w:t>
      </w:r>
      <w:bookmarkStart w:id="24" w:name="pgfId-1110031"/>
      <w:bookmarkStart w:id="25" w:name="pgfId-1132535"/>
      <w:bookmarkStart w:id="26" w:name="pgfId-1110255"/>
      <w:bookmarkEnd w:id="24"/>
      <w:bookmarkEnd w:id="25"/>
      <w:bookmarkEnd w:id="26"/>
    </w:p>
    <w:p w14:paraId="0610DC4B" w14:textId="77777777" w:rsidR="00CB52EB" w:rsidRDefault="00CB52EB">
      <w:pPr>
        <w:pStyle w:val="RVfliesstext175nb"/>
      </w:pPr>
      <w:r>
        <w:rPr>
          <w:b/>
          <w:bCs/>
          <w:szCs w:val="24"/>
          <w:lang w:eastAsia="de-DE"/>
        </w:rPr>
        <w:t>4.2</w:t>
      </w:r>
    </w:p>
    <w:p w14:paraId="4FDFF021" w14:textId="77777777" w:rsidR="00CB52EB" w:rsidRDefault="00CB52EB">
      <w:pPr>
        <w:pStyle w:val="RVfliesstext175nb"/>
      </w:pPr>
      <w:r>
        <w:rPr>
          <w:szCs w:val="24"/>
          <w:lang w:eastAsia="de-DE"/>
        </w:rPr>
        <w:t>Entscheidet sich der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 gem</w:t>
      </w:r>
      <w:r>
        <w:rPr>
          <w:szCs w:val="24"/>
          <w:lang w:eastAsia="de-DE"/>
        </w:rPr>
        <w:t>äß</w:t>
      </w:r>
      <w:r>
        <w:rPr>
          <w:szCs w:val="24"/>
          <w:lang w:eastAsia="de-DE"/>
        </w:rPr>
        <w:t xml:space="preserve">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12 Absatz 3 SchfkVO 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die Einf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hrung des Deutschlandtickets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ler an einer Schule, ist seine Verpflichtung zur 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bernahme der notwendigen Bef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 xml:space="preserve">rderungskosten im Sinne des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13 SchfkVO als erf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llt anzusehen. Die Ausnahmeregelungen des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14 (Sch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lerspezialverkehr) und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15 SchfkVO (Bef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rderung mit Privatfahrzeugen) bleiben unber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hrt. Vo-raussetzung hierf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r ist der Abschluss einer entsprechenden Vereinbarung mit dem 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>rtlichen Verkehrsunternehmen beziehungsweise Verkehrsverbund oder Verkehrsgemeinschaft, die die Abnahme und Weitergabe der Deutschlandtickets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durch ihn an die anspruchsberechtigten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beinhaltet.</w:t>
      </w:r>
    </w:p>
    <w:p w14:paraId="5D0BF562" w14:textId="77777777" w:rsidR="00CB52EB" w:rsidRDefault="00CB52EB">
      <w:pPr>
        <w:pStyle w:val="RVfliesstext175nb"/>
      </w:pPr>
      <w:r>
        <w:rPr>
          <w:b/>
          <w:bCs/>
          <w:szCs w:val="24"/>
          <w:lang w:eastAsia="de-DE"/>
        </w:rPr>
        <w:t>4.3</w:t>
      </w:r>
    </w:p>
    <w:p w14:paraId="2ED190D0" w14:textId="77777777" w:rsidR="00CB52EB" w:rsidRDefault="00CB52EB">
      <w:pPr>
        <w:pStyle w:val="RVfliesstext175nb"/>
      </w:pPr>
      <w:r>
        <w:rPr>
          <w:szCs w:val="24"/>
          <w:lang w:eastAsia="de-DE"/>
        </w:rPr>
        <w:t>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Ersatzschultr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ger, die im Durchschnitt bislang weniger als den Preis des Deutschlandtickets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anspruchsberechtigte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lerinnen und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 zahlen, ist eine Refinanzierung der aus dem Umstieg auf das Deutschlandticket resultierenden Mehrkosten durch das Land Nordrhein-Westfalen ausgeschlossen. Das Gleiche gilt, wenn das Deutschlandticket bereits genutzt und fortgef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hrt wird und es zu Mehrkosten durch einen Preisanstieg kommen sollte. </w:t>
      </w:r>
    </w:p>
    <w:p w14:paraId="38AD37BB" w14:textId="77777777" w:rsidR="00CB52EB" w:rsidRDefault="00CB52EB">
      <w:pPr>
        <w:pStyle w:val="RVfliesstext175nb"/>
      </w:pPr>
      <w:r>
        <w:rPr>
          <w:b/>
          <w:bCs/>
          <w:szCs w:val="24"/>
          <w:lang w:eastAsia="de-DE"/>
        </w:rPr>
        <w:t>4.4</w:t>
      </w:r>
    </w:p>
    <w:p w14:paraId="683FD54D" w14:textId="77777777" w:rsidR="00CB52EB" w:rsidRDefault="00CB52EB">
      <w:pPr>
        <w:pStyle w:val="RVfliesstext175nb"/>
      </w:pPr>
      <w:r>
        <w:rPr>
          <w:szCs w:val="24"/>
          <w:lang w:eastAsia="de-DE"/>
        </w:rPr>
        <w:t>Die Verwendung der fr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heren Zahlungen der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die Sch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lerfahrkosten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 xml:space="preserve">bernahme sowie der nach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97 Absatz 3 SchulG in Verbindung mit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2 Absatz 3 SchfkVO erhobenen Eigenanteile zur Finanzierung des Deutschlandticketmodells ist im Schuljahr 2024/2025 in ihrer H</w:t>
      </w:r>
      <w:r>
        <w:rPr>
          <w:szCs w:val="24"/>
          <w:lang w:eastAsia="de-DE"/>
        </w:rPr>
        <w:t>ö</w:t>
      </w:r>
      <w:r>
        <w:rPr>
          <w:szCs w:val="24"/>
          <w:lang w:eastAsia="de-DE"/>
        </w:rPr>
        <w:t xml:space="preserve">he Bestandteil der bisherigen kommunalen Haushalte und stellt insoweit keine hinzutretende Haushaltsbelastung dar. Ein zu beachtendes Haushaltssicherungskonzept nach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76 Gemeindeordnung Nordrhein-Westfalen vom 14. Juli 1994 (GV. NRW. S. 666), die zuletzt durch Artikel 1 des Gesetzes vom 13. April 2022 (</w:t>
      </w:r>
      <w:hyperlink r:id="rId9" w:history="1">
        <w:r>
          <w:rPr>
            <w:bCs/>
            <w:color w:val="3C506E"/>
            <w:szCs w:val="24"/>
            <w:lang w:eastAsia="de-DE"/>
          </w:rPr>
          <w:t>GV. NRW. S. 490</w:t>
        </w:r>
      </w:hyperlink>
      <w:r>
        <w:rPr>
          <w:szCs w:val="24"/>
          <w:lang w:eastAsia="de-DE"/>
        </w:rPr>
        <w:t>) ge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ndert worden ist, steht der Teilnahme einer Kommune an diesem Programm im Schuljahr 2024/2025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sich genommen nicht entgegen, wobei die Kommune auch im Weiteren daf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Sorge zu tragen hat, dass die Ziele des Haushaltssicherungskonzeptes durch die Teilnahme an diesem Programm nicht beeintr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chtigt werden.</w:t>
      </w:r>
      <w:bookmarkStart w:id="27" w:name="pgfId-1116052"/>
      <w:bookmarkEnd w:id="27"/>
    </w:p>
    <w:p w14:paraId="73E6D90A" w14:textId="77777777" w:rsidR="00CB52EB" w:rsidRDefault="00CB52EB">
      <w:pPr>
        <w:pStyle w:val="RVfliesstext175nb"/>
      </w:pPr>
      <w:bookmarkStart w:id="28" w:name="__DdeLink__240_750645775"/>
      <w:r>
        <w:rPr>
          <w:szCs w:val="24"/>
          <w:lang w:eastAsia="de-DE"/>
        </w:rPr>
        <w:t>Der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 xml:space="preserve">ger kann die Eigenanteile selbst einziehen. Er kann dies im Wege der Verwaltungshilfe von einem Dritten, zum Beispiel Verkehrsunternehmen, Verkehrsverbund oder </w:t>
      </w:r>
      <w:r>
        <w:rPr>
          <w:szCs w:val="24"/>
          <w:lang w:eastAsia="de-DE"/>
        </w:rPr>
        <w:noBreakHyphen/>
        <w:t>gemeinschaft, durchf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hren lassen. Diese Eigenanteile sind als Fahrgeld an die Verkehrsunternehmen weiterzuleiten. Die Voraussetzungen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die Anspruchsberechtigung sowie die Erhebung des Eigenanteils gem</w:t>
      </w:r>
      <w:r>
        <w:rPr>
          <w:szCs w:val="24"/>
          <w:lang w:eastAsia="de-DE"/>
        </w:rPr>
        <w:t>äß</w:t>
      </w:r>
      <w:r>
        <w:rPr>
          <w:szCs w:val="24"/>
          <w:lang w:eastAsia="de-DE"/>
        </w:rPr>
        <w:t xml:space="preserve">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97 Absatz 3 SchulG in Verbindung mit </w:t>
      </w:r>
      <w:r>
        <w:rPr>
          <w:szCs w:val="24"/>
          <w:lang w:eastAsia="de-DE"/>
        </w:rPr>
        <w:t>§</w:t>
      </w:r>
      <w:r>
        <w:rPr>
          <w:szCs w:val="24"/>
          <w:lang w:eastAsia="de-DE"/>
        </w:rPr>
        <w:t xml:space="preserve"> 2 Absatz 3 SchfkVO sind vom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 xml:space="preserve">ger festzustellen und </w:t>
      </w:r>
      <w:r>
        <w:rPr>
          <w:szCs w:val="24"/>
          <w:lang w:eastAsia="de-DE"/>
        </w:rPr>
        <w:lastRenderedPageBreak/>
        <w:t>dem Dritten mitzuteilen, sofern dieser die Eigenanteile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den Schultr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ger einzieht.</w:t>
      </w:r>
      <w:bookmarkEnd w:id="28"/>
    </w:p>
    <w:p w14:paraId="7A214E50" w14:textId="77777777" w:rsidR="00CB52EB" w:rsidRDefault="00CB52EB">
      <w:pPr>
        <w:pStyle w:val="RVtabelle75nr"/>
      </w:pPr>
      <w:r>
        <w:rPr>
          <w:szCs w:val="24"/>
          <w:lang w:eastAsia="de-DE"/>
        </w:rPr>
        <w:t>ABI. NRW. 06/24</w:t>
      </w:r>
      <w:bookmarkStart w:id="29" w:name="pgfId-1130643"/>
      <w:bookmarkStart w:id="30" w:name="NORMFUSS"/>
      <w:bookmarkEnd w:id="29"/>
    </w:p>
    <w:p w14:paraId="6AC652AA" w14:textId="77777777" w:rsidR="00CB52EB" w:rsidRDefault="00CB52EB">
      <w:bookmarkStart w:id="31" w:name="pgfId-1110014_Kopie_1"/>
      <w:bookmarkStart w:id="32" w:name="__DdeLink__563_2875508536_Kopie_1"/>
      <w:bookmarkStart w:id="33" w:name="__DdeLink__530_2190513050_Kopie_1"/>
      <w:bookmarkStart w:id="34" w:name="__DdeLink__251_4209888902_Kopie_1"/>
      <w:bookmarkEnd w:id="31"/>
      <w:bookmarkEnd w:id="30"/>
      <w:bookmarkEnd w:id="32"/>
      <w:bookmarkEnd w:id="33"/>
      <w:bookmarkEnd w:id="34"/>
    </w:p>
    <w:sectPr w:rsidR="00000000">
      <w:footerReference w:type="defaul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D99EE" w14:textId="77777777" w:rsidR="00CB52EB" w:rsidRDefault="00CB52EB">
      <w:r>
        <w:separator/>
      </w:r>
    </w:p>
  </w:endnote>
  <w:endnote w:type="continuationSeparator" w:id="0">
    <w:p w14:paraId="5B5E7D0F" w14:textId="77777777" w:rsidR="00CB52EB" w:rsidRDefault="00CB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CEA3" w14:textId="77777777" w:rsidR="00CB52EB" w:rsidRDefault="00CB52EB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0B216" w14:textId="77777777" w:rsidR="00CB52EB" w:rsidRDefault="00CB52EB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3ECAA45B" w14:textId="77777777" w:rsidR="00CB52EB" w:rsidRDefault="00CB52EB">
      <w:r>
        <w:continuationSeparator/>
      </w:r>
    </w:p>
  </w:footnote>
  <w:footnote w:id="1">
    <w:p w14:paraId="761EE1CF" w14:textId="77777777" w:rsidR="00CB52EB" w:rsidRDefault="00CB52EB">
      <w:pPr>
        <w:pStyle w:val="RVFudfnote160nb"/>
      </w:pPr>
      <w:r w:rsidRPr="00CB52EB">
        <w:rPr>
          <w:rStyle w:val="Funotenzeichen"/>
          <w:rFonts w:eastAsiaTheme="minorEastAsia"/>
        </w:rPr>
        <w:footnoteRef/>
      </w:r>
      <w:r>
        <w:tab/>
        <w:t>Ver</w:t>
      </w:r>
      <w:r>
        <w:t>ö</w:t>
      </w:r>
      <w:r>
        <w:t>ffentlicht im Ministerialblatt vom 6.6.2024 (MBI. NRW. 2024 S. 626)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659A"/>
    <w:rsid w:val="001D4CE3"/>
    <w:rsid w:val="0054659A"/>
    <w:rsid w:val="00C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F8D7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suppressLineNumbers/>
      <w:ind w:left="340" w:hanging="34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vbl_detail_text?anw_nr=6&amp;vd_id=3928&amp;vd_back=N102&amp;sg=0&amp;menu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ht.nrw.de/lmi/owa/br_text_anzeigen?v_id=100000000000000006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9883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recht.nrw.de/lmi/owa/br_vbl_detail_text?anw_nr=6&amp;vd_id=20387&amp;vd_back=N490&amp;sg=0&amp;menu=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