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2CA" w14:textId="77777777" w:rsidR="00D65DA9" w:rsidRDefault="00D65DA9">
      <w:pPr>
        <w:pStyle w:val="BASS-Nr-ABl"/>
      </w:pPr>
      <w:hyperlink r:id="rId6" w:history="1">
        <w:r>
          <w:t>Zu BASS 12-65 Nr. 8</w:t>
        </w:r>
      </w:hyperlink>
    </w:p>
    <w:p w14:paraId="471541F3" w14:textId="77777777" w:rsidR="00D65DA9" w:rsidRDefault="00D65DA9">
      <w:pPr>
        <w:pStyle w:val="RVueberschrift1100fz"/>
      </w:pPr>
      <w:r>
        <w:rPr>
          <w:lang w:eastAsia="de-DE"/>
        </w:rPr>
        <w:t xml:space="preserve">Termine </w:t>
      </w:r>
      <w:r>
        <w:rPr>
          <w:lang w:eastAsia="de-DE"/>
        </w:rPr>
        <w:br/>
        <w:t>f</w:t>
      </w:r>
      <w:r>
        <w:rPr>
          <w:lang w:eastAsia="de-DE"/>
        </w:rPr>
        <w:t>ü</w:t>
      </w:r>
      <w:r>
        <w:rPr>
          <w:lang w:eastAsia="de-DE"/>
        </w:rPr>
        <w:t>r die Zentralen Pr</w:t>
      </w:r>
      <w:r>
        <w:rPr>
          <w:lang w:eastAsia="de-DE"/>
        </w:rPr>
        <w:t>ü</w:t>
      </w:r>
      <w:r>
        <w:rPr>
          <w:lang w:eastAsia="de-DE"/>
        </w:rPr>
        <w:t xml:space="preserve">fungen 10 </w:t>
      </w:r>
      <w:r>
        <w:rPr>
          <w:lang w:eastAsia="de-DE"/>
        </w:rPr>
        <w:br/>
        <w:t xml:space="preserve">im Schuljahr 2025/2026 </w:t>
      </w:r>
      <w:r>
        <w:rPr>
          <w:lang w:eastAsia="de-DE"/>
        </w:rPr>
        <w:br/>
        <w:t xml:space="preserve">an Hauptschulen, Realschulen, </w:t>
      </w:r>
      <w:r>
        <w:rPr>
          <w:lang w:eastAsia="de-DE"/>
        </w:rPr>
        <w:br/>
      </w:r>
      <w:r>
        <w:rPr>
          <w:lang w:eastAsia="de-DE"/>
        </w:rPr>
        <w:t xml:space="preserve">Gesamtschulen, Sekundarschulen, </w:t>
      </w:r>
      <w:r>
        <w:rPr>
          <w:lang w:eastAsia="de-DE"/>
        </w:rPr>
        <w:br/>
        <w:t xml:space="preserve">Gemeinschaftsschulen, Primusschulen, </w:t>
      </w:r>
      <w:r>
        <w:rPr>
          <w:lang w:eastAsia="de-DE"/>
        </w:rPr>
        <w:br/>
        <w:t xml:space="preserve">Gymnasien mit einer Klasse 10 (SI) </w:t>
      </w:r>
      <w:r>
        <w:rPr>
          <w:lang w:eastAsia="de-DE"/>
        </w:rPr>
        <w:br/>
        <w:t>und F</w:t>
      </w:r>
      <w:r>
        <w:rPr>
          <w:lang w:eastAsia="de-DE"/>
        </w:rPr>
        <w:t>ö</w:t>
      </w:r>
      <w:r>
        <w:rPr>
          <w:lang w:eastAsia="de-DE"/>
        </w:rPr>
        <w:t xml:space="preserve">rderschulen, </w:t>
      </w:r>
      <w:r>
        <w:rPr>
          <w:lang w:eastAsia="de-DE"/>
        </w:rPr>
        <w:br/>
        <w:t xml:space="preserve">am Ende des 4. Semesters an </w:t>
      </w:r>
      <w:r>
        <w:rPr>
          <w:lang w:eastAsia="de-DE"/>
        </w:rPr>
        <w:br/>
        <w:t xml:space="preserve">Weiterbildungskollegs mit Bildungsgang </w:t>
      </w:r>
      <w:r>
        <w:rPr>
          <w:lang w:eastAsia="de-DE"/>
        </w:rPr>
        <w:br/>
        <w:t xml:space="preserve">Abendrealschule und am Ende der Klasse 11 </w:t>
      </w:r>
      <w:r>
        <w:rPr>
          <w:lang w:eastAsia="de-DE"/>
        </w:rPr>
        <w:br/>
        <w:t xml:space="preserve">an Waldorfschulen sowie an </w:t>
      </w:r>
      <w:r>
        <w:rPr>
          <w:lang w:eastAsia="de-DE"/>
        </w:rPr>
        <w:br/>
        <w:t>Waldorf-F</w:t>
      </w:r>
      <w:r>
        <w:rPr>
          <w:lang w:eastAsia="de-DE"/>
        </w:rPr>
        <w:t>ö</w:t>
      </w:r>
      <w:r>
        <w:rPr>
          <w:lang w:eastAsia="de-DE"/>
        </w:rPr>
        <w:t>rderschulen</w:t>
      </w:r>
    </w:p>
    <w:p w14:paraId="158FD6B4" w14:textId="77777777" w:rsidR="00D65DA9" w:rsidRDefault="00D65DA9">
      <w:pPr>
        <w:pStyle w:val="RVueberschrift285nz"/>
      </w:pPr>
      <w:r>
        <w:rPr>
          <w:szCs w:val="24"/>
          <w:lang w:eastAsia="de-DE"/>
        </w:rPr>
        <w:t>Runderlass 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Schule und Bildung</w:t>
      </w:r>
    </w:p>
    <w:p w14:paraId="4A2C7F8C" w14:textId="77777777" w:rsidR="00D65DA9" w:rsidRDefault="00D65DA9">
      <w:pPr>
        <w:pStyle w:val="RVueberschrift285nz"/>
      </w:pPr>
      <w:r>
        <w:rPr>
          <w:szCs w:val="24"/>
          <w:lang w:eastAsia="de-DE"/>
        </w:rPr>
        <w:t>Vom 02. Juni 2024</w:t>
      </w:r>
    </w:p>
    <w:p w14:paraId="2825F4A1" w14:textId="77777777" w:rsidR="00D65DA9" w:rsidRDefault="00D65DA9">
      <w:pPr>
        <w:pStyle w:val="RVfliesstext175fl"/>
      </w:pPr>
      <w:r>
        <w:rPr>
          <w:szCs w:val="24"/>
          <w:lang w:eastAsia="de-DE"/>
        </w:rPr>
        <w:t xml:space="preserve">Bezug: </w:t>
      </w:r>
    </w:p>
    <w:p w14:paraId="53268500" w14:textId="77777777" w:rsidR="00D65DA9" w:rsidRDefault="00D65DA9">
      <w:pPr>
        <w:pStyle w:val="RVfliesstext175nb"/>
      </w:pPr>
      <w:r>
        <w:rPr>
          <w:szCs w:val="24"/>
          <w:lang w:eastAsia="de-DE"/>
        </w:rPr>
        <w:t>Runderlass 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Schule und Bildung vom 31. Mai 2022 (ABl. NRW. 06/22) </w:t>
      </w:r>
    </w:p>
    <w:p w14:paraId="07C939E7" w14:textId="77777777" w:rsidR="00D65DA9" w:rsidRDefault="00D65DA9">
      <w:pPr>
        <w:pStyle w:val="RVueberschrift285fz"/>
      </w:pPr>
      <w:r>
        <w:rPr>
          <w:szCs w:val="24"/>
          <w:lang w:eastAsia="de-DE"/>
        </w:rPr>
        <w:t>1</w:t>
      </w:r>
    </w:p>
    <w:p w14:paraId="4DBF11C8" w14:textId="77777777" w:rsidR="00D65DA9" w:rsidRDefault="00D65DA9">
      <w:pPr>
        <w:pStyle w:val="RVfliesstext175nb"/>
      </w:pPr>
      <w:r>
        <w:rPr>
          <w:szCs w:val="24"/>
          <w:lang w:eastAsia="de-DE"/>
        </w:rPr>
        <w:t>Der Bezugserlass, der zuletzt durch den Runderlass 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Schule und Bildung vom 23. Juni 2023 (ABl. NRW. 07/23) ge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ndert worden ist, wird wie folgt ge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ndert:</w:t>
      </w:r>
    </w:p>
    <w:p w14:paraId="361A0EB5" w14:textId="77777777" w:rsidR="00D65DA9" w:rsidRDefault="00D65DA9">
      <w:pPr>
        <w:pStyle w:val="RVfliesstext175nb"/>
      </w:pPr>
      <w:r>
        <w:rPr>
          <w:szCs w:val="24"/>
          <w:lang w:eastAsia="de-DE"/>
        </w:rPr>
        <w:t xml:space="preserve">1. In der Erlassbezeichnung wird die Angabe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2023/2024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gestrichen und nach der Angabe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2024/2025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die Angabe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und 2025/2026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eingef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gt.</w:t>
      </w:r>
    </w:p>
    <w:p w14:paraId="20B3028F" w14:textId="77777777" w:rsidR="00D65DA9" w:rsidRDefault="00D65DA9">
      <w:pPr>
        <w:pStyle w:val="RVfliesstext175nb"/>
      </w:pPr>
      <w:r>
        <w:rPr>
          <w:szCs w:val="24"/>
          <w:lang w:eastAsia="de-DE"/>
        </w:rPr>
        <w:t xml:space="preserve">2. Die Abschnitte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fungstermine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Abendrealschule im Wintersemester 2023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und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Pr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fungstermine am Ende des Schuljahres 2023/2024 bzw. des Sommersemesters 2024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werden gestrichen.</w:t>
      </w:r>
    </w:p>
    <w:p w14:paraId="0E75E266" w14:textId="77777777" w:rsidR="00D65DA9" w:rsidRDefault="00D65DA9">
      <w:pPr>
        <w:pStyle w:val="RVfliesstext175nb"/>
      </w:pPr>
      <w:r>
        <w:rPr>
          <w:szCs w:val="24"/>
          <w:lang w:eastAsia="de-DE"/>
        </w:rPr>
        <w:t>3.  Folgender Wortlaut wird angef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gt:</w:t>
      </w:r>
    </w:p>
    <w:p w14:paraId="5B7B0A3E" w14:textId="77777777" w:rsidR="00D65DA9" w:rsidRDefault="00D65DA9">
      <w:pPr>
        <w:pStyle w:val="RVueberschrift285fz"/>
      </w:pPr>
      <w:bookmarkStart w:id="0" w:name="__DdeLink__599_4105956457"/>
      <w:r>
        <w:rPr>
          <w:lang w:eastAsia="de-DE"/>
        </w:rPr>
        <w:t>„</w:t>
      </w:r>
      <w:bookmarkStart w:id="1" w:name="__DdeLink__269_2257039322"/>
      <w:bookmarkStart w:id="2" w:name="__DdeLink__320_2314203063"/>
      <w:r>
        <w:rPr>
          <w:lang w:eastAsia="de-DE"/>
        </w:rPr>
        <w:t>Pr</w:t>
      </w:r>
      <w:r>
        <w:rPr>
          <w:lang w:eastAsia="de-DE"/>
        </w:rPr>
        <w:t>ü</w:t>
      </w:r>
      <w:r>
        <w:rPr>
          <w:lang w:eastAsia="de-DE"/>
        </w:rPr>
        <w:t>fungstermine f</w:t>
      </w:r>
      <w:r>
        <w:rPr>
          <w:lang w:eastAsia="de-DE"/>
        </w:rPr>
        <w:t>ü</w:t>
      </w:r>
      <w:r>
        <w:rPr>
          <w:lang w:eastAsia="de-DE"/>
        </w:rPr>
        <w:t xml:space="preserve">r die Weiterbildungskollegs </w:t>
      </w:r>
      <w:r>
        <w:rPr>
          <w:lang w:eastAsia="de-DE"/>
        </w:rPr>
        <w:br/>
        <w:t>mit Bildungsgang Abendrealschule im Wintersemester 2025</w:t>
      </w:r>
    </w:p>
    <w:p w14:paraId="1A44C64A" w14:textId="77777777" w:rsidR="00D65DA9" w:rsidRDefault="00D65DA9">
      <w:pPr>
        <w:pStyle w:val="RVfliesstext175nb"/>
      </w:pPr>
      <w:r>
        <w:rPr>
          <w:lang w:eastAsia="de-DE"/>
        </w:rPr>
        <w:t>F</w:t>
      </w:r>
      <w:r>
        <w:rPr>
          <w:lang w:eastAsia="de-DE"/>
        </w:rPr>
        <w:t>ü</w:t>
      </w:r>
      <w:r>
        <w:rPr>
          <w:lang w:eastAsia="de-DE"/>
        </w:rPr>
        <w:t>r Studierende, die sich im Wintersemester 2025 (1. Halbjahr des Schuljahres 2025/26) im 4. Semester befinden, werden f</w:t>
      </w:r>
      <w:r>
        <w:rPr>
          <w:lang w:eastAsia="de-DE"/>
        </w:rPr>
        <w:t>ü</w:t>
      </w:r>
      <w:r>
        <w:rPr>
          <w:lang w:eastAsia="de-DE"/>
        </w:rPr>
        <w:t>r die Zentralen Pr</w:t>
      </w:r>
      <w:r>
        <w:rPr>
          <w:lang w:eastAsia="de-DE"/>
        </w:rPr>
        <w:t>ü</w:t>
      </w:r>
      <w:r>
        <w:rPr>
          <w:lang w:eastAsia="de-DE"/>
        </w:rPr>
        <w:t>fungen folgende Termine festgesetzt: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1E638B01" w14:textId="77777777"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CF96" w14:textId="77777777" w:rsidR="00D65DA9" w:rsidRDefault="00D65DA9">
            <w:pPr>
              <w:pStyle w:val="RVfliesstext175fl"/>
            </w:pPr>
            <w:r>
              <w:rPr>
                <w:lang w:eastAsia="de-DE"/>
              </w:rPr>
              <w:t>Schriftliche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5883A258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87336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Deutsch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8D441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Donnerstag, 27. November 2025</w:t>
            </w:r>
          </w:p>
        </w:tc>
      </w:tr>
      <w:tr w:rsidR="00000000" w14:paraId="223AB786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7F6EA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Englisch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4CE4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Dienstag, 2. Dezember 2025</w:t>
            </w:r>
          </w:p>
        </w:tc>
      </w:tr>
      <w:tr w:rsidR="00000000" w14:paraId="2DB484C9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4A59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Mathematik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41ACA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Donnerstag, 4. Dezember 2025</w:t>
            </w:r>
          </w:p>
        </w:tc>
      </w:tr>
      <w:tr w:rsidR="00000000" w14:paraId="7CAFFDC6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DEDA" w14:textId="77777777" w:rsidR="00D65DA9" w:rsidRDefault="00D65DA9">
            <w:pPr>
              <w:pStyle w:val="RVfliesstext175fl"/>
            </w:pPr>
            <w:r>
              <w:rPr>
                <w:szCs w:val="20"/>
                <w:lang w:eastAsia="de-DE"/>
              </w:rPr>
              <w:t>Nachschreibtermine f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r schriftliche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05558C65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7980F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Deutsch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3184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Dienstag, 9. Dezember 2025</w:t>
            </w:r>
          </w:p>
        </w:tc>
      </w:tr>
      <w:tr w:rsidR="00000000" w14:paraId="1B77BDA9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7A056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Englisch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CC12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Donnerstag, 11. Dezember 2025</w:t>
            </w:r>
          </w:p>
        </w:tc>
      </w:tr>
      <w:tr w:rsidR="00000000" w14:paraId="57AB4714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BE2E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Mathematik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D6FC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Dienstag, 16. Dezember 2025</w:t>
            </w:r>
          </w:p>
        </w:tc>
      </w:tr>
      <w:tr w:rsidR="00000000" w14:paraId="64BB7595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B9AF" w14:textId="77777777" w:rsidR="00D65DA9" w:rsidRDefault="00D65DA9">
            <w:pPr>
              <w:pStyle w:val="RVfliesstext175fl"/>
            </w:pPr>
            <w:r>
              <w:t>Bekanntgabe der Vor- und Pr</w:t>
            </w:r>
            <w:r>
              <w:t>ü</w:t>
            </w:r>
            <w:r>
              <w:t>fungsnoten: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A4C3D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Donnerstag, 8. Januar 2026</w:t>
            </w:r>
          </w:p>
        </w:tc>
      </w:tr>
      <w:tr w:rsidR="00000000" w14:paraId="7A257002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C287" w14:textId="77777777" w:rsidR="00D65DA9" w:rsidRDefault="00D65DA9">
            <w:pPr>
              <w:pStyle w:val="RVfliesstext175fl"/>
            </w:pPr>
            <w:r>
              <w:rPr>
                <w:lang w:eastAsia="de-DE"/>
              </w:rPr>
              <w:t>M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ndliche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1E044238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6FB0F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1.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A2B85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Donnerstag, 15. Januar 2026</w:t>
            </w:r>
            <w:r w:rsidRPr="00D65DA9">
              <w:rPr>
                <w:rStyle w:val="Funotenzeichen"/>
              </w:rPr>
              <w:footnoteReference w:id="1"/>
            </w:r>
          </w:p>
        </w:tc>
      </w:tr>
      <w:tr w:rsidR="00000000" w14:paraId="6C4E83B6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1AF7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letzter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3E31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ab/>
              <w:t>Freitag, 23. Januar 2026</w:t>
            </w:r>
          </w:p>
        </w:tc>
      </w:tr>
    </w:tbl>
    <w:p w14:paraId="1B1FD9E0" w14:textId="77777777" w:rsidR="00D65DA9" w:rsidRDefault="00D65DA9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>: Pr</w:t>
      </w:r>
      <w:r>
        <w:t>ü</w:t>
      </w:r>
      <w:r>
        <w:t>fungstermine Wintersemester 2025</w:t>
      </w:r>
    </w:p>
    <w:p w14:paraId="2FF62A7C" w14:textId="77777777" w:rsidR="00D65DA9" w:rsidRDefault="00D65DA9">
      <w:pPr>
        <w:pStyle w:val="RVfliesstext175nb"/>
      </w:pPr>
      <w:r>
        <w:rPr>
          <w:lang w:eastAsia="de-DE"/>
        </w:rPr>
        <w:t>Die m</w:t>
      </w:r>
      <w:r>
        <w:rPr>
          <w:lang w:eastAsia="de-DE"/>
        </w:rPr>
        <w:t>ü</w:t>
      </w:r>
      <w:r>
        <w:rPr>
          <w:lang w:eastAsia="de-DE"/>
        </w:rPr>
        <w:t>ndlichen Pr</w:t>
      </w:r>
      <w:r>
        <w:rPr>
          <w:lang w:eastAsia="de-DE"/>
        </w:rPr>
        <w:t>ü</w:t>
      </w:r>
      <w:r>
        <w:rPr>
          <w:lang w:eastAsia="de-DE"/>
        </w:rPr>
        <w:t>fungen werden innerhalb dieses Zeitrahmens von den Schulen selbst terminiert.</w:t>
      </w:r>
      <w:r w:rsidRPr="00D65DA9">
        <w:rPr>
          <w:rStyle w:val="Funotenzeichen"/>
        </w:rPr>
        <w:footnoteReference w:id="2"/>
      </w:r>
    </w:p>
    <w:p w14:paraId="11C8B529" w14:textId="77777777" w:rsidR="00D65DA9" w:rsidRDefault="00D65DA9">
      <w:pPr>
        <w:pStyle w:val="RVueberschrift285fz"/>
      </w:pPr>
      <w:r>
        <w:rPr>
          <w:szCs w:val="20"/>
          <w:lang w:eastAsia="de-DE"/>
        </w:rPr>
        <w:t>Pr</w:t>
      </w:r>
      <w:r>
        <w:rPr>
          <w:lang w:eastAsia="de-DE"/>
        </w:rPr>
        <w:t>ü</w:t>
      </w:r>
      <w:r>
        <w:rPr>
          <w:lang w:eastAsia="de-DE"/>
        </w:rPr>
        <w:t xml:space="preserve">fungstermine am Ende des Schuljahres 2025/26 </w:t>
      </w:r>
      <w:r>
        <w:rPr>
          <w:lang w:eastAsia="de-DE"/>
        </w:rPr>
        <w:br/>
        <w:t>beziehungsweise des Sommersemesters 2026</w:t>
      </w:r>
    </w:p>
    <w:p w14:paraId="5BDA9EC4" w14:textId="77777777" w:rsidR="00D65DA9" w:rsidRDefault="00D65DA9">
      <w:pPr>
        <w:pStyle w:val="RVfliesstext175nb"/>
      </w:pPr>
      <w:r>
        <w:rPr>
          <w:lang w:eastAsia="de-DE"/>
        </w:rPr>
        <w:t>(f</w:t>
      </w:r>
      <w:r>
        <w:rPr>
          <w:lang w:eastAsia="de-DE"/>
        </w:rPr>
        <w:t>ü</w:t>
      </w:r>
      <w:r>
        <w:rPr>
          <w:lang w:eastAsia="de-DE"/>
        </w:rPr>
        <w:t>r alle in der Erlassbezeichnung genannten Schulformen)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43"/>
      </w:tblGrid>
      <w:tr w:rsidR="00000000" w14:paraId="2460E398" w14:textId="77777777">
        <w:tc>
          <w:tcPr>
            <w:tcW w:w="4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999DF" w14:textId="77777777" w:rsidR="00D65DA9" w:rsidRDefault="00D65DA9">
            <w:pPr>
              <w:pStyle w:val="RVfliesstext175fl"/>
            </w:pPr>
            <w:r>
              <w:rPr>
                <w:lang w:eastAsia="de-DE"/>
              </w:rPr>
              <w:t>Schriftliche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17F8F11C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80121" w14:textId="77777777" w:rsidR="00D65DA9" w:rsidRDefault="00D65DA9">
            <w:pPr>
              <w:pStyle w:val="RVtabelle75nl"/>
              <w:keepNext/>
            </w:pPr>
            <w:r>
              <w:t>Deutsch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030B2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Mittwoch, 13. Mai 2026</w:t>
            </w:r>
          </w:p>
        </w:tc>
      </w:tr>
      <w:tr w:rsidR="00000000" w14:paraId="197B4586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8DD9" w14:textId="77777777" w:rsidR="00D65DA9" w:rsidRDefault="00D65DA9">
            <w:pPr>
              <w:pStyle w:val="RVtabelle75nl"/>
              <w:keepNext/>
            </w:pPr>
            <w:r>
              <w:t>Englisch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C8D08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Dienstag, 19. Mai 2026</w:t>
            </w:r>
          </w:p>
        </w:tc>
      </w:tr>
      <w:tr w:rsidR="00000000" w14:paraId="0A9ADFBA" w14:textId="77777777"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6E273" w14:textId="77777777" w:rsidR="00D65DA9" w:rsidRDefault="00D65DA9">
            <w:pPr>
              <w:pStyle w:val="RVtabelle75nl"/>
              <w:keepNext/>
            </w:pPr>
            <w:r>
              <w:t>Mathematik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152A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Donnerstag, 28. Mai 2026</w:t>
            </w:r>
            <w:r w:rsidRPr="00D65DA9">
              <w:rPr>
                <w:rStyle w:val="Funotenzeichen"/>
              </w:rPr>
              <w:footnoteReference w:id="3"/>
            </w:r>
          </w:p>
        </w:tc>
      </w:tr>
      <w:tr w:rsidR="00000000" w14:paraId="0953021D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9286" w14:textId="77777777" w:rsidR="00D65DA9" w:rsidRDefault="00D65DA9">
            <w:pPr>
              <w:pStyle w:val="RVfliesstext175nb"/>
              <w:keepNext/>
            </w:pPr>
            <w:r>
              <w:rPr>
                <w:b/>
                <w:lang w:eastAsia="de-DE"/>
              </w:rPr>
              <w:t>Nachschreibtermine f</w:t>
            </w:r>
            <w:r>
              <w:rPr>
                <w:b/>
                <w:lang w:eastAsia="de-DE"/>
              </w:rPr>
              <w:t>ü</w:t>
            </w:r>
            <w:r>
              <w:rPr>
                <w:b/>
                <w:lang w:eastAsia="de-DE"/>
              </w:rPr>
              <w:t>r schriftliche Pr</w:t>
            </w:r>
            <w:r>
              <w:rPr>
                <w:b/>
                <w:lang w:eastAsia="de-DE"/>
              </w:rPr>
              <w:t>ü</w:t>
            </w:r>
            <w:r>
              <w:rPr>
                <w:b/>
                <w:lang w:eastAsia="de-DE"/>
              </w:rPr>
              <w:t>fungen:</w:t>
            </w:r>
          </w:p>
        </w:tc>
      </w:tr>
      <w:tr w:rsidR="00000000" w14:paraId="7D01820A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4C782" w14:textId="77777777" w:rsidR="00D65DA9" w:rsidRDefault="00D65DA9">
            <w:pPr>
              <w:pStyle w:val="RVtabelle75nl"/>
              <w:keepNext/>
            </w:pPr>
            <w:r>
              <w:t>Deutsch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6B02E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Dienstag, 2. Juni 2026</w:t>
            </w:r>
          </w:p>
        </w:tc>
      </w:tr>
      <w:tr w:rsidR="00000000" w14:paraId="6AB8B3E9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6B5B7" w14:textId="77777777" w:rsidR="00D65DA9" w:rsidRDefault="00D65DA9">
            <w:pPr>
              <w:pStyle w:val="RVtabelle75nl"/>
              <w:keepNext/>
            </w:pPr>
            <w:r>
              <w:t>Englisch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FF87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Mittwoch, 3. Juni 2026</w:t>
            </w:r>
          </w:p>
        </w:tc>
      </w:tr>
      <w:tr w:rsidR="00000000" w14:paraId="33EAC845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AD1A1" w14:textId="77777777" w:rsidR="00D65DA9" w:rsidRDefault="00D65DA9">
            <w:pPr>
              <w:pStyle w:val="RVtabelle75nl"/>
              <w:keepNext/>
            </w:pPr>
            <w:r>
              <w:t>Mathematik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DB1D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Dienstag, 9. Juni 2026</w:t>
            </w:r>
          </w:p>
        </w:tc>
      </w:tr>
      <w:tr w:rsidR="00000000" w14:paraId="5262D521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1C5A6" w14:textId="77777777" w:rsidR="00D65DA9" w:rsidRDefault="00D65DA9">
            <w:pPr>
              <w:pStyle w:val="RVfliesstext175fl"/>
            </w:pPr>
            <w:r>
              <w:t>Bekanntgabe der Vor- und Pr</w:t>
            </w:r>
            <w:r>
              <w:t>ü</w:t>
            </w:r>
            <w:r>
              <w:t>fungsnoten: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84F31" w14:textId="77777777" w:rsidR="00D65DA9" w:rsidRDefault="00D65DA9">
            <w:pPr>
              <w:pStyle w:val="RVfliesstext175nb"/>
              <w:keepNext/>
            </w:pPr>
            <w:r>
              <w:rPr>
                <w:szCs w:val="20"/>
                <w:lang w:eastAsia="de-DE"/>
              </w:rPr>
              <w:t>Dienstag, 16. Juni 2026</w:t>
            </w:r>
          </w:p>
        </w:tc>
      </w:tr>
      <w:tr w:rsidR="00000000" w14:paraId="27B38646" w14:textId="77777777">
        <w:tc>
          <w:tcPr>
            <w:tcW w:w="48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73405" w14:textId="77777777" w:rsidR="00D65DA9" w:rsidRDefault="00D65DA9">
            <w:pPr>
              <w:pStyle w:val="RVfliesstext175fl"/>
            </w:pPr>
            <w:r>
              <w:rPr>
                <w:lang w:eastAsia="de-DE"/>
              </w:rPr>
              <w:t>M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ndliche Pr</w:t>
            </w:r>
            <w:r>
              <w:rPr>
                <w:lang w:eastAsia="de-DE"/>
              </w:rPr>
              <w:t>ü</w:t>
            </w:r>
            <w:r>
              <w:rPr>
                <w:lang w:eastAsia="de-DE"/>
              </w:rPr>
              <w:t>fungen:</w:t>
            </w:r>
          </w:p>
        </w:tc>
      </w:tr>
      <w:tr w:rsidR="00000000" w14:paraId="4399F733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F8D5" w14:textId="77777777" w:rsidR="00D65DA9" w:rsidRDefault="00D65DA9">
            <w:pPr>
              <w:pStyle w:val="RVtabelle75nl"/>
              <w:keepNext/>
            </w:pPr>
            <w:r>
              <w:t>1.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CF36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Mittwoch, 24. Juni 2026</w:t>
            </w:r>
          </w:p>
        </w:tc>
      </w:tr>
      <w:tr w:rsidR="00000000" w14:paraId="550D1F6A" w14:textId="77777777"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D3C4B" w14:textId="77777777" w:rsidR="00D65DA9" w:rsidRDefault="00D65DA9">
            <w:pPr>
              <w:pStyle w:val="RVtabelle75nl"/>
              <w:keepNext/>
            </w:pPr>
            <w:r>
              <w:t>Letzter Tag</w:t>
            </w:r>
          </w:p>
        </w:tc>
        <w:tc>
          <w:tcPr>
            <w:tcW w:w="24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EB7C8" w14:textId="77777777" w:rsidR="00D65DA9" w:rsidRDefault="00D65DA9">
            <w:pPr>
              <w:pStyle w:val="RVfliesstext175nb"/>
            </w:pPr>
            <w:r>
              <w:rPr>
                <w:szCs w:val="20"/>
                <w:lang w:eastAsia="de-DE"/>
              </w:rPr>
              <w:t>Freitag, 3. Juli 2026</w:t>
            </w:r>
          </w:p>
        </w:tc>
      </w:tr>
    </w:tbl>
    <w:p w14:paraId="737B0257" w14:textId="77777777" w:rsidR="00D65DA9" w:rsidRDefault="00D65DA9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>: Termine f</w:t>
      </w:r>
      <w:r>
        <w:t>ü</w:t>
      </w:r>
      <w:r>
        <w:t>r die Zentralen Pr</w:t>
      </w:r>
      <w:r>
        <w:t>ü</w:t>
      </w:r>
      <w:r>
        <w:t>fungen am Schuljahresende 2025/26 bzw. zum Ende des Sommersemesters 2026</w:t>
      </w:r>
    </w:p>
    <w:p w14:paraId="5115C5D5" w14:textId="77777777" w:rsidR="00D65DA9" w:rsidRDefault="00D65DA9">
      <w:pPr>
        <w:pStyle w:val="RVfliesstext175nb"/>
      </w:pPr>
      <w:r>
        <w:rPr>
          <w:lang w:eastAsia="de-DE"/>
        </w:rPr>
        <w:t>Die m</w:t>
      </w:r>
      <w:r>
        <w:rPr>
          <w:lang w:eastAsia="de-DE"/>
        </w:rPr>
        <w:t>ü</w:t>
      </w:r>
      <w:r>
        <w:rPr>
          <w:lang w:eastAsia="de-DE"/>
        </w:rPr>
        <w:t>ndlichen Pr</w:t>
      </w:r>
      <w:r>
        <w:rPr>
          <w:lang w:eastAsia="de-DE"/>
        </w:rPr>
        <w:t>ü</w:t>
      </w:r>
      <w:r>
        <w:rPr>
          <w:lang w:eastAsia="de-DE"/>
        </w:rPr>
        <w:t>fungen werden innerhalb dieses Zeitrahmens von den Schulen selbst terminiert.</w:t>
      </w:r>
    </w:p>
    <w:p w14:paraId="4B534A87" w14:textId="77777777" w:rsidR="00D65DA9" w:rsidRDefault="00D65DA9">
      <w:pPr>
        <w:pStyle w:val="RVfliesstext175nb"/>
      </w:pPr>
      <w:r>
        <w:rPr>
          <w:lang w:eastAsia="de-DE"/>
        </w:rPr>
        <w:t>Die schriftlichen Pr</w:t>
      </w:r>
      <w:r>
        <w:rPr>
          <w:lang w:eastAsia="de-DE"/>
        </w:rPr>
        <w:t>ü</w:t>
      </w:r>
      <w:r>
        <w:rPr>
          <w:lang w:eastAsia="de-DE"/>
        </w:rPr>
        <w:t>fungen beginnen jeweils um 9:00 Uhr.</w:t>
      </w:r>
    </w:p>
    <w:p w14:paraId="555F0830" w14:textId="77777777" w:rsidR="00D65DA9" w:rsidRDefault="00D65DA9">
      <w:pPr>
        <w:pStyle w:val="RVfliesstext175nb"/>
      </w:pPr>
      <w:r>
        <w:rPr>
          <w:lang w:eastAsia="de-DE"/>
        </w:rPr>
        <w:t xml:space="preserve">Sachbezogene Anfragen richten Sie bitte an die </w:t>
      </w:r>
      <w:r>
        <w:rPr>
          <w:lang w:eastAsia="de-DE"/>
        </w:rPr>
        <w:br/>
        <w:t>Qualit</w:t>
      </w:r>
      <w:r>
        <w:rPr>
          <w:lang w:eastAsia="de-DE"/>
        </w:rPr>
        <w:t>ä</w:t>
      </w:r>
      <w:r>
        <w:rPr>
          <w:lang w:eastAsia="de-DE"/>
        </w:rPr>
        <w:t>ts- und Unterst</w:t>
      </w:r>
      <w:r>
        <w:rPr>
          <w:lang w:eastAsia="de-DE"/>
        </w:rPr>
        <w:t>ü</w:t>
      </w:r>
      <w:r>
        <w:rPr>
          <w:lang w:eastAsia="de-DE"/>
        </w:rPr>
        <w:t xml:space="preserve">tzungsAgentur </w:t>
      </w:r>
      <w:r>
        <w:rPr>
          <w:lang w:eastAsia="de-DE"/>
        </w:rPr>
        <w:t>–</w:t>
      </w:r>
      <w:r>
        <w:rPr>
          <w:lang w:eastAsia="de-DE"/>
        </w:rPr>
        <w:t xml:space="preserve"> Landesinstitut f</w:t>
      </w:r>
      <w:r>
        <w:rPr>
          <w:lang w:eastAsia="de-DE"/>
        </w:rPr>
        <w:t>ü</w:t>
      </w:r>
      <w:r>
        <w:rPr>
          <w:lang w:eastAsia="de-DE"/>
        </w:rPr>
        <w:t xml:space="preserve">r Schule (QUA-LiS NRW), Arbeitsbereich 5 (02921 / 683-5001, </w:t>
      </w:r>
      <w:hyperlink r:id="rId7" w:history="1">
        <w:r>
          <w:rPr>
            <w:lang w:eastAsia="de-DE" w:bidi="ar-SA"/>
          </w:rPr>
          <w:t>pruefungen10@qua-lis.nrw.de</w:t>
        </w:r>
      </w:hyperlink>
      <w:r>
        <w:rPr>
          <w:lang w:eastAsia="de-DE"/>
        </w:rPr>
        <w:t xml:space="preserve"> ).</w:t>
      </w:r>
      <w:r>
        <w:rPr>
          <w:lang w:eastAsia="de-DE"/>
        </w:rPr>
        <w:t>“</w:t>
      </w:r>
      <w:bookmarkEnd w:id="0"/>
      <w:bookmarkEnd w:id="1"/>
      <w:bookmarkEnd w:id="2"/>
    </w:p>
    <w:p w14:paraId="39CA0FE6" w14:textId="77777777" w:rsidR="00D65DA9" w:rsidRDefault="00D65DA9">
      <w:pPr>
        <w:pStyle w:val="RVueberschrift285fz"/>
      </w:pPr>
      <w:r>
        <w:t>2 Inkrafttreten</w:t>
      </w:r>
    </w:p>
    <w:p w14:paraId="17D0CB11" w14:textId="77777777" w:rsidR="00D65DA9" w:rsidRDefault="00D65DA9">
      <w:pPr>
        <w:pStyle w:val="RVfliesstext175nb"/>
      </w:pPr>
      <w:r>
        <w:t>Dieser Runderlass tritt am Tag nach der Ver</w:t>
      </w:r>
      <w:r>
        <w:t>ö</w:t>
      </w:r>
      <w:r>
        <w:t>ffentlichung in Kraft.</w:t>
      </w:r>
    </w:p>
    <w:p w14:paraId="400AFCDB" w14:textId="77777777" w:rsidR="00D65DA9" w:rsidRDefault="00D65DA9">
      <w:pPr>
        <w:pStyle w:val="RVtabelle75nr"/>
      </w:pPr>
      <w:bookmarkStart w:id="3" w:name="_Hlk168057517"/>
      <w:r>
        <w:t>ABl. NRW. 06/24</w:t>
      </w:r>
      <w:bookmarkStart w:id="4" w:name="__DdeLink__530_2190513050_Kopie_1"/>
      <w:bookmarkStart w:id="5" w:name="__DdeLink__563_2875508536_Kopie_1"/>
      <w:bookmarkEnd w:id="3"/>
      <w:bookmarkEnd w:id="4"/>
      <w:bookmarkEnd w:id="5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1110" w14:textId="77777777" w:rsidR="00D65DA9" w:rsidRDefault="00D65DA9">
      <w:r>
        <w:separator/>
      </w:r>
    </w:p>
  </w:endnote>
  <w:endnote w:type="continuationSeparator" w:id="0">
    <w:p w14:paraId="6DA0BB40" w14:textId="77777777" w:rsidR="00D65DA9" w:rsidRDefault="00D6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9A47" w14:textId="77777777" w:rsidR="00D65DA9" w:rsidRDefault="00D65DA9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DB9F" w14:textId="77777777" w:rsidR="00D65DA9" w:rsidRDefault="00D65DA9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70F40B0" w14:textId="77777777" w:rsidR="00D65DA9" w:rsidRDefault="00D65DA9">
      <w:r>
        <w:continuationSeparator/>
      </w:r>
    </w:p>
  </w:footnote>
  <w:footnote w:id="1">
    <w:p w14:paraId="37B442B9" w14:textId="77777777" w:rsidR="00D65DA9" w:rsidRDefault="00D65DA9">
      <w:pPr>
        <w:pStyle w:val="RVFudfnote160nb"/>
      </w:pPr>
      <w:r w:rsidRPr="00D65DA9">
        <w:rPr>
          <w:rStyle w:val="Funotenzeichen"/>
          <w:rFonts w:eastAsiaTheme="minorEastAsia"/>
        </w:rPr>
        <w:footnoteRef/>
      </w:r>
      <w:r>
        <w:tab/>
        <w:t xml:space="preserve"> Sch</w:t>
      </w:r>
      <w:r>
        <w:t>ü</w:t>
      </w:r>
      <w:r>
        <w:t>lerinnen und Sch</w:t>
      </w:r>
      <w:r>
        <w:t>ü</w:t>
      </w:r>
      <w:r>
        <w:t>ler syrisch-orthodoxen Glaubens sollten bedingt durch einen Feiertag erst an einem Tag nach dem 15. Januar 2026 gepr</w:t>
      </w:r>
      <w:r>
        <w:t>ü</w:t>
      </w:r>
      <w:r>
        <w:t>ft werden.</w:t>
      </w:r>
    </w:p>
  </w:footnote>
  <w:footnote w:id="2">
    <w:p w14:paraId="1970828F" w14:textId="77777777" w:rsidR="00D65DA9" w:rsidRDefault="00D65DA9">
      <w:pPr>
        <w:pStyle w:val="RVFudfnote160nb"/>
      </w:pPr>
      <w:r w:rsidRPr="00D65DA9">
        <w:rPr>
          <w:rStyle w:val="Funotenzeichen"/>
          <w:rFonts w:eastAsiaTheme="minorEastAsia"/>
        </w:rPr>
        <w:footnoteRef/>
      </w:r>
      <w:r>
        <w:tab/>
        <w:t xml:space="preserve"> Sch</w:t>
      </w:r>
      <w:r>
        <w:t>ü</w:t>
      </w:r>
      <w:r>
        <w:t>lerinnen und Sch</w:t>
      </w:r>
      <w:r>
        <w:t>ü</w:t>
      </w:r>
      <w:r>
        <w:t>ler orthodoxen Glaubens sollten bedingt durch einen Feiertag nicht am 19. Januar 2026 gepr</w:t>
      </w:r>
      <w:r>
        <w:t>ü</w:t>
      </w:r>
      <w:r>
        <w:t>ft werden.</w:t>
      </w:r>
    </w:p>
  </w:footnote>
  <w:footnote w:id="3">
    <w:p w14:paraId="0C4D6924" w14:textId="77777777" w:rsidR="00D65DA9" w:rsidRDefault="00D65DA9">
      <w:pPr>
        <w:pStyle w:val="RVFudfnote160nb"/>
      </w:pPr>
      <w:r w:rsidRPr="00D65DA9">
        <w:rPr>
          <w:rStyle w:val="Funotenzeichen"/>
          <w:rFonts w:eastAsiaTheme="minorEastAsia"/>
        </w:rPr>
        <w:footnoteRef/>
      </w:r>
      <w:r>
        <w:tab/>
        <w:t xml:space="preserve">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islamischen Glaubens k</w:t>
      </w:r>
      <w:r>
        <w:t>ö</w:t>
      </w:r>
      <w:r>
        <w:t>nnen Schulleitungen bedingt durch einen Feiertag auf Antrag eine Befreiung vom Unterricht und somit auch von der Pr</w:t>
      </w:r>
      <w:r>
        <w:t>ü</w:t>
      </w:r>
      <w:r>
        <w:t>fung f</w:t>
      </w:r>
      <w:r>
        <w:t>ü</w:t>
      </w:r>
      <w:r>
        <w:t>r einen Tag gew</w:t>
      </w:r>
      <w:r>
        <w:t>ä</w:t>
      </w:r>
      <w:r>
        <w:t>hren und die Teilnahme am zentralen Nachschreibtermin zulassen. (BASS Nr. 12-52)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2D1F"/>
    <w:rsid w:val="00052D1F"/>
    <w:rsid w:val="001D4CE3"/>
    <w:rsid w:val="00D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81D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Fuc39fnotentextZchn">
    <w:name w:val="FuÃc3Ÿ9fnotentext Zchn"/>
    <w:basedOn w:val="Absatz-Standardschriftart"/>
    <w:uiPriority w:val="99"/>
    <w:rPr>
      <w:sz w:val="20"/>
      <w:szCs w:val="20"/>
    </w:rPr>
  </w:style>
  <w:style w:type="character" w:customStyle="1" w:styleId="Aufze4hlungszeichen">
    <w:name w:val="Aufzäe4hlungszeichen"/>
    <w:uiPriority w:val="99"/>
    <w:rPr>
      <w:rFonts w:ascii="OpenSymbol" w:eastAsia="Times New Roman" w:hAnsi="OpenSymbol"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uefungen10@qua-lis.nr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658.htm#menuhead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