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BEBB" w14:textId="77777777" w:rsidR="00AA6CB3" w:rsidRDefault="00AA6CB3">
      <w:pPr>
        <w:pStyle w:val="BASS-Nr-ABl"/>
      </w:pPr>
      <w:hyperlink r:id="rId6" w:history="1">
        <w:r>
          <w:t>Zu BASS 21-02 Nr. 5</w:t>
        </w:r>
      </w:hyperlink>
    </w:p>
    <w:p w14:paraId="29A7FD74" w14:textId="77777777" w:rsidR="00AA6CB3" w:rsidRDefault="00AA6CB3">
      <w:pPr>
        <w:pStyle w:val="RVueberschrift1100fz"/>
      </w:pPr>
      <w:bookmarkStart w:id="0" w:name="__DdeLink__38_2247710198"/>
      <w:r>
        <w:t xml:space="preserve">Funktionsstellen an Gymnasien </w:t>
      </w:r>
      <w:r>
        <w:br/>
        <w:t>f</w:t>
      </w:r>
      <w:r>
        <w:t>ü</w:t>
      </w:r>
      <w:r>
        <w:t xml:space="preserve">r Studiendirektoren und Studiendirektorinnen </w:t>
      </w:r>
      <w:r>
        <w:br/>
        <w:t xml:space="preserve">als Fachleiter und Fachleiterinnen </w:t>
      </w:r>
      <w:r>
        <w:br/>
        <w:t xml:space="preserve">zur Koordinierung schulfachlicher Aufgaben; </w:t>
      </w:r>
      <w:r>
        <w:br/>
      </w:r>
      <w:r>
        <w:t>Ä</w:t>
      </w:r>
      <w:r>
        <w:t>nderung</w:t>
      </w:r>
      <w:bookmarkEnd w:id="0"/>
    </w:p>
    <w:p w14:paraId="2CB305BC" w14:textId="77777777" w:rsidR="00AA6CB3" w:rsidRDefault="00AA6CB3">
      <w:pPr>
        <w:pStyle w:val="RVueberschrift285nz"/>
      </w:pPr>
      <w:r>
        <w:t>Runderlass des Ministeriums f</w:t>
      </w:r>
      <w:r>
        <w:t>ü</w:t>
      </w:r>
      <w:r>
        <w:t>r Schule und Bildung</w:t>
      </w:r>
      <w:bookmarkStart w:id="1" w:name="ReinschriftText"/>
    </w:p>
    <w:p w14:paraId="6AEFD8C8" w14:textId="77777777" w:rsidR="00AA6CB3" w:rsidRDefault="00AA6CB3">
      <w:pPr>
        <w:pStyle w:val="RVueberschrift285nz"/>
      </w:pPr>
      <w:r>
        <w:t xml:space="preserve">Vom 28. Mai 2024 </w:t>
      </w:r>
      <w:r>
        <w:t>–</w:t>
      </w:r>
      <w:r>
        <w:t xml:space="preserve"> </w:t>
      </w:r>
      <w:r>
        <w:rPr>
          <w:rStyle w:val="AktenZeichen"/>
          <w:rFonts w:cs="Times New Roman"/>
          <w:lang w:eastAsia="de-DE" w:bidi="ar-SA"/>
        </w:rPr>
        <w:t>521 - 2024-0003178</w:t>
      </w:r>
    </w:p>
    <w:p w14:paraId="0E5C688B" w14:textId="77777777" w:rsidR="00AA6CB3" w:rsidRDefault="00AA6CB3">
      <w:pPr>
        <w:pStyle w:val="RVfliesstext175fl"/>
      </w:pPr>
      <w:r>
        <w:t xml:space="preserve">Bezug: </w:t>
      </w:r>
    </w:p>
    <w:p w14:paraId="0A2367F4" w14:textId="77777777" w:rsidR="00AA6CB3" w:rsidRDefault="00AA6CB3">
      <w:pPr>
        <w:pStyle w:val="RVfliesstext175nb"/>
      </w:pPr>
      <w:r>
        <w:t>Runderlass des Kultusministeriums v. 21.09.1992 (GABl. NW. I S. 240)</w:t>
      </w:r>
    </w:p>
    <w:p w14:paraId="0B57ABC0" w14:textId="77777777" w:rsidR="00AA6CB3" w:rsidRDefault="00AA6CB3">
      <w:pPr>
        <w:pStyle w:val="RVueberschrift285fz"/>
      </w:pPr>
      <w:r>
        <w:t>1</w:t>
      </w:r>
    </w:p>
    <w:p w14:paraId="3D648964" w14:textId="77777777" w:rsidR="00AA6CB3" w:rsidRDefault="00AA6CB3">
      <w:pPr>
        <w:pStyle w:val="RVfliesstext175nb"/>
      </w:pPr>
      <w:r>
        <w:t>Der Bezugserlass, der zuletzt durch Runderlass des Ministeriums f</w:t>
      </w:r>
      <w:r>
        <w:t>ü</w:t>
      </w:r>
      <w:r>
        <w:t>r Schule und Bildung vom 10. Mai 2022 (ABl. NRW. 06/22)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54F79459" w14:textId="77777777" w:rsidR="00AA6CB3" w:rsidRDefault="00AA6CB3">
      <w:pPr>
        <w:pStyle w:val="RVfliesstext175nb"/>
      </w:pPr>
      <w:r>
        <w:t>1. Nummer 3.3 wird wie folgt gefasst:</w:t>
      </w:r>
    </w:p>
    <w:p w14:paraId="3902FE10" w14:textId="77777777" w:rsidR="00AA6CB3" w:rsidRDefault="00AA6CB3">
      <w:pPr>
        <w:pStyle w:val="RVfliesstext175nb"/>
      </w:pPr>
      <w:bookmarkStart w:id="2" w:name="__DdeLink__37_3260447892"/>
      <w:r>
        <w:t>„</w:t>
      </w:r>
      <w:r>
        <w:t>3.3 Koordination der Klassen 7 bis zum Ende der Sekundarstufe I</w:t>
      </w:r>
    </w:p>
    <w:p w14:paraId="42D97C96" w14:textId="77777777" w:rsidR="00AA6CB3" w:rsidRDefault="00AA6CB3">
      <w:pPr>
        <w:pStyle w:val="RVfliesstext175nb"/>
      </w:pPr>
      <w:r>
        <w:t>Sie wird vom Mittelstufenkoordinator bzw. von der Mittelstufenkoordinatorin wahrgenommen.</w:t>
      </w:r>
    </w:p>
    <w:p w14:paraId="2C8D58FD" w14:textId="77777777" w:rsidR="00AA6CB3" w:rsidRDefault="00AA6CB3">
      <w:pPr>
        <w:pStyle w:val="RVfliesstext175nb"/>
      </w:pPr>
      <w:r>
        <w:t>Dieser Aufgabenbereich umfasst insbesondere die Mitarbeit in Fragen der Unterrichtsorganisation der Klassen 7 bis zum Ende der Sekundarstufe I. Gemeinsam mit Fachbereichskoordinatoren und -koordinatorinnen f</w:t>
      </w:r>
      <w:r>
        <w:t>ö</w:t>
      </w:r>
      <w:r>
        <w:t>rdern sie die Zusammenarbeit der F</w:t>
      </w:r>
      <w:r>
        <w:t>ä</w:t>
      </w:r>
      <w:r>
        <w:t>cher in der Mittelstufe. Ihnen kann in diesem Zusammenhang die Koordinierung f</w:t>
      </w:r>
      <w:r>
        <w:t>ä</w:t>
      </w:r>
      <w:r>
        <w:t>cher</w:t>
      </w:r>
      <w:r>
        <w:t>ü</w:t>
      </w:r>
      <w:r>
        <w:t xml:space="preserve">bergreifender Aufgaben </w:t>
      </w:r>
      <w:r>
        <w:t>ü</w:t>
      </w:r>
      <w:r>
        <w:t>bertragen werden. Die Koordinatoren und Koordinatorinnen wirken mit bei der Organisation der Sprachendifferenzierung in der Klasse 7 (9-j</w:t>
      </w:r>
      <w:r>
        <w:t>ä</w:t>
      </w:r>
      <w:r>
        <w:t>hriger Bildungsgang). Sie bereiten die Wahlen f</w:t>
      </w:r>
      <w:r>
        <w:t>ü</w:t>
      </w:r>
      <w:r>
        <w:t>r den Wahlpflichtunterricht vor, f</w:t>
      </w:r>
      <w:r>
        <w:t>ü</w:t>
      </w:r>
      <w:r>
        <w:t>hren sie durch und werten sie aus. Ihnen kann die Kontrolle der Klassenb</w:t>
      </w:r>
      <w:r>
        <w:t>ü</w:t>
      </w:r>
      <w:r>
        <w:t xml:space="preserve">cher </w:t>
      </w:r>
      <w:r>
        <w:t>ü</w:t>
      </w:r>
      <w:r>
        <w:t>bertragen werden. Sie arbeiten bei der Unterrichtsverteilung und bei der Stundenplangestaltung f</w:t>
      </w:r>
      <w:r>
        <w:t>ü</w:t>
      </w:r>
      <w:r>
        <w:t>r den Wahlpflichtunterricht mit. Sie koordinieren gegebenenfalls unter Mitwirkung der Erziehungsberechtigten und in Absprache mit den f</w:t>
      </w:r>
      <w:r>
        <w:t>ü</w:t>
      </w:r>
      <w:r>
        <w:t>r diese Aufgabenbereiche zust</w:t>
      </w:r>
      <w:r>
        <w:t>ä</w:t>
      </w:r>
      <w:r>
        <w:t>ndigen Kollegen und Kolleginnen besondere p</w:t>
      </w:r>
      <w:r>
        <w:t>ä</w:t>
      </w:r>
      <w:r>
        <w:t>dagogische Schwerpunktma</w:t>
      </w:r>
      <w:r>
        <w:t>ß</w:t>
      </w:r>
      <w:r>
        <w:t>nahmen wie zum Beispiel die Organisation und Vorbereitung der Sch</w:t>
      </w:r>
      <w:r>
        <w:t>ü</w:t>
      </w:r>
      <w:r>
        <w:t>lerbetriebspraktika und der Berufsorientierung der Sch</w:t>
      </w:r>
      <w:r>
        <w:t>ü</w:t>
      </w:r>
      <w:r>
        <w:t>ler und Sch</w:t>
      </w:r>
      <w:r>
        <w:t>ü</w:t>
      </w:r>
      <w:r>
        <w:t>lerinnen, die Sucht- und Drogenberatung oder die Sexualerziehung. Sie wirken mit bei der Einrichtung von Arbeitsgemeinschaften und bei der Beratung von Erziehungsberechtigten, Sch</w:t>
      </w:r>
      <w:r>
        <w:t>ü</w:t>
      </w:r>
      <w:r>
        <w:t>lern und Sch</w:t>
      </w:r>
      <w:r>
        <w:t>ü</w:t>
      </w:r>
      <w:r>
        <w:t>lerinnen in Hinblick auf die Schullaufbahn. Sie stellen die Kontakte zu Haupt-, Real-, Gesamt- und Sekundarschulen und Berufskollegs des Einzugsbereichs sicher und wirken mit bei der Planung f</w:t>
      </w:r>
      <w:r>
        <w:t>ü</w:t>
      </w:r>
      <w:r>
        <w:t>r au</w:t>
      </w:r>
      <w:r>
        <w:t>ß</w:t>
      </w:r>
      <w:r>
        <w:t>erunterrichtliche Schulveranstaltungen f</w:t>
      </w:r>
      <w:r>
        <w:t>ü</w:t>
      </w:r>
      <w:r>
        <w:t>r die Mittelstufe, insbesondere bei Schulfahrten, Wanderungen und bei Projektveranstaltungen. Sie geben Anregungen f</w:t>
      </w:r>
      <w:r>
        <w:t>ü</w:t>
      </w:r>
      <w:r>
        <w:t>r schulstufenbezogene Lehrerfortbildung.</w:t>
      </w:r>
      <w:r>
        <w:t>“</w:t>
      </w:r>
      <w:bookmarkEnd w:id="2"/>
    </w:p>
    <w:p w14:paraId="459BBB3A" w14:textId="77777777" w:rsidR="00AA6CB3" w:rsidRDefault="00AA6CB3">
      <w:pPr>
        <w:pStyle w:val="RVfliesstext175nb"/>
      </w:pPr>
      <w:r>
        <w:rPr>
          <w:szCs w:val="24"/>
        </w:rPr>
        <w:t xml:space="preserve">2. In Nummer 3.4 wird in Satz 3 nach der Angabe </w:t>
      </w:r>
      <w:r>
        <w:rPr>
          <w:szCs w:val="24"/>
        </w:rPr>
        <w:t>„</w:t>
      </w:r>
      <w:r>
        <w:rPr>
          <w:szCs w:val="24"/>
        </w:rPr>
        <w:t>Wahlvorg</w:t>
      </w:r>
      <w:r>
        <w:rPr>
          <w:szCs w:val="24"/>
        </w:rPr>
        <w:t>ä</w:t>
      </w:r>
      <w:r>
        <w:rPr>
          <w:szCs w:val="24"/>
        </w:rPr>
        <w:t>nge,</w:t>
      </w:r>
      <w:r>
        <w:rPr>
          <w:szCs w:val="24"/>
        </w:rPr>
        <w:t>“</w:t>
      </w:r>
      <w:r>
        <w:rPr>
          <w:szCs w:val="24"/>
        </w:rPr>
        <w:t xml:space="preserve"> das Wort </w:t>
      </w:r>
      <w:r>
        <w:rPr>
          <w:szCs w:val="24"/>
        </w:rPr>
        <w:t>„</w:t>
      </w:r>
      <w:r>
        <w:rPr>
          <w:szCs w:val="24"/>
        </w:rPr>
        <w:t>die</w:t>
      </w:r>
      <w:r>
        <w:rPr>
          <w:szCs w:val="24"/>
        </w:rPr>
        <w:t>“</w:t>
      </w:r>
      <w:r>
        <w:rPr>
          <w:szCs w:val="24"/>
        </w:rPr>
        <w:t xml:space="preserve"> erg</w:t>
      </w:r>
      <w:r>
        <w:rPr>
          <w:szCs w:val="24"/>
        </w:rPr>
        <w:t>ä</w:t>
      </w:r>
      <w:r>
        <w:rPr>
          <w:szCs w:val="24"/>
        </w:rPr>
        <w:t>nzt.</w:t>
      </w:r>
    </w:p>
    <w:p w14:paraId="026A6755" w14:textId="77777777" w:rsidR="00AA6CB3" w:rsidRDefault="00AA6CB3">
      <w:pPr>
        <w:pStyle w:val="RVueberschrift285fz"/>
      </w:pPr>
      <w:r>
        <w:t>2</w:t>
      </w:r>
    </w:p>
    <w:p w14:paraId="470AD164" w14:textId="77777777" w:rsidR="00AA6CB3" w:rsidRDefault="00AA6CB3">
      <w:pPr>
        <w:pStyle w:val="RVfliesstext175nb"/>
      </w:pPr>
      <w:r>
        <w:t>Dieser Erlass tritt am Tag nach seiner Ver</w:t>
      </w:r>
      <w:r>
        <w:t>ö</w:t>
      </w:r>
      <w:r>
        <w:t>ffentlichung in Kraft.</w:t>
      </w:r>
    </w:p>
    <w:p w14:paraId="050FB4F0" w14:textId="77777777" w:rsidR="00AA6CB3" w:rsidRDefault="00AA6CB3">
      <w:pPr>
        <w:pStyle w:val="RVtabelle75nr"/>
      </w:pPr>
      <w:bookmarkStart w:id="3" w:name="_Hlk167200180"/>
      <w:r>
        <w:t>ABl. NRW. 06/24</w:t>
      </w:r>
      <w:bookmarkEnd w:id="1"/>
      <w:bookmarkEnd w:id="3"/>
    </w:p>
    <w:sectPr w:rsidR="00000000">
      <w:footerReference w:type="default" r:id="rId7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A661" w14:textId="77777777" w:rsidR="00AA6CB3" w:rsidRDefault="00AA6CB3">
      <w:r>
        <w:separator/>
      </w:r>
    </w:p>
  </w:endnote>
  <w:endnote w:type="continuationSeparator" w:id="0">
    <w:p w14:paraId="676D9C45" w14:textId="77777777" w:rsidR="00AA6CB3" w:rsidRDefault="00AA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4F41" w14:textId="77777777" w:rsidR="00AA6CB3" w:rsidRDefault="00AA6CB3">
    <w:pPr>
      <w:pStyle w:val="Fudf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069B6" w14:textId="77777777" w:rsidR="00AA6CB3" w:rsidRDefault="00AA6CB3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25BD47F2" w14:textId="77777777" w:rsidR="00AA6CB3" w:rsidRDefault="00AA6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6874"/>
    <w:rsid w:val="001D4CE3"/>
    <w:rsid w:val="00AA6CB3"/>
    <w:rsid w:val="00F4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8556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">
    <w:name w:val="blau"/>
    <w:uiPriority w:val="99"/>
    <w:rPr>
      <w:color w:val="024E7A"/>
      <w:sz w:val="22"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22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22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customStyle="1" w:styleId="AktenZeichen">
    <w:name w:val="AktenZeichen"/>
    <w:uiPriority w:val="99"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keepNext/>
      <w:tabs>
        <w:tab w:val="left" w:pos="104"/>
      </w:tabs>
      <w:autoSpaceDE w:val="0"/>
      <w:autoSpaceDN w:val="0"/>
      <w:adjustRightInd w:val="0"/>
      <w:spacing w:before="6" w:after="6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Kopf-undFudfzeile"/>
    <w:link w:val="FuzeileZchn"/>
    <w:uiPriority w:val="99"/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Betreff">
    <w:name w:val="Betreff"/>
    <w:basedOn w:val="Standard"/>
    <w:uiPriority w:val="99"/>
    <w:rPr>
      <w:b/>
    </w:rPr>
  </w:style>
  <w:style w:type="paragraph" w:customStyle="1" w:styleId="rvfliesstext175nl1">
    <w:name w:val="rv_fliesstext_1_75_n_l1"/>
    <w:basedOn w:val="Standard"/>
    <w:uiPriority w:val="99"/>
    <w:pPr>
      <w:spacing w:beforeAutospacing="1" w:afterAutospacing="1"/>
    </w:pPr>
    <w:rPr>
      <w:szCs w:val="24"/>
    </w:rPr>
  </w:style>
  <w:style w:type="paragraph" w:customStyle="1" w:styleId="rvfliesstext175nb1">
    <w:name w:val="rv_fliesstext_1_75_n_b1"/>
    <w:basedOn w:val="Standard"/>
    <w:uiPriority w:val="99"/>
    <w:pPr>
      <w:spacing w:beforeAutospacing="1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1013.htm#menuhead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