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7692" w14:textId="77777777" w:rsidR="00F57807" w:rsidRDefault="00F57807">
      <w:pPr>
        <w:pStyle w:val="BASS-Nr-ABl"/>
      </w:pPr>
      <w:r>
        <w:t xml:space="preserve">Zu BASS </w:t>
      </w:r>
      <w:hyperlink r:id="rId6" w:history="1">
        <w:r>
          <w:t>20-03 Nr. 17</w:t>
        </w:r>
      </w:hyperlink>
    </w:p>
    <w:p w14:paraId="0DAEBE58" w14:textId="77777777" w:rsidR="00F57807" w:rsidRDefault="00F57807">
      <w:pPr>
        <w:pStyle w:val="BASS-Nr-ABl"/>
      </w:pPr>
      <w:r>
        <w:t xml:space="preserve">Zu BASS </w:t>
      </w:r>
      <w:hyperlink r:id="rId7" w:history="1">
        <w:r>
          <w:t>20-11 Nr. 2.1</w:t>
        </w:r>
      </w:hyperlink>
      <w:r>
        <w:t xml:space="preserve"> </w:t>
      </w:r>
    </w:p>
    <w:p w14:paraId="03C900D3" w14:textId="77777777" w:rsidR="00F57807" w:rsidRDefault="00F57807">
      <w:pPr>
        <w:pStyle w:val="RVueberschrift1100fz"/>
      </w:pPr>
      <w:bookmarkStart w:id="0" w:name="RTF32302d30336e723131"/>
      <w:bookmarkStart w:id="1" w:name="__DdeLink__72_3907841697"/>
      <w:bookmarkEnd w:id="0"/>
      <w:r>
        <w:rPr>
          <w:szCs w:val="24"/>
        </w:rPr>
        <w:t xml:space="preserve">Vierte Verordnung </w:t>
      </w:r>
      <w:r>
        <w:rPr>
          <w:szCs w:val="24"/>
        </w:rPr>
        <w:br/>
        <w:t xml:space="preserve">zur </w:t>
      </w:r>
      <w:r>
        <w:rPr>
          <w:szCs w:val="24"/>
        </w:rPr>
        <w:t>Ä</w:t>
      </w:r>
      <w:r>
        <w:rPr>
          <w:szCs w:val="24"/>
        </w:rPr>
        <w:t xml:space="preserve">nderung von Vorschriften </w:t>
      </w:r>
      <w:r>
        <w:rPr>
          <w:szCs w:val="24"/>
        </w:rPr>
        <w:br/>
        <w:t>der Lehrerausbildung</w:t>
      </w:r>
      <w:bookmarkEnd w:id="1"/>
    </w:p>
    <w:p w14:paraId="513163BC" w14:textId="77777777" w:rsidR="00F57807" w:rsidRDefault="00F57807">
      <w:pPr>
        <w:pStyle w:val="RVueberschrift285nz"/>
      </w:pPr>
      <w:r>
        <w:rPr>
          <w:szCs w:val="24"/>
        </w:rPr>
        <w:t>Vom 2. Mai 2024 (GV. NRW. S. 253)</w:t>
      </w:r>
    </w:p>
    <w:p w14:paraId="6ECC0F44" w14:textId="77777777" w:rsidR="00F57807" w:rsidRDefault="00F57807">
      <w:pPr>
        <w:pStyle w:val="RVueberschrift285fz"/>
      </w:pPr>
      <w:r>
        <w:rPr>
          <w:szCs w:val="24"/>
        </w:rPr>
        <w:t>Artikel 1</w:t>
      </w:r>
      <w:r>
        <w:rPr>
          <w:szCs w:val="24"/>
        </w:rPr>
        <w:br/>
      </w:r>
      <w:r>
        <w:rPr>
          <w:szCs w:val="24"/>
        </w:rPr>
        <w:t>Ä</w:t>
      </w:r>
      <w:r>
        <w:rPr>
          <w:szCs w:val="24"/>
        </w:rPr>
        <w:t>nderung der Ordnung zur  berufsbegleitenden Ausbildung von Seiteneinsteigerinnen und Seiteneinsteigern und der Staatspr</w:t>
      </w:r>
      <w:r>
        <w:rPr>
          <w:szCs w:val="24"/>
        </w:rPr>
        <w:t>ü</w:t>
      </w:r>
      <w:r>
        <w:rPr>
          <w:szCs w:val="24"/>
        </w:rPr>
        <w:t xml:space="preserve">fung </w:t>
      </w:r>
    </w:p>
    <w:p w14:paraId="25729A17" w14:textId="77777777" w:rsidR="00F57807" w:rsidRDefault="00F57807">
      <w:pPr>
        <w:pStyle w:val="RVfliesstext175nb"/>
      </w:pPr>
      <w:r>
        <w:rPr>
          <w:szCs w:val="24"/>
        </w:rPr>
        <w:t xml:space="preserve">Auf Grund des </w:t>
      </w:r>
      <w:r>
        <w:rPr>
          <w:szCs w:val="24"/>
        </w:rPr>
        <w:t>§</w:t>
      </w:r>
      <w:r>
        <w:rPr>
          <w:szCs w:val="24"/>
        </w:rPr>
        <w:t xml:space="preserve"> 13 Absatz 3 Satz 1 des Lehrerausbildungsgesetzes vom 12. Mai 2009 (GV. NRW. S. 308), der durch Artikel 1 Nummer 13 Buchstabe b des Gesetzes vom 26. April 2016 (GV. NRW. S. 208) ge</w:t>
      </w:r>
      <w:r>
        <w:rPr>
          <w:szCs w:val="24"/>
        </w:rPr>
        <w:t>ä</w:t>
      </w:r>
      <w:r>
        <w:rPr>
          <w:szCs w:val="24"/>
        </w:rPr>
        <w:t>ndert worden ist, verordnet das Ministerium f</w:t>
      </w:r>
      <w:r>
        <w:rPr>
          <w:szCs w:val="24"/>
        </w:rPr>
        <w:t>ü</w:t>
      </w:r>
      <w:r>
        <w:rPr>
          <w:szCs w:val="24"/>
        </w:rPr>
        <w:t>r Schule und Bildung im Einvernehmen mit dem Ministerium des Innern und dem Ministerium der Finanzen:</w:t>
      </w:r>
    </w:p>
    <w:p w14:paraId="388E3DE5" w14:textId="77777777" w:rsidR="00F57807" w:rsidRDefault="00F57807">
      <w:pPr>
        <w:pStyle w:val="RVfliesstext175nb"/>
      </w:pPr>
      <w:r>
        <w:rPr>
          <w:szCs w:val="24"/>
        </w:rPr>
        <w:t>Die Ordnung zur berufsbegleitenden Ausbildung von Seiteneinsteigerinnen und Seiteneinsteigern und der Staatspr</w:t>
      </w:r>
      <w:r>
        <w:rPr>
          <w:szCs w:val="24"/>
        </w:rPr>
        <w:t>ü</w:t>
      </w:r>
      <w:r>
        <w:rPr>
          <w:szCs w:val="24"/>
        </w:rPr>
        <w:t>fung vom 6. Oktober 2009 (GV. NRW. S. 511), die zuletzt durch Artikel 2 der Verordnung vom 31. M</w:t>
      </w:r>
      <w:r>
        <w:rPr>
          <w:szCs w:val="24"/>
        </w:rPr>
        <w:t>ä</w:t>
      </w:r>
      <w:r>
        <w:rPr>
          <w:szCs w:val="24"/>
        </w:rPr>
        <w:t>rz 2023 (GV. NRW. S. 214) ge</w:t>
      </w:r>
      <w:r>
        <w:rPr>
          <w:szCs w:val="24"/>
        </w:rPr>
        <w:t>ä</w:t>
      </w:r>
      <w:r>
        <w:rPr>
          <w:szCs w:val="24"/>
        </w:rPr>
        <w:t>ndert worden ist,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43E9565A" w14:textId="77777777" w:rsidR="00F57807" w:rsidRDefault="00F57807">
      <w:pPr>
        <w:pStyle w:val="RVfliesstext175nb"/>
      </w:pPr>
      <w:r>
        <w:rPr>
          <w:szCs w:val="24"/>
        </w:rPr>
        <w:t xml:space="preserve">1. Nach </w:t>
      </w:r>
      <w:r>
        <w:rPr>
          <w:szCs w:val="24"/>
        </w:rPr>
        <w:t>§</w:t>
      </w:r>
      <w:r>
        <w:rPr>
          <w:szCs w:val="24"/>
        </w:rPr>
        <w:t xml:space="preserve"> 4b wird folgender </w:t>
      </w:r>
      <w:r>
        <w:rPr>
          <w:szCs w:val="24"/>
        </w:rPr>
        <w:t>§</w:t>
      </w:r>
      <w:r>
        <w:rPr>
          <w:szCs w:val="24"/>
        </w:rPr>
        <w:t xml:space="preserve"> 4c eingef</w:t>
      </w:r>
      <w:r>
        <w:rPr>
          <w:szCs w:val="24"/>
        </w:rPr>
        <w:t>ü</w:t>
      </w:r>
      <w:r>
        <w:rPr>
          <w:szCs w:val="24"/>
        </w:rPr>
        <w:t xml:space="preserve">gt: </w:t>
      </w:r>
    </w:p>
    <w:p w14:paraId="69A2A491" w14:textId="77777777" w:rsidR="00F57807" w:rsidRDefault="00F57807">
      <w:pPr>
        <w:pStyle w:val="RVtabelle75fz"/>
      </w:pPr>
      <w:r>
        <w:rPr>
          <w:szCs w:val="24"/>
        </w:rPr>
        <w:t>„§</w:t>
      </w:r>
      <w:r>
        <w:rPr>
          <w:szCs w:val="24"/>
        </w:rPr>
        <w:t xml:space="preserve"> 4c</w:t>
      </w:r>
      <w:r>
        <w:rPr>
          <w:szCs w:val="24"/>
        </w:rPr>
        <w:br/>
        <w:t>Sonderregelung f</w:t>
      </w:r>
      <w:r>
        <w:rPr>
          <w:szCs w:val="24"/>
        </w:rPr>
        <w:t>ü</w:t>
      </w:r>
      <w:r>
        <w:rPr>
          <w:szCs w:val="24"/>
        </w:rPr>
        <w:t>r den Erwerb des Lehramts f</w:t>
      </w:r>
      <w:r>
        <w:rPr>
          <w:szCs w:val="24"/>
        </w:rPr>
        <w:t>ü</w:t>
      </w:r>
      <w:r>
        <w:rPr>
          <w:szCs w:val="24"/>
        </w:rPr>
        <w:t>r sonderp</w:t>
      </w:r>
      <w:r>
        <w:rPr>
          <w:szCs w:val="24"/>
        </w:rPr>
        <w:t>ä</w:t>
      </w:r>
      <w:r>
        <w:rPr>
          <w:szCs w:val="24"/>
        </w:rPr>
        <w:t>dagogische F</w:t>
      </w:r>
      <w:r>
        <w:rPr>
          <w:szCs w:val="24"/>
        </w:rPr>
        <w:t>ö</w:t>
      </w:r>
      <w:r>
        <w:rPr>
          <w:szCs w:val="24"/>
        </w:rPr>
        <w:t>rderung</w:t>
      </w:r>
    </w:p>
    <w:p w14:paraId="1F9041C5" w14:textId="77777777" w:rsidR="00F57807" w:rsidRDefault="00F57807">
      <w:pPr>
        <w:pStyle w:val="RVfliesstext175nb"/>
      </w:pPr>
      <w:r>
        <w:rPr>
          <w:szCs w:val="24"/>
        </w:rPr>
        <w:t>(1) Die Ausbildung erfolgt in einem Lehramtsfach 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6 Absatz 3 Satz 1 der Lehramtszugangsverordnung und einer sonderp</w:t>
      </w:r>
      <w:r>
        <w:rPr>
          <w:szCs w:val="24"/>
        </w:rPr>
        <w:t>ä</w:t>
      </w:r>
      <w:r>
        <w:rPr>
          <w:szCs w:val="24"/>
        </w:rPr>
        <w:t>dagogischen Fachrichtung mit dem F</w:t>
      </w:r>
      <w:r>
        <w:rPr>
          <w:szCs w:val="24"/>
        </w:rPr>
        <w:t>ö</w:t>
      </w:r>
      <w:r>
        <w:rPr>
          <w:szCs w:val="24"/>
        </w:rPr>
        <w:t>rderschwerpunkt Lernen, dem F</w:t>
      </w:r>
      <w:r>
        <w:rPr>
          <w:szCs w:val="24"/>
        </w:rPr>
        <w:t>ö</w:t>
      </w:r>
      <w:r>
        <w:rPr>
          <w:szCs w:val="24"/>
        </w:rPr>
        <w:t>rderschwerpunkt Emotionale und soziale Entwicklung oder dem F</w:t>
      </w:r>
      <w:r>
        <w:rPr>
          <w:szCs w:val="24"/>
        </w:rPr>
        <w:t>ö</w:t>
      </w:r>
      <w:r>
        <w:rPr>
          <w:szCs w:val="24"/>
        </w:rPr>
        <w:t>rderschwerpunkt Sprache. Sie kann ausnahmsweise auch in einer anderen sonderp</w:t>
      </w:r>
      <w:r>
        <w:rPr>
          <w:szCs w:val="24"/>
        </w:rPr>
        <w:t>ä</w:t>
      </w:r>
      <w:r>
        <w:rPr>
          <w:szCs w:val="24"/>
        </w:rPr>
        <w:t>dagogischen Fachrichtung 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6 Absatz 3 Satz 4 der Lehramtszugangsverordnung erfolgen, wenn in der Person der Bewerberin oder des Bewerbers liegende Umst</w:t>
      </w:r>
      <w:r>
        <w:rPr>
          <w:szCs w:val="24"/>
        </w:rPr>
        <w:t>ä</w:t>
      </w:r>
      <w:r>
        <w:rPr>
          <w:szCs w:val="24"/>
        </w:rPr>
        <w:t>nde und die sonderp</w:t>
      </w:r>
      <w:r>
        <w:rPr>
          <w:szCs w:val="24"/>
        </w:rPr>
        <w:t>ä</w:t>
      </w:r>
      <w:r>
        <w:rPr>
          <w:szCs w:val="24"/>
        </w:rPr>
        <w:t>dagogischen Ausbildungsm</w:t>
      </w:r>
      <w:r>
        <w:rPr>
          <w:szCs w:val="24"/>
        </w:rPr>
        <w:t>ö</w:t>
      </w:r>
      <w:r>
        <w:rPr>
          <w:szCs w:val="24"/>
        </w:rPr>
        <w:t>glichkeiten der Ausbildungsschule dies zulassen. Ausbildungsschulen nach Satz 2 k</w:t>
      </w:r>
      <w:r>
        <w:rPr>
          <w:szCs w:val="24"/>
        </w:rPr>
        <w:t>ö</w:t>
      </w:r>
      <w:r>
        <w:rPr>
          <w:szCs w:val="24"/>
        </w:rPr>
        <w:t>nnen nur Schulen sein, in denen Kinder und Jugendliche mit entsprechendem sonderp</w:t>
      </w:r>
      <w:r>
        <w:rPr>
          <w:szCs w:val="24"/>
        </w:rPr>
        <w:t>ä</w:t>
      </w:r>
      <w:r>
        <w:rPr>
          <w:szCs w:val="24"/>
        </w:rPr>
        <w:t>dagogischem F</w:t>
      </w:r>
      <w:r>
        <w:rPr>
          <w:szCs w:val="24"/>
        </w:rPr>
        <w:t>ö</w:t>
      </w:r>
      <w:r>
        <w:rPr>
          <w:szCs w:val="24"/>
        </w:rPr>
        <w:t xml:space="preserve">rderbedarf unterrichtet werden. </w:t>
      </w:r>
    </w:p>
    <w:p w14:paraId="7C37D60A" w14:textId="77777777" w:rsidR="00F57807" w:rsidRDefault="00F57807">
      <w:pPr>
        <w:pStyle w:val="RVfliesstext175nb"/>
      </w:pPr>
      <w:r>
        <w:rPr>
          <w:szCs w:val="24"/>
        </w:rPr>
        <w:t>(2) Die Auswahl des Lehramtsfaches und der Fachrichtung erfolgt unter Ber</w:t>
      </w:r>
      <w:r>
        <w:rPr>
          <w:szCs w:val="24"/>
        </w:rPr>
        <w:t>ü</w:t>
      </w:r>
      <w:r>
        <w:rPr>
          <w:szCs w:val="24"/>
        </w:rPr>
        <w:t>cksichtigung der Hochschulabschl</w:t>
      </w:r>
      <w:r>
        <w:rPr>
          <w:szCs w:val="24"/>
        </w:rPr>
        <w:t>ü</w:t>
      </w:r>
      <w:r>
        <w:rPr>
          <w:szCs w:val="24"/>
        </w:rPr>
        <w:t>sse, Studienleistungen und Berufserfahrungen 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3 Absatz 1. Lassen sich die Hochschulabschl</w:t>
      </w:r>
      <w:r>
        <w:rPr>
          <w:szCs w:val="24"/>
        </w:rPr>
        <w:t>ü</w:t>
      </w:r>
      <w:r>
        <w:rPr>
          <w:szCs w:val="24"/>
        </w:rPr>
        <w:t>sse, Studienleistungen und Berufserfahrungen keinem Lehramtsfach zuordnen, erfolgt die Ausbildung in Sprachlicher Grundbildung oder in Deutsch oder in Mathematischer Grundbildung oder in Mathematik. F</w:t>
      </w:r>
      <w:r>
        <w:rPr>
          <w:szCs w:val="24"/>
        </w:rPr>
        <w:t>ü</w:t>
      </w:r>
      <w:r>
        <w:rPr>
          <w:szCs w:val="24"/>
        </w:rPr>
        <w:t xml:space="preserve">r die Fachrichtung fachlich relevant im Sinne des </w:t>
      </w:r>
      <w:r>
        <w:rPr>
          <w:szCs w:val="24"/>
        </w:rPr>
        <w:t>§</w:t>
      </w:r>
      <w:r>
        <w:rPr>
          <w:szCs w:val="24"/>
        </w:rPr>
        <w:t xml:space="preserve"> 3 Absatz 1 Satz 4 Nummer 1 sind Hochschulabschl</w:t>
      </w:r>
      <w:r>
        <w:rPr>
          <w:szCs w:val="24"/>
        </w:rPr>
        <w:t>ü</w:t>
      </w:r>
      <w:r>
        <w:rPr>
          <w:szCs w:val="24"/>
        </w:rPr>
        <w:t>sse, die einen (sozial-)p</w:t>
      </w:r>
      <w:r>
        <w:rPr>
          <w:szCs w:val="24"/>
        </w:rPr>
        <w:t>ä</w:t>
      </w:r>
      <w:r>
        <w:rPr>
          <w:szCs w:val="24"/>
        </w:rPr>
        <w:t>dagogischen, psychologischen oder ausnahmsweise auch einen entsprechenden medizinischen Schwerpunkt enthalten. Studienleistungen und Berufserfahrungen 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3 Absatz 1 Satz 4 Nummer 2 und 3 m</w:t>
      </w:r>
      <w:r>
        <w:rPr>
          <w:szCs w:val="24"/>
        </w:rPr>
        <w:t>ü</w:t>
      </w:r>
      <w:r>
        <w:rPr>
          <w:szCs w:val="24"/>
        </w:rPr>
        <w:t>ssen lediglich einem Ausbildungsfach oder einer Fachrichtung des Lehramts f</w:t>
      </w:r>
      <w:r>
        <w:rPr>
          <w:szCs w:val="24"/>
        </w:rPr>
        <w:t>ü</w:t>
      </w:r>
      <w:r>
        <w:rPr>
          <w:szCs w:val="24"/>
        </w:rPr>
        <w:t>r sonderp</w:t>
      </w:r>
      <w:r>
        <w:rPr>
          <w:szCs w:val="24"/>
        </w:rPr>
        <w:t>ä</w:t>
      </w:r>
      <w:r>
        <w:rPr>
          <w:szCs w:val="24"/>
        </w:rPr>
        <w:t>dagogische F</w:t>
      </w:r>
      <w:r>
        <w:rPr>
          <w:szCs w:val="24"/>
        </w:rPr>
        <w:t>ö</w:t>
      </w:r>
      <w:r>
        <w:rPr>
          <w:szCs w:val="24"/>
        </w:rPr>
        <w:t xml:space="preserve">rderung entsprechen. </w:t>
      </w:r>
    </w:p>
    <w:p w14:paraId="051B35AC" w14:textId="77777777" w:rsidR="00F57807" w:rsidRDefault="00F57807">
      <w:pPr>
        <w:pStyle w:val="RVfliesstext175nb"/>
      </w:pPr>
      <w:r>
        <w:rPr>
          <w:szCs w:val="24"/>
        </w:rPr>
        <w:t>(3) Zugang zur berufsbegleitenden Ausbildung zum Lehramt f</w:t>
      </w:r>
      <w:r>
        <w:rPr>
          <w:szCs w:val="24"/>
        </w:rPr>
        <w:t>ü</w:t>
      </w:r>
      <w:r>
        <w:rPr>
          <w:szCs w:val="24"/>
        </w:rPr>
        <w:t>r sonderp</w:t>
      </w:r>
      <w:r>
        <w:rPr>
          <w:szCs w:val="24"/>
        </w:rPr>
        <w:t>ä</w:t>
      </w:r>
      <w:r>
        <w:rPr>
          <w:szCs w:val="24"/>
        </w:rPr>
        <w:t>dagogische F</w:t>
      </w:r>
      <w:r>
        <w:rPr>
          <w:szCs w:val="24"/>
        </w:rPr>
        <w:t>ö</w:t>
      </w:r>
      <w:r>
        <w:rPr>
          <w:szCs w:val="24"/>
        </w:rPr>
        <w:t xml:space="preserve">rderung haben abweichend von </w:t>
      </w:r>
      <w:r>
        <w:rPr>
          <w:szCs w:val="24"/>
        </w:rPr>
        <w:t>§</w:t>
      </w:r>
      <w:r>
        <w:rPr>
          <w:szCs w:val="24"/>
        </w:rPr>
        <w:t xml:space="preserve"> 2 Absatz 2 Satz 4 auch Personen, die einen auf das Lehramt an Gymnasien und Gesamtschulen bezogenen Hochschulabschluss (Master of Education oder Erste Staatspr</w:t>
      </w:r>
      <w:r>
        <w:rPr>
          <w:szCs w:val="24"/>
        </w:rPr>
        <w:t>ü</w:t>
      </w:r>
      <w:r>
        <w:rPr>
          <w:szCs w:val="24"/>
        </w:rPr>
        <w:t>fung) erworben haben. Der Hochschulabschluss muss mindestens ein Lehramtsfach oder eine Fachrichtung des Lehramts f</w:t>
      </w:r>
      <w:r>
        <w:rPr>
          <w:szCs w:val="24"/>
        </w:rPr>
        <w:t>ü</w:t>
      </w:r>
      <w:r>
        <w:rPr>
          <w:szCs w:val="24"/>
        </w:rPr>
        <w:t>r sonderp</w:t>
      </w:r>
      <w:r>
        <w:rPr>
          <w:szCs w:val="24"/>
        </w:rPr>
        <w:t>ä</w:t>
      </w:r>
      <w:r>
        <w:rPr>
          <w:szCs w:val="24"/>
        </w:rPr>
        <w:t>dagogische F</w:t>
      </w:r>
      <w:r>
        <w:rPr>
          <w:szCs w:val="24"/>
        </w:rPr>
        <w:t>ö</w:t>
      </w:r>
      <w:r>
        <w:rPr>
          <w:szCs w:val="24"/>
        </w:rPr>
        <w:t>rderung umfassen. F</w:t>
      </w:r>
      <w:r>
        <w:rPr>
          <w:szCs w:val="24"/>
        </w:rPr>
        <w:t>ü</w:t>
      </w:r>
      <w:r>
        <w:rPr>
          <w:szCs w:val="24"/>
        </w:rPr>
        <w:t>r die Personen nach Satz 1 entf</w:t>
      </w:r>
      <w:r>
        <w:rPr>
          <w:szCs w:val="24"/>
        </w:rPr>
        <w:t>ä</w:t>
      </w:r>
      <w:r>
        <w:rPr>
          <w:szCs w:val="24"/>
        </w:rPr>
        <w:t>llt das Erfordernis einer mindestens zweij</w:t>
      </w:r>
      <w:r>
        <w:rPr>
          <w:szCs w:val="24"/>
        </w:rPr>
        <w:t>ä</w:t>
      </w:r>
      <w:r>
        <w:rPr>
          <w:szCs w:val="24"/>
        </w:rPr>
        <w:t>hrigen Berufst</w:t>
      </w:r>
      <w:r>
        <w:rPr>
          <w:szCs w:val="24"/>
        </w:rPr>
        <w:t>ä</w:t>
      </w:r>
      <w:r>
        <w:rPr>
          <w:szCs w:val="24"/>
        </w:rPr>
        <w:t>tigkeit oder Kinderbetreuung 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2 Absatz 1 Satz 1 Nummer 2. Die erfolgreich abgelegte Staatspr</w:t>
      </w:r>
      <w:r>
        <w:rPr>
          <w:szCs w:val="24"/>
        </w:rPr>
        <w:t>ü</w:t>
      </w:r>
      <w:r>
        <w:rPr>
          <w:szCs w:val="24"/>
        </w:rPr>
        <w:t>fung f</w:t>
      </w:r>
      <w:r>
        <w:rPr>
          <w:szCs w:val="24"/>
        </w:rPr>
        <w:t>ü</w:t>
      </w:r>
      <w:r>
        <w:rPr>
          <w:szCs w:val="24"/>
        </w:rPr>
        <w:t>r das Lehramt f</w:t>
      </w:r>
      <w:r>
        <w:rPr>
          <w:szCs w:val="24"/>
        </w:rPr>
        <w:t>ü</w:t>
      </w:r>
      <w:r>
        <w:rPr>
          <w:szCs w:val="24"/>
        </w:rPr>
        <w:t>r sonderp</w:t>
      </w:r>
      <w:r>
        <w:rPr>
          <w:szCs w:val="24"/>
        </w:rPr>
        <w:t>ä</w:t>
      </w:r>
      <w:r>
        <w:rPr>
          <w:szCs w:val="24"/>
        </w:rPr>
        <w:t>dagogische F</w:t>
      </w:r>
      <w:r>
        <w:rPr>
          <w:szCs w:val="24"/>
        </w:rPr>
        <w:t>ö</w:t>
      </w:r>
      <w:r>
        <w:rPr>
          <w:szCs w:val="24"/>
        </w:rPr>
        <w:t>rderung f</w:t>
      </w:r>
      <w:r>
        <w:rPr>
          <w:szCs w:val="24"/>
        </w:rPr>
        <w:t>ü</w:t>
      </w:r>
      <w:r>
        <w:rPr>
          <w:szCs w:val="24"/>
        </w:rPr>
        <w:t>hrt nicht zum Erwerb der Bef</w:t>
      </w:r>
      <w:r>
        <w:rPr>
          <w:szCs w:val="24"/>
        </w:rPr>
        <w:t>ä</w:t>
      </w:r>
      <w:r>
        <w:rPr>
          <w:szCs w:val="24"/>
        </w:rPr>
        <w:t>higung zum Lehramt an Gymnasien und Gesamtschulen.</w:t>
      </w:r>
    </w:p>
    <w:p w14:paraId="7FE6BAA8" w14:textId="77777777" w:rsidR="00F57807" w:rsidRDefault="00F57807">
      <w:pPr>
        <w:pStyle w:val="RVfliesstext175nb"/>
      </w:pPr>
      <w:r>
        <w:rPr>
          <w:szCs w:val="24"/>
        </w:rPr>
        <w:t>(4) Lehramtsanw</w:t>
      </w:r>
      <w:r>
        <w:rPr>
          <w:szCs w:val="24"/>
        </w:rPr>
        <w:t>ä</w:t>
      </w:r>
      <w:r>
        <w:rPr>
          <w:szCs w:val="24"/>
        </w:rPr>
        <w:t>rterinnen und Lehramtsanw</w:t>
      </w:r>
      <w:r>
        <w:rPr>
          <w:szCs w:val="24"/>
        </w:rPr>
        <w:t>ä</w:t>
      </w:r>
      <w:r>
        <w:rPr>
          <w:szCs w:val="24"/>
        </w:rPr>
        <w:t>rter, die vor oder zum 1. November 2024 einen Vorbereitungsdienst f</w:t>
      </w:r>
      <w:r>
        <w:rPr>
          <w:szCs w:val="24"/>
        </w:rPr>
        <w:t>ü</w:t>
      </w:r>
      <w:r>
        <w:rPr>
          <w:szCs w:val="24"/>
        </w:rPr>
        <w:t>r das Lehramt an Gymnasien und Gesamtschulen begonnen haben, k</w:t>
      </w:r>
      <w:r>
        <w:rPr>
          <w:szCs w:val="24"/>
        </w:rPr>
        <w:t>ö</w:t>
      </w:r>
      <w:r>
        <w:rPr>
          <w:szCs w:val="24"/>
        </w:rPr>
        <w:t>nnen aus dem Vorbereitungsdienst ausscheiden und bei Vorliegen der Voraussetzungen eine berufsbegleitende Ausbildung zum Erwerb des Lehramts f</w:t>
      </w:r>
      <w:r>
        <w:rPr>
          <w:szCs w:val="24"/>
        </w:rPr>
        <w:t>ü</w:t>
      </w:r>
      <w:r>
        <w:rPr>
          <w:szCs w:val="24"/>
        </w:rPr>
        <w:t>r sonderp</w:t>
      </w:r>
      <w:r>
        <w:rPr>
          <w:szCs w:val="24"/>
        </w:rPr>
        <w:t>ä</w:t>
      </w:r>
      <w:r>
        <w:rPr>
          <w:szCs w:val="24"/>
        </w:rPr>
        <w:t>dagogische F</w:t>
      </w:r>
      <w:r>
        <w:rPr>
          <w:szCs w:val="24"/>
        </w:rPr>
        <w:t>ö</w:t>
      </w:r>
      <w:r>
        <w:rPr>
          <w:szCs w:val="24"/>
        </w:rPr>
        <w:t>rderung neu aufnehmen.</w:t>
      </w:r>
    </w:p>
    <w:p w14:paraId="5193C18E" w14:textId="77777777" w:rsidR="00F57807" w:rsidRDefault="00F57807">
      <w:pPr>
        <w:pStyle w:val="RVfliesstext175nb"/>
      </w:pPr>
      <w:r>
        <w:rPr>
          <w:szCs w:val="24"/>
        </w:rPr>
        <w:t xml:space="preserve">(5) </w:t>
      </w:r>
      <w:r>
        <w:rPr>
          <w:szCs w:val="24"/>
        </w:rPr>
        <w:t>§</w:t>
      </w:r>
      <w:r>
        <w:rPr>
          <w:szCs w:val="24"/>
        </w:rPr>
        <w:t xml:space="preserve"> 13 Absatz 1 bis 6 findet mit der Ma</w:t>
      </w:r>
      <w:r>
        <w:rPr>
          <w:szCs w:val="24"/>
        </w:rPr>
        <w:t>ß</w:t>
      </w:r>
      <w:r>
        <w:rPr>
          <w:szCs w:val="24"/>
        </w:rPr>
        <w:t>gabe Anwendung, dass sich Qualifizierung und Pr</w:t>
      </w:r>
      <w:r>
        <w:rPr>
          <w:szCs w:val="24"/>
        </w:rPr>
        <w:t>ü</w:t>
      </w:r>
      <w:r>
        <w:rPr>
          <w:szCs w:val="24"/>
        </w:rPr>
        <w:t>fung auf Bildungswissenschaften unter besonderer Ber</w:t>
      </w:r>
      <w:r>
        <w:rPr>
          <w:szCs w:val="24"/>
        </w:rPr>
        <w:t>ü</w:t>
      </w:r>
      <w:r>
        <w:rPr>
          <w:szCs w:val="24"/>
        </w:rPr>
        <w:t>cksichtigung sonderp</w:t>
      </w:r>
      <w:r>
        <w:rPr>
          <w:szCs w:val="24"/>
        </w:rPr>
        <w:t>ä</w:t>
      </w:r>
      <w:r>
        <w:rPr>
          <w:szCs w:val="24"/>
        </w:rPr>
        <w:t>dagogischer Fragestellungen beziehen. Die Inhalte der sonderp</w:t>
      </w:r>
      <w:r>
        <w:rPr>
          <w:szCs w:val="24"/>
        </w:rPr>
        <w:t>ä</w:t>
      </w:r>
      <w:r>
        <w:rPr>
          <w:szCs w:val="24"/>
        </w:rPr>
        <w:t>dagogischen Fragestellungen der Pr</w:t>
      </w:r>
      <w:r>
        <w:rPr>
          <w:szCs w:val="24"/>
        </w:rPr>
        <w:t>ü</w:t>
      </w:r>
      <w:r>
        <w:rPr>
          <w:szCs w:val="24"/>
        </w:rPr>
        <w:t>fung ergeben sich aus den auf die Sonderp</w:t>
      </w:r>
      <w:r>
        <w:rPr>
          <w:szCs w:val="24"/>
        </w:rPr>
        <w:t>ä</w:t>
      </w:r>
      <w:r>
        <w:rPr>
          <w:szCs w:val="24"/>
        </w:rPr>
        <w:t>dagogik bezogenen l</w:t>
      </w:r>
      <w:r>
        <w:rPr>
          <w:szCs w:val="24"/>
        </w:rPr>
        <w:t>ä</w:t>
      </w:r>
      <w:r>
        <w:rPr>
          <w:szCs w:val="24"/>
        </w:rPr>
        <w:t>ndergemeinsamen inhaltlichen Anforderungen f</w:t>
      </w:r>
      <w:r>
        <w:rPr>
          <w:szCs w:val="24"/>
        </w:rPr>
        <w:t>ü</w:t>
      </w:r>
      <w:r>
        <w:rPr>
          <w:szCs w:val="24"/>
        </w:rPr>
        <w:t xml:space="preserve">r die Fachwissenschaften und Fachdidaktiken in der Lehrerbildung (Beschluss der Kultusministerkonferenz vom 16. Oktober 2008 in der jeweils geltenden Fassung). </w:t>
      </w:r>
      <w:r>
        <w:rPr>
          <w:szCs w:val="24"/>
        </w:rPr>
        <w:t>§</w:t>
      </w:r>
      <w:r>
        <w:rPr>
          <w:szCs w:val="24"/>
        </w:rPr>
        <w:t xml:space="preserve"> 13 Absatz 7 findet keine Anwendung.</w:t>
      </w:r>
    </w:p>
    <w:p w14:paraId="2C754E9C" w14:textId="77777777" w:rsidR="00F57807" w:rsidRDefault="00F57807">
      <w:pPr>
        <w:pStyle w:val="RVfliesstext175nb"/>
        <w:ind w:firstLine="0"/>
      </w:pPr>
      <w:bookmarkStart w:id="2" w:name="__DdeLink__78_319834587"/>
      <w:r>
        <w:rPr>
          <w:szCs w:val="24"/>
        </w:rPr>
        <w:t>(6) Mit der erfolgreich abgelegten Staatspr</w:t>
      </w:r>
      <w:r>
        <w:rPr>
          <w:szCs w:val="24"/>
        </w:rPr>
        <w:t>ü</w:t>
      </w:r>
      <w:r>
        <w:rPr>
          <w:szCs w:val="24"/>
        </w:rPr>
        <w:t>fung erwerben die Lehrkr</w:t>
      </w:r>
      <w:r>
        <w:rPr>
          <w:szCs w:val="24"/>
        </w:rPr>
        <w:t>ä</w:t>
      </w:r>
      <w:r>
        <w:rPr>
          <w:szCs w:val="24"/>
        </w:rPr>
        <w:t>fte in Ausbildung die Bef</w:t>
      </w:r>
      <w:r>
        <w:rPr>
          <w:szCs w:val="24"/>
        </w:rPr>
        <w:t>ä</w:t>
      </w:r>
      <w:r>
        <w:rPr>
          <w:szCs w:val="24"/>
        </w:rPr>
        <w:t>higung zum Lehramt f</w:t>
      </w:r>
      <w:r>
        <w:rPr>
          <w:szCs w:val="24"/>
        </w:rPr>
        <w:t>ü</w:t>
      </w:r>
      <w:r>
        <w:rPr>
          <w:szCs w:val="24"/>
        </w:rPr>
        <w:t>r sonderp</w:t>
      </w:r>
      <w:r>
        <w:rPr>
          <w:szCs w:val="24"/>
        </w:rPr>
        <w:t>ä</w:t>
      </w:r>
      <w:r>
        <w:rPr>
          <w:szCs w:val="24"/>
        </w:rPr>
        <w:t>dagogische F</w:t>
      </w:r>
      <w:r>
        <w:rPr>
          <w:szCs w:val="24"/>
        </w:rPr>
        <w:t>ö</w:t>
      </w:r>
      <w:r>
        <w:rPr>
          <w:szCs w:val="24"/>
        </w:rPr>
        <w:t>rderung.</w:t>
      </w:r>
      <w:r>
        <w:rPr>
          <w:szCs w:val="24"/>
        </w:rPr>
        <w:t>“</w:t>
      </w:r>
      <w:bookmarkEnd w:id="2"/>
    </w:p>
    <w:p w14:paraId="2B559156" w14:textId="77777777" w:rsidR="00F57807" w:rsidRDefault="00F57807">
      <w:pPr>
        <w:pStyle w:val="RVfliesstext175nb"/>
      </w:pPr>
      <w:r>
        <w:rPr>
          <w:szCs w:val="24"/>
        </w:rPr>
        <w:t xml:space="preserve">2. In </w:t>
      </w:r>
      <w:r>
        <w:rPr>
          <w:szCs w:val="24"/>
        </w:rPr>
        <w:t>§</w:t>
      </w:r>
      <w:r>
        <w:rPr>
          <w:szCs w:val="24"/>
        </w:rPr>
        <w:t xml:space="preserve"> 16 Absatz 2 wird die Angabe </w:t>
      </w:r>
      <w:r>
        <w:rPr>
          <w:szCs w:val="24"/>
        </w:rPr>
        <w:t>„</w:t>
      </w:r>
      <w:r>
        <w:rPr>
          <w:szCs w:val="24"/>
        </w:rPr>
        <w:t>und 4b</w:t>
      </w:r>
      <w:r>
        <w:rPr>
          <w:szCs w:val="24"/>
        </w:rPr>
        <w:t>“</w:t>
      </w:r>
      <w:r>
        <w:rPr>
          <w:szCs w:val="24"/>
        </w:rPr>
        <w:t xml:space="preserve"> durch die Angabe </w:t>
      </w:r>
      <w:r>
        <w:rPr>
          <w:szCs w:val="24"/>
        </w:rPr>
        <w:t>„</w:t>
      </w:r>
      <w:bookmarkStart w:id="3" w:name="__DdeLink__80_319834587"/>
      <w:r>
        <w:rPr>
          <w:szCs w:val="24"/>
        </w:rPr>
        <w:t>bis 4c</w:t>
      </w:r>
      <w:bookmarkEnd w:id="3"/>
      <w:r>
        <w:rPr>
          <w:szCs w:val="24"/>
        </w:rPr>
        <w:t>“</w:t>
      </w:r>
      <w:r>
        <w:rPr>
          <w:szCs w:val="24"/>
        </w:rPr>
        <w:t xml:space="preserve"> ersetzt.</w:t>
      </w:r>
    </w:p>
    <w:p w14:paraId="0CB561D8" w14:textId="77777777" w:rsidR="00F57807" w:rsidRDefault="00F57807">
      <w:pPr>
        <w:pStyle w:val="RVueberschrift285fz"/>
        <w:ind w:firstLine="0"/>
      </w:pPr>
      <w:r>
        <w:rPr>
          <w:rFonts w:cs="Times New Roman"/>
          <w:szCs w:val="24"/>
        </w:rPr>
        <w:t>Artikel 2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t>Ä</w:t>
      </w:r>
      <w:r>
        <w:rPr>
          <w:rFonts w:cs="Times New Roman"/>
          <w:szCs w:val="24"/>
        </w:rPr>
        <w:t xml:space="preserve">nderung der Verordnung </w:t>
      </w:r>
      <w:r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ber die Ausbildung und Pr</w:t>
      </w:r>
      <w:r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fung f</w:t>
      </w:r>
      <w:r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r Fachlehrerinnen und Fachlehrer an F</w:t>
      </w:r>
      <w:r>
        <w:rPr>
          <w:rFonts w:cs="Times New Roman"/>
          <w:szCs w:val="24"/>
        </w:rPr>
        <w:t>ö</w:t>
      </w:r>
      <w:r>
        <w:rPr>
          <w:rFonts w:cs="Times New Roman"/>
          <w:szCs w:val="24"/>
        </w:rPr>
        <w:t xml:space="preserve">rderschulen </w:t>
      </w:r>
      <w:bookmarkStart w:id="4" w:name="_Hlk160623210"/>
      <w:r>
        <w:rPr>
          <w:rFonts w:ascii="Times New Roman" w:cs="Times New Roman"/>
          <w:szCs w:val="24"/>
        </w:rPr>
        <w:t>und in der p</w:t>
      </w:r>
      <w:r>
        <w:rPr>
          <w:rFonts w:ascii="Times New Roman" w:cs="Times New Roman"/>
          <w:szCs w:val="24"/>
        </w:rPr>
        <w:t>ä</w:t>
      </w:r>
      <w:r>
        <w:rPr>
          <w:rFonts w:ascii="Times New Roman" w:cs="Times New Roman"/>
          <w:szCs w:val="24"/>
        </w:rPr>
        <w:t>dagogischen Fr</w:t>
      </w:r>
      <w:r>
        <w:rPr>
          <w:rFonts w:ascii="Times New Roman" w:cs="Times New Roman"/>
          <w:szCs w:val="24"/>
        </w:rPr>
        <w:t>ü</w:t>
      </w:r>
      <w:r>
        <w:rPr>
          <w:rFonts w:ascii="Times New Roman" w:cs="Times New Roman"/>
          <w:szCs w:val="24"/>
        </w:rPr>
        <w:t>hf</w:t>
      </w:r>
      <w:r>
        <w:rPr>
          <w:rFonts w:ascii="Times New Roman" w:cs="Times New Roman"/>
          <w:szCs w:val="24"/>
        </w:rPr>
        <w:t>ö</w:t>
      </w:r>
      <w:r>
        <w:rPr>
          <w:rFonts w:ascii="Times New Roman" w:cs="Times New Roman"/>
          <w:szCs w:val="24"/>
        </w:rPr>
        <w:t>rderung</w:t>
      </w:r>
    </w:p>
    <w:p w14:paraId="25774787" w14:textId="77777777" w:rsidR="00F57807" w:rsidRDefault="00F57807">
      <w:pPr>
        <w:pStyle w:val="RVfliesstext175nb"/>
      </w:pPr>
      <w:r>
        <w:rPr>
          <w:szCs w:val="24"/>
        </w:rPr>
        <w:t xml:space="preserve">Auf Grund des </w:t>
      </w:r>
      <w:r>
        <w:rPr>
          <w:szCs w:val="24"/>
        </w:rPr>
        <w:t>§</w:t>
      </w:r>
      <w:r>
        <w:rPr>
          <w:szCs w:val="24"/>
        </w:rPr>
        <w:t xml:space="preserve"> 7 Absatz 2 des Landesbeamtengesetzes vom 14. Juni 2016 (GV. NRW. S. 310, ber. S. 642) verordnet das Ministerium f</w:t>
      </w:r>
      <w:r>
        <w:rPr>
          <w:szCs w:val="24"/>
        </w:rPr>
        <w:t>ü</w:t>
      </w:r>
      <w:r>
        <w:rPr>
          <w:szCs w:val="24"/>
        </w:rPr>
        <w:t>r Schule und Bildung im Einvernehmen mit dem Ministerium des Innern und dem Ministerium der Finanzen:</w:t>
      </w:r>
    </w:p>
    <w:p w14:paraId="6BFFD863" w14:textId="77777777" w:rsidR="00F57807" w:rsidRDefault="00F57807">
      <w:pPr>
        <w:pStyle w:val="RVfliesstext175nb"/>
      </w:pPr>
      <w:r>
        <w:rPr>
          <w:rFonts w:cs="Times New Roman"/>
          <w:bCs/>
          <w:szCs w:val="24"/>
        </w:rPr>
        <w:t xml:space="preserve">Die Verordnung </w:t>
      </w:r>
      <w:r>
        <w:rPr>
          <w:rFonts w:cs="Times New Roman"/>
          <w:bCs/>
          <w:szCs w:val="24"/>
        </w:rPr>
        <w:t>ü</w:t>
      </w:r>
      <w:r>
        <w:rPr>
          <w:rFonts w:cs="Times New Roman"/>
          <w:bCs/>
          <w:szCs w:val="24"/>
        </w:rPr>
        <w:t>ber die Ausbildung und Pr</w:t>
      </w:r>
      <w:r>
        <w:rPr>
          <w:rFonts w:cs="Times New Roman"/>
          <w:bCs/>
          <w:szCs w:val="24"/>
        </w:rPr>
        <w:t>ü</w:t>
      </w:r>
      <w:r>
        <w:rPr>
          <w:rFonts w:cs="Times New Roman"/>
          <w:bCs/>
          <w:szCs w:val="24"/>
        </w:rPr>
        <w:t>fung f</w:t>
      </w:r>
      <w:r>
        <w:rPr>
          <w:rFonts w:cs="Times New Roman"/>
          <w:bCs/>
          <w:szCs w:val="24"/>
        </w:rPr>
        <w:t>ü</w:t>
      </w:r>
      <w:r>
        <w:rPr>
          <w:rFonts w:cs="Times New Roman"/>
          <w:bCs/>
          <w:szCs w:val="24"/>
        </w:rPr>
        <w:t>r Fachlehrerinnen und Fachlehrer an F</w:t>
      </w:r>
      <w:r>
        <w:rPr>
          <w:rFonts w:cs="Times New Roman"/>
          <w:bCs/>
          <w:szCs w:val="24"/>
        </w:rPr>
        <w:t>ö</w:t>
      </w:r>
      <w:r>
        <w:rPr>
          <w:rFonts w:cs="Times New Roman"/>
          <w:bCs/>
          <w:szCs w:val="24"/>
        </w:rPr>
        <w:t>rderschulen und in der p</w:t>
      </w:r>
      <w:r>
        <w:rPr>
          <w:rFonts w:cs="Times New Roman"/>
          <w:bCs/>
          <w:szCs w:val="24"/>
        </w:rPr>
        <w:t>ä</w:t>
      </w:r>
      <w:r>
        <w:rPr>
          <w:rFonts w:cs="Times New Roman"/>
          <w:bCs/>
          <w:szCs w:val="24"/>
        </w:rPr>
        <w:t>dagogischen Fr</w:t>
      </w:r>
      <w:r>
        <w:rPr>
          <w:rFonts w:cs="Times New Roman"/>
          <w:bCs/>
          <w:szCs w:val="24"/>
        </w:rPr>
        <w:t>ü</w:t>
      </w:r>
      <w:r>
        <w:rPr>
          <w:rFonts w:cs="Times New Roman"/>
          <w:bCs/>
          <w:szCs w:val="24"/>
        </w:rPr>
        <w:t>hf</w:t>
      </w:r>
      <w:r>
        <w:rPr>
          <w:rFonts w:cs="Times New Roman"/>
          <w:bCs/>
          <w:szCs w:val="24"/>
        </w:rPr>
        <w:t>ö</w:t>
      </w:r>
      <w:r>
        <w:rPr>
          <w:rFonts w:cs="Times New Roman"/>
          <w:bCs/>
          <w:szCs w:val="24"/>
        </w:rPr>
        <w:t>rderung vom 25. April 2016 (GV. NRW. 216), die zuletzt durch Artikel 14 der Verordnung vom 23. M</w:t>
      </w:r>
      <w:r>
        <w:rPr>
          <w:rFonts w:cs="Times New Roman"/>
          <w:bCs/>
          <w:szCs w:val="24"/>
        </w:rPr>
        <w:t>ä</w:t>
      </w:r>
      <w:r>
        <w:rPr>
          <w:rFonts w:cs="Times New Roman"/>
          <w:bCs/>
          <w:szCs w:val="24"/>
        </w:rPr>
        <w:t>rz 2022 (GV. NRW. S. 405) ge</w:t>
      </w:r>
      <w:r>
        <w:rPr>
          <w:rFonts w:cs="Times New Roman"/>
          <w:bCs/>
          <w:szCs w:val="24"/>
        </w:rPr>
        <w:t>ä</w:t>
      </w:r>
      <w:r>
        <w:rPr>
          <w:rFonts w:cs="Times New Roman"/>
          <w:bCs/>
          <w:szCs w:val="24"/>
        </w:rPr>
        <w:t>ndert worden ist, wird wie folgt ge</w:t>
      </w:r>
      <w:r>
        <w:rPr>
          <w:rFonts w:cs="Times New Roman"/>
          <w:bCs/>
          <w:szCs w:val="24"/>
        </w:rPr>
        <w:t>ä</w:t>
      </w:r>
      <w:r>
        <w:rPr>
          <w:rFonts w:cs="Times New Roman"/>
          <w:bCs/>
          <w:szCs w:val="24"/>
        </w:rPr>
        <w:t>ndert:</w:t>
      </w:r>
    </w:p>
    <w:p w14:paraId="511D3FB5" w14:textId="77777777" w:rsidR="00F57807" w:rsidRDefault="00F57807">
      <w:pPr>
        <w:pStyle w:val="RVfliesstext175nb"/>
      </w:pPr>
      <w:r>
        <w:rPr>
          <w:szCs w:val="24"/>
        </w:rPr>
        <w:t>1. In der Inhalts</w:t>
      </w:r>
      <w:r>
        <w:rPr>
          <w:szCs w:val="24"/>
        </w:rPr>
        <w:t>ü</w:t>
      </w:r>
      <w:r>
        <w:rPr>
          <w:szCs w:val="24"/>
        </w:rPr>
        <w:t xml:space="preserve">bersicht wird in der Angabe zu </w:t>
      </w:r>
      <w:r>
        <w:rPr>
          <w:szCs w:val="24"/>
        </w:rPr>
        <w:t>§</w:t>
      </w:r>
      <w:r>
        <w:rPr>
          <w:szCs w:val="24"/>
        </w:rPr>
        <w:t xml:space="preserve"> 32 die Angabe </w:t>
      </w:r>
      <w:r>
        <w:rPr>
          <w:szCs w:val="24"/>
        </w:rPr>
        <w:t>„</w:t>
      </w:r>
      <w:r>
        <w:rPr>
          <w:szCs w:val="24"/>
        </w:rPr>
        <w:t>, Au</w:t>
      </w:r>
      <w:r>
        <w:rPr>
          <w:szCs w:val="24"/>
        </w:rPr>
        <w:t>ß</w:t>
      </w:r>
      <w:r>
        <w:rPr>
          <w:szCs w:val="24"/>
        </w:rPr>
        <w:t>erkrafttreten</w:t>
      </w:r>
      <w:r>
        <w:rPr>
          <w:szCs w:val="24"/>
        </w:rPr>
        <w:t>“</w:t>
      </w:r>
      <w:r>
        <w:rPr>
          <w:szCs w:val="24"/>
        </w:rPr>
        <w:t xml:space="preserve"> gestrichen.</w:t>
      </w:r>
    </w:p>
    <w:p w14:paraId="6A21D267" w14:textId="77777777" w:rsidR="00F57807" w:rsidRDefault="00F57807">
      <w:pPr>
        <w:pStyle w:val="RVfliesstext175nb"/>
      </w:pPr>
      <w:r>
        <w:rPr>
          <w:szCs w:val="24"/>
        </w:rPr>
        <w:t xml:space="preserve">2. </w:t>
      </w:r>
      <w:r>
        <w:rPr>
          <w:szCs w:val="24"/>
        </w:rPr>
        <w:t>§</w:t>
      </w:r>
      <w:r>
        <w:rPr>
          <w:szCs w:val="24"/>
        </w:rPr>
        <w:t xml:space="preserve"> 32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2E91967B" w14:textId="77777777" w:rsidR="00F57807" w:rsidRDefault="00F57807">
      <w:pPr>
        <w:pStyle w:val="RVfliesstext175nb"/>
      </w:pPr>
      <w:r>
        <w:rPr>
          <w:szCs w:val="24"/>
        </w:rPr>
        <w:t xml:space="preserve">a) In der </w:t>
      </w:r>
      <w:r>
        <w:rPr>
          <w:szCs w:val="24"/>
        </w:rPr>
        <w:t>Ü</w:t>
      </w:r>
      <w:r>
        <w:rPr>
          <w:szCs w:val="24"/>
        </w:rPr>
        <w:t xml:space="preserve">berschrift wird die Angabe </w:t>
      </w:r>
      <w:r>
        <w:rPr>
          <w:szCs w:val="24"/>
        </w:rPr>
        <w:t>„</w:t>
      </w:r>
      <w:r>
        <w:rPr>
          <w:szCs w:val="24"/>
        </w:rPr>
        <w:t>, Au</w:t>
      </w:r>
      <w:r>
        <w:rPr>
          <w:szCs w:val="24"/>
        </w:rPr>
        <w:t>ß</w:t>
      </w:r>
      <w:r>
        <w:rPr>
          <w:szCs w:val="24"/>
        </w:rPr>
        <w:t>erkrafttreten</w:t>
      </w:r>
      <w:r>
        <w:rPr>
          <w:szCs w:val="24"/>
        </w:rPr>
        <w:t>“</w:t>
      </w:r>
      <w:r>
        <w:rPr>
          <w:szCs w:val="24"/>
        </w:rPr>
        <w:t xml:space="preserve"> gestrichen.</w:t>
      </w:r>
    </w:p>
    <w:p w14:paraId="2246B717" w14:textId="77777777" w:rsidR="00F57807" w:rsidRDefault="00F57807">
      <w:pPr>
        <w:pStyle w:val="RVfliesstext175nb"/>
      </w:pPr>
      <w:r>
        <w:rPr>
          <w:szCs w:val="24"/>
        </w:rPr>
        <w:t xml:space="preserve">b) Die Absatzbezeichnung </w:t>
      </w:r>
      <w:r>
        <w:rPr>
          <w:szCs w:val="24"/>
        </w:rPr>
        <w:t>„</w:t>
      </w:r>
      <w:r>
        <w:rPr>
          <w:szCs w:val="24"/>
        </w:rPr>
        <w:t>(1)</w:t>
      </w:r>
      <w:r>
        <w:rPr>
          <w:szCs w:val="24"/>
        </w:rPr>
        <w:t>“</w:t>
      </w:r>
      <w:r>
        <w:rPr>
          <w:szCs w:val="24"/>
        </w:rPr>
        <w:t xml:space="preserve"> wird gestrichen.</w:t>
      </w:r>
    </w:p>
    <w:p w14:paraId="0DEAAEFF" w14:textId="77777777" w:rsidR="00F57807" w:rsidRDefault="00F57807">
      <w:pPr>
        <w:pStyle w:val="RVfliesstext175nb"/>
      </w:pPr>
      <w:r>
        <w:rPr>
          <w:szCs w:val="24"/>
        </w:rPr>
        <w:t>c) Absatz 2 wird aufgehoben.</w:t>
      </w:r>
    </w:p>
    <w:p w14:paraId="7F48249B" w14:textId="77777777" w:rsidR="00F57807" w:rsidRDefault="00F57807">
      <w:pPr>
        <w:pStyle w:val="RVueberschrift285fz"/>
      </w:pPr>
      <w:r>
        <w:rPr>
          <w:szCs w:val="24"/>
        </w:rPr>
        <w:t>Artikel 3</w:t>
      </w:r>
      <w:r>
        <w:rPr>
          <w:szCs w:val="24"/>
        </w:rPr>
        <w:br/>
        <w:t xml:space="preserve">Inkrafttreten </w:t>
      </w:r>
    </w:p>
    <w:p w14:paraId="0DB14273" w14:textId="77777777" w:rsidR="00F57807" w:rsidRDefault="00F57807">
      <w:pPr>
        <w:pStyle w:val="RVfliesstext175nb"/>
      </w:pPr>
      <w:r>
        <w:rPr>
          <w:szCs w:val="24"/>
        </w:rPr>
        <w:t>Diese Verordnung tritt am Tag nach der Verk</w:t>
      </w:r>
      <w:r>
        <w:rPr>
          <w:szCs w:val="24"/>
        </w:rPr>
        <w:t>ü</w:t>
      </w:r>
      <w:r>
        <w:rPr>
          <w:szCs w:val="24"/>
        </w:rPr>
        <w:t>ndung in Kraft.</w:t>
      </w:r>
    </w:p>
    <w:p w14:paraId="644EFE3B" w14:textId="77777777" w:rsidR="00F57807" w:rsidRDefault="00F57807">
      <w:pPr>
        <w:pStyle w:val="RVfliesstext175nb"/>
        <w:rPr>
          <w:sz w:val="24"/>
          <w:szCs w:val="24"/>
        </w:rPr>
      </w:pPr>
    </w:p>
    <w:p w14:paraId="457C1013" w14:textId="77777777" w:rsidR="00F57807" w:rsidRDefault="00F57807">
      <w:pPr>
        <w:pStyle w:val="RVfliesstext175nb"/>
      </w:pPr>
      <w:r>
        <w:rPr>
          <w:szCs w:val="24"/>
        </w:rPr>
        <w:t>D</w:t>
      </w:r>
      <w:r>
        <w:rPr>
          <w:szCs w:val="24"/>
        </w:rPr>
        <w:t>ü</w:t>
      </w:r>
      <w:r>
        <w:rPr>
          <w:szCs w:val="24"/>
        </w:rPr>
        <w:t>sseldorf, den 2. Mai 2024</w:t>
      </w:r>
    </w:p>
    <w:p w14:paraId="43817F4B" w14:textId="77777777" w:rsidR="00F57807" w:rsidRDefault="00F57807">
      <w:pPr>
        <w:pStyle w:val="RVtabelle75nz"/>
      </w:pPr>
    </w:p>
    <w:p w14:paraId="59FD4AA5" w14:textId="77777777" w:rsidR="00F57807" w:rsidRDefault="00F57807">
      <w:pPr>
        <w:pStyle w:val="RVtabelle75nz"/>
      </w:pPr>
      <w:r>
        <w:rPr>
          <w:szCs w:val="24"/>
        </w:rPr>
        <w:t>Die Ministerin f</w:t>
      </w:r>
      <w:r>
        <w:rPr>
          <w:szCs w:val="24"/>
        </w:rPr>
        <w:t>ü</w:t>
      </w:r>
      <w:r>
        <w:rPr>
          <w:szCs w:val="24"/>
        </w:rPr>
        <w:t>r Schule</w:t>
      </w:r>
      <w:r>
        <w:rPr>
          <w:szCs w:val="24"/>
        </w:rPr>
        <w:br/>
        <w:t>und Bildung des Landes</w:t>
      </w:r>
      <w:r>
        <w:rPr>
          <w:szCs w:val="24"/>
        </w:rPr>
        <w:br/>
        <w:t>Nordrhein-Westfalen</w:t>
      </w:r>
    </w:p>
    <w:p w14:paraId="65257315" w14:textId="77777777" w:rsidR="00F57807" w:rsidRDefault="00F57807">
      <w:pPr>
        <w:pStyle w:val="RVtabelle75nz"/>
      </w:pPr>
    </w:p>
    <w:p w14:paraId="68BCCFFB" w14:textId="77777777" w:rsidR="00F57807" w:rsidRDefault="00F57807">
      <w:pPr>
        <w:pStyle w:val="RVtabelle75fb"/>
      </w:pPr>
    </w:p>
    <w:p w14:paraId="2E83CAD8" w14:textId="77777777" w:rsidR="00F57807" w:rsidRDefault="00F57807">
      <w:pPr>
        <w:pStyle w:val="RVtabelle75nz"/>
      </w:pPr>
      <w:r>
        <w:rPr>
          <w:szCs w:val="24"/>
        </w:rPr>
        <w:t>Dorothee  F e l l e r</w:t>
      </w:r>
    </w:p>
    <w:p w14:paraId="11098136" w14:textId="77777777" w:rsidR="00F57807" w:rsidRDefault="00F57807">
      <w:pPr>
        <w:pStyle w:val="RVtabelle75fb"/>
      </w:pPr>
      <w:r>
        <w:rPr>
          <w:szCs w:val="24"/>
        </w:rPr>
        <w:t xml:space="preserve"> </w:t>
      </w:r>
    </w:p>
    <w:p w14:paraId="34AEA5B2" w14:textId="77777777" w:rsidR="00F57807" w:rsidRDefault="00F57807">
      <w:pPr>
        <w:pStyle w:val="RVtabelle75nr"/>
        <w:ind w:firstLine="0"/>
      </w:pPr>
      <w:r>
        <w:t>ABI. NRW. 05/24</w:t>
      </w:r>
    </w:p>
    <w:p w14:paraId="2B177688" w14:textId="77777777" w:rsidR="00F57807" w:rsidRDefault="00F57807">
      <w:bookmarkStart w:id="5" w:name="__DdeLink__563_2875508536_Kopie_1"/>
      <w:bookmarkStart w:id="6" w:name="__DdeLink__530_2190513050_Kopie_1"/>
      <w:bookmarkStart w:id="7" w:name="RTF32302d30336e723131_Kopie_1"/>
      <w:bookmarkEnd w:id="4"/>
      <w:bookmarkEnd w:id="5"/>
      <w:bookmarkEnd w:id="6"/>
      <w:bookmarkEnd w:id="7"/>
    </w:p>
    <w:sectPr w:rsidR="00000000">
      <w:footerReference w:type="firs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C1D7" w14:textId="77777777" w:rsidR="00F57807" w:rsidRDefault="00F57807">
      <w:r>
        <w:separator/>
      </w:r>
    </w:p>
  </w:endnote>
  <w:endnote w:type="continuationSeparator" w:id="0">
    <w:p w14:paraId="42C3192E" w14:textId="77777777" w:rsidR="00F57807" w:rsidRDefault="00F5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3CAA" w14:textId="77777777" w:rsidR="00F57807" w:rsidRDefault="00F57807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3D95" w14:textId="77777777" w:rsidR="00F57807" w:rsidRDefault="00F57807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206D638" w14:textId="77777777" w:rsidR="00F57807" w:rsidRDefault="00F5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093A"/>
    <w:rsid w:val="0000093A"/>
    <w:rsid w:val="001D4CE3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3D57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KopfzeileZchn">
    <w:name w:val="Kopfzeile Zchn"/>
    <w:basedOn w:val="Absatz-Standardschriftart"/>
    <w:uiPriority w:val="99"/>
    <w:rPr>
      <w:rFonts w:eastAsia="Times New Roman"/>
      <w:color w:val="000000"/>
      <w:sz w:val="18"/>
      <w:szCs w:val="18"/>
    </w:rPr>
  </w:style>
  <w:style w:type="character" w:customStyle="1" w:styleId="Fuc39fzeileZchn">
    <w:name w:val="FuÃc3Ÿ9fzeile Zchn"/>
    <w:basedOn w:val="Absatz-Standardschriftart"/>
    <w:uiPriority w:val="99"/>
    <w:rPr>
      <w:rFonts w:eastAsia="Times New Roman"/>
      <w:color w:val="000000"/>
      <w:sz w:val="14"/>
      <w:szCs w:val="14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6183.htm#menuhead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0328.htm#menuhead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