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D36B" w14:textId="77777777" w:rsidR="00155D65" w:rsidRDefault="00155D65">
      <w:pPr>
        <w:pStyle w:val="BASS-Nr-ABl"/>
        <w:tabs>
          <w:tab w:val="clear" w:pos="720"/>
        </w:tabs>
      </w:pPr>
      <w:r>
        <w:rPr>
          <w:rFonts w:cs="Arial"/>
        </w:rPr>
        <w:t xml:space="preserve">Zu BASS </w:t>
      </w:r>
      <w:hyperlink r:id="rId7" w:anchor="menuheader" w:history="1">
        <w:r>
          <w:rPr>
            <w:rStyle w:val="Hyperlink"/>
            <w:rFonts w:ascii="Arial" w:hAnsi="Arial" w:cs="Arial"/>
            <w:sz w:val="20"/>
          </w:rPr>
          <w:t>11-02 Nr. 56</w:t>
        </w:r>
      </w:hyperlink>
    </w:p>
    <w:p w14:paraId="70A892A0" w14:textId="77777777" w:rsidR="00155D65" w:rsidRDefault="00155D65">
      <w:pPr>
        <w:pStyle w:val="RVueberschrift1100fz"/>
        <w:keepNext/>
        <w:keepLines/>
        <w:rPr>
          <w:rFonts w:cs="Calibri"/>
        </w:rPr>
      </w:pPr>
      <w:r>
        <w:t xml:space="preserve">Richtlinie </w:t>
      </w:r>
      <w:r>
        <w:rPr>
          <w:rFonts w:cs="Calibri"/>
        </w:rPr>
        <w:br/>
      </w:r>
      <w:r>
        <w:t>zur Gew</w:t>
      </w:r>
      <w:r>
        <w:t>ä</w:t>
      </w:r>
      <w:r>
        <w:t>hrung von Zuwendungen zur</w:t>
      </w:r>
      <w:r>
        <w:rPr>
          <w:rFonts w:cs="Calibri"/>
        </w:rPr>
        <w:br/>
      </w:r>
      <w:r>
        <w:t>Durchf</w:t>
      </w:r>
      <w:r>
        <w:t>ü</w:t>
      </w:r>
      <w:r>
        <w:t>hrung grenz</w:t>
      </w:r>
      <w:r>
        <w:t>ü</w:t>
      </w:r>
      <w:r>
        <w:t xml:space="preserve">berschreitender </w:t>
      </w:r>
      <w:r>
        <w:rPr>
          <w:rFonts w:cs="Calibri"/>
        </w:rPr>
        <w:br/>
      </w:r>
      <w:r>
        <w:t>Zusammenarbeit mit den Niederlanden und</w:t>
      </w:r>
      <w:r>
        <w:rPr>
          <w:rFonts w:cs="Calibri"/>
        </w:rPr>
        <w:br/>
      </w:r>
      <w:r>
        <w:t>Belgien im schulischen Bereich</w:t>
      </w:r>
    </w:p>
    <w:p w14:paraId="0E0DED67" w14:textId="77777777" w:rsidR="00155D65" w:rsidRDefault="00155D65">
      <w:pPr>
        <w:pStyle w:val="RVueberschrift285nz"/>
        <w:keepNext/>
        <w:keepLines/>
        <w:rPr>
          <w:b/>
        </w:rPr>
      </w:pPr>
      <w:r>
        <w:rPr>
          <w:rFonts w:cs="Arial"/>
        </w:rPr>
        <w:t>Runderlass des Ministeriums f</w:t>
      </w:r>
      <w:r>
        <w:rPr>
          <w:rFonts w:cs="Arial"/>
        </w:rPr>
        <w:t>ü</w:t>
      </w:r>
      <w:r>
        <w:rPr>
          <w:rFonts w:cs="Arial"/>
        </w:rPr>
        <w:t xml:space="preserve">r Schule und Bildung </w:t>
      </w:r>
    </w:p>
    <w:p w14:paraId="475943D6" w14:textId="77777777" w:rsidR="00155D65" w:rsidRDefault="00155D65">
      <w:pPr>
        <w:pStyle w:val="RVueberschrift285nz"/>
        <w:keepNext/>
        <w:keepLines/>
      </w:pPr>
      <w:r>
        <w:rPr>
          <w:rFonts w:cs="Arial"/>
        </w:rPr>
        <w:t>Vom 14. M</w:t>
      </w:r>
      <w:r>
        <w:rPr>
          <w:rFonts w:cs="Arial"/>
        </w:rPr>
        <w:t>ä</w:t>
      </w:r>
      <w:r>
        <w:rPr>
          <w:rFonts w:cs="Arial"/>
        </w:rPr>
        <w:t>rz 2024 - 2024-137772-325</w:t>
      </w:r>
    </w:p>
    <w:p w14:paraId="468C4428" w14:textId="77777777" w:rsidR="00155D65" w:rsidRDefault="00155D65">
      <w:pPr>
        <w:pStyle w:val="RVueberschrift285fz"/>
        <w:keepNext/>
        <w:keepLines/>
        <w:rPr>
          <w:rFonts w:cs="Calibri"/>
        </w:rPr>
      </w:pPr>
      <w:r>
        <w:t xml:space="preserve">1 </w:t>
      </w:r>
      <w:r>
        <w:rPr>
          <w:rFonts w:cs="Calibri"/>
        </w:rPr>
        <w:br/>
      </w:r>
      <w:r>
        <w:t>Zuwendungszweck</w:t>
      </w:r>
    </w:p>
    <w:p w14:paraId="0E1F7D17" w14:textId="77777777" w:rsidR="00155D65" w:rsidRDefault="00155D65">
      <w:pPr>
        <w:pStyle w:val="RVfliesstext175nb"/>
        <w:widowControl/>
      </w:pPr>
      <w:r>
        <w:rPr>
          <w:rFonts w:cs="Arial"/>
        </w:rPr>
        <w:t>Das Land Nordrhein-Westfalen gew</w:t>
      </w:r>
      <w:r>
        <w:rPr>
          <w:rFonts w:cs="Arial"/>
        </w:rPr>
        <w:t>ä</w:t>
      </w:r>
      <w:r>
        <w:rPr>
          <w:rFonts w:cs="Arial"/>
        </w:rPr>
        <w:t>hrt nach Ma</w:t>
      </w:r>
      <w:r>
        <w:rPr>
          <w:rFonts w:cs="Arial"/>
        </w:rPr>
        <w:t>ß</w:t>
      </w:r>
      <w:r>
        <w:rPr>
          <w:rFonts w:cs="Arial"/>
        </w:rPr>
        <w:t xml:space="preserve">gabe dieser Richtlinie und den </w:t>
      </w:r>
      <w:r>
        <w:rPr>
          <w:rFonts w:cs="Arial"/>
        </w:rPr>
        <w:t>§§</w:t>
      </w:r>
      <w:r>
        <w:rPr>
          <w:rFonts w:cs="Arial"/>
        </w:rPr>
        <w:t xml:space="preserve"> 23, 44 der Landeshaushaltsordnung in der Fassung der Bekanntmachung vom 26. April 1999 (GV. NRW. S. 158) in der jeweils geltenden Fassung, im Folgenden LHO, sowie dem Runderlass </w:t>
      </w:r>
      <w:r>
        <w:rPr>
          <w:rFonts w:cs="Arial"/>
        </w:rPr>
        <w:t>„</w:t>
      </w:r>
      <w:r>
        <w:rPr>
          <w:rFonts w:cs="Arial"/>
        </w:rPr>
        <w:t>Verwaltungsvorschriften zur Landeshaushaltsordnung</w:t>
      </w:r>
      <w:r>
        <w:rPr>
          <w:rFonts w:cs="Arial"/>
        </w:rPr>
        <w:t>“</w:t>
      </w:r>
      <w:r>
        <w:rPr>
          <w:rFonts w:cs="Arial"/>
        </w:rPr>
        <w:t xml:space="preserve"> vom 6. Juni 2022 (MBl. NRW. S. 445) in der jeweils geltenden Fassung, im Folgenden VV zur LHO, Zuwendungen zur Durchf</w:t>
      </w:r>
      <w:r>
        <w:rPr>
          <w:rFonts w:cs="Arial"/>
        </w:rPr>
        <w:t>ü</w:t>
      </w:r>
      <w:r>
        <w:rPr>
          <w:rFonts w:cs="Arial"/>
        </w:rPr>
        <w:t>hrung grenz</w:t>
      </w:r>
      <w:r>
        <w:rPr>
          <w:rFonts w:cs="Arial"/>
        </w:rPr>
        <w:t>ü</w:t>
      </w:r>
      <w:r>
        <w:rPr>
          <w:rFonts w:cs="Arial"/>
        </w:rPr>
        <w:t>berschreitender Zusammenarbeit im schulischen Bereich sowie f</w:t>
      </w:r>
      <w:r>
        <w:rPr>
          <w:rFonts w:cs="Arial"/>
        </w:rPr>
        <w:t>ü</w:t>
      </w:r>
      <w:r>
        <w:rPr>
          <w:rFonts w:cs="Arial"/>
        </w:rPr>
        <w:t>r vorbereitende virtuelle Begegnungsma</w:t>
      </w:r>
      <w:r>
        <w:rPr>
          <w:rFonts w:cs="Arial"/>
        </w:rPr>
        <w:t>ß</w:t>
      </w:r>
      <w:r>
        <w:rPr>
          <w:rFonts w:cs="Arial"/>
        </w:rPr>
        <w:t>nahmen mit den Niederlanden oder Belgien.</w:t>
      </w:r>
    </w:p>
    <w:p w14:paraId="690E8490" w14:textId="77777777" w:rsidR="00155D65" w:rsidRDefault="00155D65">
      <w:pPr>
        <w:pStyle w:val="RVfliesstext175nb"/>
        <w:widowControl/>
      </w:pPr>
      <w:r>
        <w:rPr>
          <w:rFonts w:cs="Arial"/>
        </w:rPr>
        <w:t>Ein Rechtsanspruch der Antragstellerin oder des Antragstellers auf Gew</w:t>
      </w:r>
      <w:r>
        <w:rPr>
          <w:rFonts w:cs="Arial"/>
        </w:rPr>
        <w:t>ä</w:t>
      </w:r>
      <w:r>
        <w:rPr>
          <w:rFonts w:cs="Arial"/>
        </w:rPr>
        <w:t>hrung der Zuwendung besteht nicht, vielmehr entscheidet die Bewilligungsbeh</w:t>
      </w:r>
      <w:r>
        <w:rPr>
          <w:rFonts w:cs="Arial"/>
        </w:rPr>
        <w:t>ö</w:t>
      </w:r>
      <w:r>
        <w:rPr>
          <w:rFonts w:cs="Arial"/>
        </w:rPr>
        <w:t>rde aufgrund ihres pflichtgem</w:t>
      </w:r>
      <w:r>
        <w:rPr>
          <w:rFonts w:cs="Arial"/>
        </w:rPr>
        <w:t>äß</w:t>
      </w:r>
      <w:r>
        <w:rPr>
          <w:rFonts w:cs="Arial"/>
        </w:rPr>
        <w:t>en Ermessens im Rahmen der verf</w:t>
      </w:r>
      <w:r>
        <w:rPr>
          <w:rFonts w:cs="Arial"/>
        </w:rPr>
        <w:t>ü</w:t>
      </w:r>
      <w:r>
        <w:rPr>
          <w:rFonts w:cs="Arial"/>
        </w:rPr>
        <w:t>gbaren Haushaltsmittel.</w:t>
      </w:r>
    </w:p>
    <w:p w14:paraId="6D0084C4" w14:textId="77777777" w:rsidR="00155D65" w:rsidRDefault="00155D65">
      <w:pPr>
        <w:pStyle w:val="RVueberschrift285fz"/>
        <w:keepNext/>
        <w:keepLines/>
        <w:rPr>
          <w:rFonts w:cs="Calibri"/>
        </w:rPr>
      </w:pPr>
      <w:r>
        <w:t xml:space="preserve">2 </w:t>
      </w:r>
      <w:r>
        <w:rPr>
          <w:rFonts w:cs="Calibri"/>
        </w:rPr>
        <w:br/>
      </w:r>
      <w:r>
        <w:t>Gegenstand der F</w:t>
      </w:r>
      <w:r>
        <w:t>ö</w:t>
      </w:r>
      <w:r>
        <w:t>rderung</w:t>
      </w:r>
    </w:p>
    <w:p w14:paraId="47F24817" w14:textId="77777777" w:rsidR="00155D65" w:rsidRDefault="00155D65">
      <w:pPr>
        <w:pStyle w:val="RVfliesstext175nb"/>
        <w:widowControl/>
      </w:pPr>
      <w:r>
        <w:rPr>
          <w:rFonts w:cs="Arial"/>
        </w:rPr>
        <w:t>Gef</w:t>
      </w:r>
      <w:r>
        <w:rPr>
          <w:rFonts w:cs="Arial"/>
        </w:rPr>
        <w:t>ö</w:t>
      </w:r>
      <w:r>
        <w:rPr>
          <w:rFonts w:cs="Arial"/>
        </w:rPr>
        <w:t>rdert werden Begegnungsma</w:t>
      </w:r>
      <w:r>
        <w:rPr>
          <w:rFonts w:cs="Arial"/>
        </w:rPr>
        <w:t>ß</w:t>
      </w:r>
      <w:r>
        <w:rPr>
          <w:rFonts w:cs="Arial"/>
        </w:rPr>
        <w:t>nahmen aller Schulformen, die an der Partnerschule oder einem geeigneten Drittort in den Niederlanden, Belgien oder Nordrhein-Westfalen stattfinden, grenz</w:t>
      </w:r>
      <w:r>
        <w:rPr>
          <w:rFonts w:cs="Arial"/>
        </w:rPr>
        <w:t>ü</w:t>
      </w:r>
      <w:r>
        <w:rPr>
          <w:rFonts w:cs="Arial"/>
        </w:rPr>
        <w:t>berschreitende schulische Projekte sowie zur Vorbereitung virtuelle Begegnungsma</w:t>
      </w:r>
      <w:r>
        <w:rPr>
          <w:rFonts w:cs="Arial"/>
        </w:rPr>
        <w:t>ß</w:t>
      </w:r>
      <w:r>
        <w:rPr>
          <w:rFonts w:cs="Arial"/>
        </w:rPr>
        <w:t>nahmen mit Schulen aus den Niederlanden oder Belgien.</w:t>
      </w:r>
    </w:p>
    <w:p w14:paraId="34C481FB" w14:textId="77777777" w:rsidR="00155D65" w:rsidRDefault="00155D65">
      <w:pPr>
        <w:pStyle w:val="RVueberschrift285fz"/>
        <w:keepNext/>
        <w:keepLines/>
        <w:rPr>
          <w:rFonts w:cs="Calibri"/>
        </w:rPr>
      </w:pPr>
      <w:r>
        <w:t xml:space="preserve">3 </w:t>
      </w:r>
      <w:r>
        <w:rPr>
          <w:rFonts w:cs="Calibri"/>
        </w:rPr>
        <w:br/>
      </w:r>
      <w:r>
        <w:t>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14:paraId="71BB5C0A" w14:textId="77777777" w:rsidR="00155D65" w:rsidRDefault="00155D65">
      <w:pPr>
        <w:pStyle w:val="RVfliesstext175nb"/>
        <w:widowControl/>
      </w:pP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 k</w:t>
      </w:r>
      <w:r>
        <w:rPr>
          <w:rFonts w:cs="Arial"/>
        </w:rPr>
        <w:t>ö</w:t>
      </w:r>
      <w:r>
        <w:rPr>
          <w:rFonts w:cs="Arial"/>
        </w:rPr>
        <w:t>nnen F</w:t>
      </w:r>
      <w:r>
        <w:rPr>
          <w:rFonts w:cs="Arial"/>
        </w:rPr>
        <w:t>ö</w:t>
      </w:r>
      <w:r>
        <w:rPr>
          <w:rFonts w:cs="Arial"/>
        </w:rPr>
        <w:t xml:space="preserve">rdervereine (e. V.) </w:t>
      </w:r>
      <w:bookmarkStart w:id="0" w:name="__DdeLink__564_1920539254"/>
      <w:r>
        <w:t>beziehungsweise</w:t>
      </w:r>
      <w:bookmarkEnd w:id="0"/>
      <w:r>
        <w:rPr>
          <w:rFonts w:cs="Arial"/>
        </w:rPr>
        <w:t xml:space="preserve"> Schultr</w:t>
      </w:r>
      <w:r>
        <w:rPr>
          <w:rFonts w:cs="Arial"/>
        </w:rPr>
        <w:t>ä</w:t>
      </w:r>
      <w:r>
        <w:rPr>
          <w:rFonts w:cs="Arial"/>
        </w:rPr>
        <w:t xml:space="preserve">ger </w:t>
      </w:r>
      <w:r>
        <w:rPr>
          <w:rFonts w:cs="Arial"/>
        </w:rPr>
        <w:t>ö</w:t>
      </w:r>
      <w:r>
        <w:rPr>
          <w:rFonts w:cs="Arial"/>
        </w:rPr>
        <w:t>ffentlicher Schulen oder privater Ersatzschulen sein.</w:t>
      </w:r>
    </w:p>
    <w:p w14:paraId="3BC6CE04" w14:textId="77777777" w:rsidR="00155D65" w:rsidRDefault="00155D65">
      <w:pPr>
        <w:pStyle w:val="RVfliesstext175nb"/>
        <w:widowControl/>
      </w:pP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 d</w:t>
      </w:r>
      <w:r>
        <w:rPr>
          <w:rFonts w:cs="Arial"/>
        </w:rPr>
        <w:t>ü</w:t>
      </w:r>
      <w:r>
        <w:rPr>
          <w:rFonts w:cs="Arial"/>
        </w:rPr>
        <w:t>rfen Zuwendungen nur zur Projektf</w:t>
      </w:r>
      <w:r>
        <w:rPr>
          <w:rFonts w:cs="Arial"/>
        </w:rPr>
        <w:t>ö</w:t>
      </w:r>
      <w:r>
        <w:rPr>
          <w:rFonts w:cs="Arial"/>
        </w:rPr>
        <w:t>rderung an Dritte weiterleiten, wenn dies der Erf</w:t>
      </w:r>
      <w:r>
        <w:rPr>
          <w:rFonts w:cs="Arial"/>
        </w:rPr>
        <w:t>ü</w:t>
      </w:r>
      <w:r>
        <w:rPr>
          <w:rFonts w:cs="Arial"/>
        </w:rPr>
        <w:t>llung des Zuwendungszweckes dient. Zuwendungen d</w:t>
      </w:r>
      <w:r>
        <w:rPr>
          <w:rFonts w:cs="Arial"/>
        </w:rPr>
        <w:t>ü</w:t>
      </w:r>
      <w:r>
        <w:rPr>
          <w:rFonts w:cs="Arial"/>
        </w:rPr>
        <w:t>rfen nur an solche Dritte weitergeleitet werden, bei denen eine ordnungsgem</w:t>
      </w:r>
      <w:r>
        <w:rPr>
          <w:rFonts w:cs="Arial"/>
        </w:rPr>
        <w:t>äß</w:t>
      </w:r>
      <w:r>
        <w:rPr>
          <w:rFonts w:cs="Arial"/>
        </w:rPr>
        <w:t>e Gesch</w:t>
      </w:r>
      <w:r>
        <w:rPr>
          <w:rFonts w:cs="Arial"/>
        </w:rPr>
        <w:t>ä</w:t>
      </w:r>
      <w:r>
        <w:rPr>
          <w:rFonts w:cs="Arial"/>
        </w:rPr>
        <w:t>ftsf</w:t>
      </w:r>
      <w:r>
        <w:rPr>
          <w:rFonts w:cs="Arial"/>
        </w:rPr>
        <w:t>ü</w:t>
      </w:r>
      <w:r>
        <w:rPr>
          <w:rFonts w:cs="Arial"/>
        </w:rPr>
        <w:t>hrung gesichert erscheint und die in der Lage sind, die Verwendung der Mittel bestimmungsgem</w:t>
      </w:r>
      <w:r>
        <w:rPr>
          <w:rFonts w:cs="Arial"/>
        </w:rPr>
        <w:t>äß</w:t>
      </w:r>
      <w:r>
        <w:rPr>
          <w:rFonts w:cs="Arial"/>
        </w:rPr>
        <w:t xml:space="preserve"> nachzuweisen.</w:t>
      </w:r>
    </w:p>
    <w:p w14:paraId="54DA35F6" w14:textId="77777777" w:rsidR="00155D65" w:rsidRDefault="00155D65">
      <w:pPr>
        <w:pStyle w:val="RVueberschrift285fz"/>
        <w:keepNext/>
        <w:keepLines/>
        <w:rPr>
          <w:rFonts w:cs="Calibri"/>
        </w:rPr>
      </w:pPr>
      <w:r>
        <w:t xml:space="preserve">4 </w:t>
      </w:r>
      <w:r>
        <w:rPr>
          <w:rFonts w:cs="Calibri"/>
        </w:rPr>
        <w:br/>
      </w:r>
      <w:r>
        <w:t>Zuwendungsvoraussetzungen</w:t>
      </w:r>
    </w:p>
    <w:p w14:paraId="5254F549" w14:textId="77777777" w:rsidR="00155D65" w:rsidRDefault="00155D65">
      <w:pPr>
        <w:pStyle w:val="RVfliesstext175nb"/>
        <w:widowControl/>
      </w:pPr>
      <w:r>
        <w:rPr>
          <w:rFonts w:cs="Arial"/>
        </w:rPr>
        <w:t>Die F</w:t>
      </w:r>
      <w:r>
        <w:rPr>
          <w:rFonts w:cs="Arial"/>
        </w:rPr>
        <w:t>ö</w:t>
      </w:r>
      <w:r>
        <w:rPr>
          <w:rFonts w:cs="Arial"/>
        </w:rPr>
        <w:t>rderung erfolgt unter folgenden zus</w:t>
      </w:r>
      <w:r>
        <w:rPr>
          <w:rFonts w:cs="Arial"/>
        </w:rPr>
        <w:t>ä</w:t>
      </w:r>
      <w:r>
        <w:rPr>
          <w:rFonts w:cs="Arial"/>
        </w:rPr>
        <w:t>tzlichen Voraussetzungen:</w:t>
      </w:r>
    </w:p>
    <w:p w14:paraId="2052BFF9" w14:textId="77777777" w:rsidR="00155D65" w:rsidRDefault="00155D65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a) </w:t>
      </w:r>
      <w:r>
        <w:t>Durchf</w:t>
      </w:r>
      <w:r>
        <w:t>ü</w:t>
      </w:r>
      <w:r>
        <w:t>hrung einer Begegnungsma</w:t>
      </w:r>
      <w:r>
        <w:t>ß</w:t>
      </w:r>
      <w:r>
        <w:t>nahme aller Schulformen an der Partnerschule oder einem geeigneten Drittort in den Niederlanden, Belgien oder Nordrhein-Westfalen oder Durchf</w:t>
      </w:r>
      <w:r>
        <w:t>ü</w:t>
      </w:r>
      <w:r>
        <w:t>hrung eines grenz</w:t>
      </w:r>
      <w:r>
        <w:t>ü</w:t>
      </w:r>
      <w:r>
        <w:t>berschreitenden schulischen Projektes mit den Niederlanden oder Belgien.</w:t>
      </w:r>
    </w:p>
    <w:p w14:paraId="219B6DC1" w14:textId="77777777" w:rsidR="00155D65" w:rsidRDefault="00155D65">
      <w:pPr>
        <w:pStyle w:val="RVfliesstext175nb"/>
        <w:widowControl/>
        <w:ind w:left="0" w:firstLine="0"/>
      </w:pPr>
      <w:r>
        <w:t xml:space="preserve">b) </w:t>
      </w:r>
      <w:r>
        <w:rPr>
          <w:rFonts w:cs="Arial"/>
        </w:rPr>
        <w:t>Durchf</w:t>
      </w:r>
      <w:r>
        <w:rPr>
          <w:rFonts w:cs="Arial"/>
        </w:rPr>
        <w:t>ü</w:t>
      </w:r>
      <w:r>
        <w:rPr>
          <w:rFonts w:cs="Arial"/>
        </w:rPr>
        <w:t>hrung eines schulbezogenen Projektes grunds</w:t>
      </w:r>
      <w:r>
        <w:rPr>
          <w:rFonts w:cs="Arial"/>
        </w:rPr>
        <w:t>ä</w:t>
      </w:r>
      <w:r>
        <w:rPr>
          <w:rFonts w:cs="Arial"/>
        </w:rPr>
        <w:t>tzlich w</w:t>
      </w:r>
      <w:r>
        <w:rPr>
          <w:rFonts w:cs="Arial"/>
        </w:rPr>
        <w:t>ä</w:t>
      </w:r>
      <w:r>
        <w:rPr>
          <w:rFonts w:cs="Arial"/>
        </w:rPr>
        <w:t>hrend der regul</w:t>
      </w:r>
      <w:r>
        <w:rPr>
          <w:rFonts w:cs="Arial"/>
        </w:rPr>
        <w:t>ä</w:t>
      </w:r>
      <w:r>
        <w:rPr>
          <w:rFonts w:cs="Arial"/>
        </w:rPr>
        <w:t>ren Schulzeit. In Ausnahmen kann das Projekt auch in den Schulferien durchgef</w:t>
      </w:r>
      <w:r>
        <w:rPr>
          <w:rFonts w:cs="Arial"/>
        </w:rPr>
        <w:t>ü</w:t>
      </w:r>
      <w:r>
        <w:rPr>
          <w:rFonts w:cs="Arial"/>
        </w:rPr>
        <w:t xml:space="preserve">hrt werden. </w:t>
      </w:r>
    </w:p>
    <w:p w14:paraId="62CE44BA" w14:textId="77777777" w:rsidR="00155D65" w:rsidRDefault="00155D65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c) </w:t>
      </w:r>
      <w:r>
        <w:t>Die Ma</w:t>
      </w:r>
      <w:r>
        <w:t>ß</w:t>
      </w:r>
      <w:r>
        <w:t>nahme darf nicht ausschlie</w:t>
      </w:r>
      <w:r>
        <w:t>ß</w:t>
      </w:r>
      <w:r>
        <w:t>lich touristischen Zwecken dienen.</w:t>
      </w:r>
    </w:p>
    <w:p w14:paraId="1E2F7594" w14:textId="77777777" w:rsidR="00155D65" w:rsidRDefault="00155D65">
      <w:pPr>
        <w:pStyle w:val="RVfliesstext175nb"/>
        <w:widowControl/>
        <w:ind w:left="0" w:firstLine="0"/>
      </w:pPr>
      <w:r>
        <w:t xml:space="preserve">d) </w:t>
      </w:r>
      <w:r>
        <w:rPr>
          <w:rFonts w:cs="Arial"/>
        </w:rPr>
        <w:t xml:space="preserve">Es handelt sich entweder um </w:t>
      </w:r>
    </w:p>
    <w:p w14:paraId="1DBE78B9" w14:textId="77777777" w:rsidR="00155D65" w:rsidRDefault="00155D65">
      <w:pPr>
        <w:pStyle w:val="RVfliesstext175nb"/>
        <w:widowControl/>
      </w:pPr>
      <w:r>
        <w:rPr>
          <w:rFonts w:cs="Arial"/>
        </w:rPr>
        <w:t xml:space="preserve">1. eine bestehende Schulpartnerschaft, </w:t>
      </w:r>
    </w:p>
    <w:p w14:paraId="2F2A0F66" w14:textId="77777777" w:rsidR="00155D65" w:rsidRDefault="00155D65">
      <w:pPr>
        <w:pStyle w:val="RVfliesstext175nb"/>
        <w:widowControl/>
      </w:pPr>
      <w:r>
        <w:rPr>
          <w:rFonts w:cs="Arial"/>
        </w:rPr>
        <w:t>2. einen Erstkontakt oder</w:t>
      </w:r>
    </w:p>
    <w:p w14:paraId="7B9D8CC0" w14:textId="77777777" w:rsidR="00155D65" w:rsidRDefault="00155D65">
      <w:pPr>
        <w:pStyle w:val="RVfliesstext175nb"/>
        <w:widowControl/>
      </w:pPr>
      <w:r>
        <w:rPr>
          <w:rFonts w:cs="Arial"/>
        </w:rPr>
        <w:t>3. die Gr</w:t>
      </w:r>
      <w:r>
        <w:rPr>
          <w:rFonts w:cs="Arial"/>
        </w:rPr>
        <w:t>ü</w:t>
      </w:r>
      <w:r>
        <w:rPr>
          <w:rFonts w:cs="Arial"/>
        </w:rPr>
        <w:t>ndung einer Schulpartnerschaft</w:t>
      </w:r>
      <w:r>
        <w:t xml:space="preserve"> </w:t>
      </w:r>
      <w:r>
        <w:rPr>
          <w:rFonts w:cs="Arial"/>
        </w:rPr>
        <w:t>mit den Niederlanden oder Belgien.</w:t>
      </w:r>
    </w:p>
    <w:p w14:paraId="662D93A4" w14:textId="77777777" w:rsidR="00155D65" w:rsidRDefault="00155D65">
      <w:pPr>
        <w:pStyle w:val="RVfliesstext175nb"/>
        <w:widowControl/>
        <w:ind w:left="0" w:firstLine="0"/>
        <w:rPr>
          <w:rFonts w:cs="Arial"/>
        </w:rPr>
      </w:pPr>
      <w:r>
        <w:rPr>
          <w:rFonts w:cs="Arial"/>
        </w:rPr>
        <w:t xml:space="preserve">e) </w:t>
      </w:r>
      <w:r>
        <w:t>Die durchf</w:t>
      </w:r>
      <w:r>
        <w:t>ü</w:t>
      </w:r>
      <w:r>
        <w:t xml:space="preserve">hrende Schule ist entweder eine </w:t>
      </w:r>
    </w:p>
    <w:p w14:paraId="7D85D803" w14:textId="77777777" w:rsidR="00155D65" w:rsidRDefault="00155D65">
      <w:pPr>
        <w:pStyle w:val="RVfliesstext175nb"/>
        <w:widowControl/>
        <w:rPr>
          <w:rFonts w:cs="Arial"/>
        </w:rPr>
      </w:pPr>
      <w:r>
        <w:t>1. Schule mit einem niederl</w:t>
      </w:r>
      <w:r>
        <w:t>ä</w:t>
      </w:r>
      <w:r>
        <w:t xml:space="preserve">ndischen Unterrichtsangebot, </w:t>
      </w:r>
    </w:p>
    <w:p w14:paraId="12BCD857" w14:textId="77777777" w:rsidR="00155D65" w:rsidRDefault="00155D65">
      <w:pPr>
        <w:pStyle w:val="RVfliesstext175nb"/>
        <w:widowControl/>
        <w:rPr>
          <w:rFonts w:cs="Arial"/>
        </w:rPr>
      </w:pPr>
      <w:r>
        <w:t>2. Zertifizierte Europaschule,</w:t>
      </w:r>
    </w:p>
    <w:p w14:paraId="71C42EC9" w14:textId="77777777" w:rsidR="00155D65" w:rsidRDefault="00155D65">
      <w:pPr>
        <w:pStyle w:val="RVfliesstext175nb"/>
        <w:widowControl/>
        <w:rPr>
          <w:rFonts w:cs="Arial"/>
        </w:rPr>
      </w:pPr>
      <w:r>
        <w:t>3. Zertifizierte Euregioprofilschule,</w:t>
      </w:r>
    </w:p>
    <w:p w14:paraId="0E43C32B" w14:textId="77777777" w:rsidR="00155D65" w:rsidRDefault="00155D65">
      <w:pPr>
        <w:pStyle w:val="RVfliesstext175nb"/>
        <w:widowControl/>
        <w:rPr>
          <w:rFonts w:cs="Arial"/>
        </w:rPr>
      </w:pPr>
      <w:r>
        <w:t>4. Euregioschule oder</w:t>
      </w:r>
    </w:p>
    <w:p w14:paraId="58A2FCB2" w14:textId="77777777" w:rsidR="00155D65" w:rsidRDefault="00155D65">
      <w:pPr>
        <w:pStyle w:val="RVfliesstext175nb"/>
        <w:widowControl/>
        <w:rPr>
          <w:rFonts w:cs="Arial"/>
        </w:rPr>
      </w:pPr>
      <w:r>
        <w:t>5. Schule mit bestehender Schulpartnerschaft, die nicht in eine der anderen Kategorien f</w:t>
      </w:r>
      <w:r>
        <w:t>ä</w:t>
      </w:r>
      <w:r>
        <w:t>llt.</w:t>
      </w:r>
    </w:p>
    <w:p w14:paraId="7FC51BB7" w14:textId="77777777" w:rsidR="00155D65" w:rsidRDefault="00155D65">
      <w:pPr>
        <w:pStyle w:val="RVueberschrift285fz"/>
        <w:keepNext/>
        <w:keepLines/>
      </w:pPr>
      <w:r>
        <w:rPr>
          <w:rFonts w:cs="Calibri"/>
        </w:rPr>
        <w:t xml:space="preserve">5 </w:t>
      </w:r>
      <w:r>
        <w:br/>
      </w:r>
      <w:r>
        <w:rPr>
          <w:rFonts w:cs="Calibri"/>
        </w:rPr>
        <w:t xml:space="preserve">Art und </w:t>
      </w:r>
      <w:r>
        <w:t xml:space="preserve">Umfang, </w:t>
      </w:r>
      <w:r>
        <w:rPr>
          <w:rFonts w:cs="Calibri"/>
        </w:rPr>
        <w:t>H</w:t>
      </w:r>
      <w:r>
        <w:rPr>
          <w:rFonts w:cs="Calibri"/>
        </w:rPr>
        <w:t>ö</w:t>
      </w:r>
      <w:r>
        <w:rPr>
          <w:rFonts w:cs="Calibri"/>
        </w:rPr>
        <w:t>he der Zuwendung</w:t>
      </w:r>
    </w:p>
    <w:p w14:paraId="47C540A1" w14:textId="77777777" w:rsidR="00155D65" w:rsidRDefault="00155D65">
      <w:pPr>
        <w:pStyle w:val="RVfliesstext175nb"/>
        <w:widowControl/>
        <w:rPr>
          <w:b/>
        </w:rPr>
      </w:pPr>
      <w:r>
        <w:t xml:space="preserve">5.1 </w:t>
      </w:r>
      <w:r>
        <w:rPr>
          <w:rFonts w:cs="Arial"/>
        </w:rPr>
        <w:t>Zuwendungsart</w:t>
      </w:r>
    </w:p>
    <w:p w14:paraId="754D31C8" w14:textId="77777777" w:rsidR="00155D65" w:rsidRDefault="00155D65">
      <w:pPr>
        <w:pStyle w:val="RVfliesstext175nb"/>
        <w:widowControl/>
      </w:pPr>
      <w:r>
        <w:rPr>
          <w:rFonts w:cs="Arial"/>
        </w:rPr>
        <w:t>Projektf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2D7BC8EF" w14:textId="77777777" w:rsidR="00155D65" w:rsidRDefault="00155D65">
      <w:pPr>
        <w:pStyle w:val="RVfliesstext175nb"/>
        <w:widowControl/>
        <w:rPr>
          <w:rFonts w:cs="Arial"/>
          <w:b/>
        </w:rPr>
      </w:pPr>
      <w:r>
        <w:rPr>
          <w:rFonts w:cs="Arial"/>
        </w:rPr>
        <w:t xml:space="preserve">5.2 </w:t>
      </w:r>
      <w:r>
        <w:t>Finanzierungsart</w:t>
      </w:r>
    </w:p>
    <w:p w14:paraId="00D8354C" w14:textId="77777777" w:rsidR="00155D65" w:rsidRDefault="00155D65">
      <w:pPr>
        <w:pStyle w:val="RVfliesstext175nb"/>
        <w:widowControl/>
        <w:rPr>
          <w:rFonts w:cs="Arial"/>
        </w:rPr>
      </w:pPr>
      <w:r>
        <w:t>Anteilfinanzierung</w:t>
      </w:r>
    </w:p>
    <w:p w14:paraId="01814821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5.3 Form der Zuwendung</w:t>
      </w:r>
    </w:p>
    <w:p w14:paraId="57B8D136" w14:textId="77777777" w:rsidR="00155D65" w:rsidRDefault="00155D65">
      <w:pPr>
        <w:pStyle w:val="RVfliesstext175nb"/>
        <w:widowControl/>
        <w:rPr>
          <w:rFonts w:cs="Arial"/>
        </w:rPr>
      </w:pPr>
      <w:r>
        <w:t>Zuschuss/ Zuweisung</w:t>
      </w:r>
    </w:p>
    <w:p w14:paraId="683EE4EF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 xml:space="preserve">5.4 </w:t>
      </w:r>
      <w:r>
        <w:rPr>
          <w:rFonts w:cs="Arial"/>
        </w:rPr>
        <w:t>Bemessungsgrundlage</w:t>
      </w:r>
      <w:r>
        <w:t xml:space="preserve"> </w:t>
      </w:r>
    </w:p>
    <w:p w14:paraId="4FE18E06" w14:textId="77777777" w:rsidR="00155D65" w:rsidRDefault="00155D65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 xml:space="preserve">rdert werden Sachausgaben.  </w:t>
      </w:r>
    </w:p>
    <w:p w14:paraId="1B1256EC" w14:textId="77777777" w:rsidR="00155D65" w:rsidRDefault="00155D65">
      <w:pPr>
        <w:pStyle w:val="RVfliesstext175nb"/>
        <w:widowControl/>
        <w:ind w:firstLine="0"/>
        <w:rPr>
          <w:rFonts w:cs="Arial"/>
        </w:rPr>
      </w:pPr>
      <w:r>
        <w:t xml:space="preserve">5.4.1 Allgemeine Sachausgaben </w:t>
      </w:r>
    </w:p>
    <w:p w14:paraId="299D4DF0" w14:textId="77777777" w:rsidR="00155D65" w:rsidRDefault="00155D65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allgemeine Sachausgaben, insbesondere p</w:t>
      </w:r>
      <w:r>
        <w:t>ä</w:t>
      </w:r>
      <w:r>
        <w:t>dagogisches Projektmaterial und Versandkosten mit einem F</w:t>
      </w:r>
      <w:r>
        <w:t>ö</w:t>
      </w:r>
      <w:r>
        <w:t>rderh</w:t>
      </w:r>
      <w:r>
        <w:t>ö</w:t>
      </w:r>
      <w:r>
        <w:t>chstbetrag von 250 Euro.</w:t>
      </w:r>
    </w:p>
    <w:p w14:paraId="12C3BE7E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5.4.2.1 Begegnungsma</w:t>
      </w:r>
      <w:r>
        <w:t>ß</w:t>
      </w:r>
      <w:r>
        <w:t xml:space="preserve">nahmen  </w:t>
      </w:r>
    </w:p>
    <w:p w14:paraId="7A6F9421" w14:textId="77777777" w:rsidR="00155D65" w:rsidRDefault="00155D65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im Rahmen der Begegnungsma</w:t>
      </w:r>
      <w:r>
        <w:t>ß</w:t>
      </w:r>
      <w:r>
        <w:t>nahme Reise- und Aufenthaltsausgaben mit einem F</w:t>
      </w:r>
      <w:r>
        <w:t>ö</w:t>
      </w:r>
      <w:r>
        <w:t>rderh</w:t>
      </w:r>
      <w:r>
        <w:t>ö</w:t>
      </w:r>
      <w:r>
        <w:t>chstbetrag von 1.200 Euro pro F</w:t>
      </w:r>
      <w:r>
        <w:t>ö</w:t>
      </w:r>
      <w:r>
        <w:t xml:space="preserve">rderverein </w:t>
      </w:r>
      <w:r>
        <w:rPr>
          <w:rFonts w:cs="Arial"/>
        </w:rPr>
        <w:t>beziehungsweise</w:t>
      </w:r>
      <w:r>
        <w:t xml:space="preserve"> Schultr</w:t>
      </w:r>
      <w:r>
        <w:t>ä</w:t>
      </w:r>
      <w:r>
        <w:t xml:space="preserve">ger. </w:t>
      </w:r>
    </w:p>
    <w:p w14:paraId="2592A436" w14:textId="77777777" w:rsidR="00155D65" w:rsidRDefault="00155D65">
      <w:pPr>
        <w:pStyle w:val="RVfliesstext175nb"/>
        <w:widowControl/>
        <w:rPr>
          <w:rFonts w:cs="Arial"/>
        </w:rPr>
      </w:pPr>
      <w:r>
        <w:t>5.4.2.2 Grenz</w:t>
      </w:r>
      <w:r>
        <w:t>ü</w:t>
      </w:r>
      <w:r>
        <w:t>berschreitende schulische Projekte (ohne Begegnungsma</w:t>
      </w:r>
      <w:r>
        <w:t>ß</w:t>
      </w:r>
      <w:r>
        <w:t>nahmen)</w:t>
      </w:r>
    </w:p>
    <w:p w14:paraId="05B26697" w14:textId="77777777" w:rsidR="00155D65" w:rsidRDefault="00155D65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grenz</w:t>
      </w:r>
      <w:r>
        <w:t>ü</w:t>
      </w:r>
      <w:r>
        <w:t>berschreitende schulische Projekte mit einer nordrhein-westf</w:t>
      </w:r>
      <w:r>
        <w:t>ä</w:t>
      </w:r>
      <w:r>
        <w:t>lischen und einer niederl</w:t>
      </w:r>
      <w:r>
        <w:t>ä</w:t>
      </w:r>
      <w:r>
        <w:t>ndischen oder einer belgischen Schule mit einem F</w:t>
      </w:r>
      <w:r>
        <w:t>ö</w:t>
      </w:r>
      <w:r>
        <w:t>rderh</w:t>
      </w:r>
      <w:r>
        <w:t>ö</w:t>
      </w:r>
      <w:r>
        <w:t>chstbetrag von 1.200 Euro pro F</w:t>
      </w:r>
      <w:r>
        <w:t>ö</w:t>
      </w:r>
      <w:r>
        <w:t xml:space="preserve">rderverein </w:t>
      </w:r>
      <w:r>
        <w:rPr>
          <w:rFonts w:cs="Arial"/>
        </w:rPr>
        <w:t xml:space="preserve">beziehungsweise </w:t>
      </w:r>
      <w:r>
        <w:t>Schultr</w:t>
      </w:r>
      <w:r>
        <w:t>ä</w:t>
      </w:r>
      <w:r>
        <w:t>ger.</w:t>
      </w:r>
    </w:p>
    <w:p w14:paraId="28166076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5.4.2.3 Virtuelle Begegnungsma</w:t>
      </w:r>
      <w:r>
        <w:t>ß</w:t>
      </w:r>
      <w:r>
        <w:t>nahmen</w:t>
      </w:r>
    </w:p>
    <w:p w14:paraId="7D7F4BC8" w14:textId="77777777" w:rsidR="00155D65" w:rsidRDefault="00155D65">
      <w:pPr>
        <w:pStyle w:val="RVfliesstext175nb"/>
        <w:widowControl/>
        <w:rPr>
          <w:rFonts w:cs="Arial"/>
        </w:rPr>
      </w:pPr>
      <w:r>
        <w:t>Begegnungsma</w:t>
      </w:r>
      <w:r>
        <w:t>ß</w:t>
      </w:r>
      <w:r>
        <w:t>nahmen sollen in Pr</w:t>
      </w:r>
      <w:r>
        <w:t>ä</w:t>
      </w:r>
      <w:r>
        <w:t>senz durchgef</w:t>
      </w:r>
      <w:r>
        <w:t>ü</w:t>
      </w:r>
      <w:r>
        <w:t>hrt werden. Zur Vorbereitung realer Begegnungen k</w:t>
      </w:r>
      <w:r>
        <w:t>ö</w:t>
      </w:r>
      <w:r>
        <w:t>nnen die Zuwendungsempf</w:t>
      </w:r>
      <w:r>
        <w:t>ä</w:t>
      </w:r>
      <w:r>
        <w:t>nger virtuelle Begegnungsma</w:t>
      </w:r>
      <w:r>
        <w:t>ß</w:t>
      </w:r>
      <w:r>
        <w:t>nahmen durchf</w:t>
      </w:r>
      <w:r>
        <w:t>ü</w:t>
      </w:r>
      <w:r>
        <w:t xml:space="preserve">hren. </w:t>
      </w:r>
    </w:p>
    <w:p w14:paraId="178B2B59" w14:textId="77777777" w:rsidR="00155D65" w:rsidRDefault="00155D65">
      <w:pPr>
        <w:pStyle w:val="RVfliesstext175nb"/>
        <w:widowControl/>
        <w:rPr>
          <w:rFonts w:cs="Arial"/>
        </w:rPr>
      </w:pPr>
      <w:r>
        <w:t>Folgende Optionen, die auch kombiniert werden d</w:t>
      </w:r>
      <w:r>
        <w:t>ü</w:t>
      </w:r>
      <w:r>
        <w:t>rfen, werden mit einem F</w:t>
      </w:r>
      <w:r>
        <w:t>ö</w:t>
      </w:r>
      <w:r>
        <w:t>rderh</w:t>
      </w:r>
      <w:r>
        <w:t>ö</w:t>
      </w:r>
      <w:r>
        <w:t>chstbetrag von 1.000 Euro gef</w:t>
      </w:r>
      <w:r>
        <w:t>ö</w:t>
      </w:r>
      <w:r>
        <w:t>rdert:</w:t>
      </w:r>
    </w:p>
    <w:p w14:paraId="510ABA31" w14:textId="77777777" w:rsidR="00155D65" w:rsidRDefault="00155D65">
      <w:pPr>
        <w:pStyle w:val="RVfliesstext175nb"/>
        <w:widowControl/>
        <w:ind w:left="0" w:firstLine="0"/>
        <w:rPr>
          <w:rFonts w:cs="Arial"/>
        </w:rPr>
      </w:pPr>
      <w:r>
        <w:t>1. Buchung virtueller R</w:t>
      </w:r>
      <w:r>
        <w:t>ä</w:t>
      </w:r>
      <w:r>
        <w:t xml:space="preserve">ume beziehungsweise Videokonferenzsysteme, gegebenfalls mit Moderation beziehungsweise technischem Support (unter Beachtung der geltenden datenschutzrechtlichen Bestimmungen). </w:t>
      </w:r>
    </w:p>
    <w:p w14:paraId="2395C0DF" w14:textId="77777777" w:rsidR="00155D65" w:rsidRDefault="00155D65">
      <w:pPr>
        <w:pStyle w:val="RVfliesstext175nb"/>
        <w:widowControl/>
        <w:rPr>
          <w:rFonts w:cs="Arial"/>
        </w:rPr>
      </w:pPr>
      <w:r>
        <w:t>F</w:t>
      </w:r>
      <w:r>
        <w:t>ö</w:t>
      </w:r>
      <w:r>
        <w:t>rderh</w:t>
      </w:r>
      <w:r>
        <w:t>ö</w:t>
      </w:r>
      <w:r>
        <w:t xml:space="preserve">chstbetrag: 500 Euro </w:t>
      </w:r>
    </w:p>
    <w:p w14:paraId="4314E109" w14:textId="77777777" w:rsidR="00155D65" w:rsidRDefault="00155D65">
      <w:pPr>
        <w:pStyle w:val="RVfliesstext175nb"/>
        <w:widowControl/>
        <w:ind w:left="0" w:firstLine="0"/>
        <w:rPr>
          <w:rFonts w:cs="Arial"/>
        </w:rPr>
      </w:pPr>
      <w:r>
        <w:t>2. Verg</w:t>
      </w:r>
      <w:r>
        <w:t>ü</w:t>
      </w:r>
      <w:r>
        <w:t>tung von externen Referentinnen/Referenten (z. B. Dienstvertrag oder Honorar f</w:t>
      </w:r>
      <w:r>
        <w:t>ü</w:t>
      </w:r>
      <w:r>
        <w:t>r einen p</w:t>
      </w:r>
      <w:r>
        <w:t>ä</w:t>
      </w:r>
      <w:r>
        <w:t xml:space="preserve">dagogischen Tag) zur fachlichen Begleitung eines Online-Projekts im schulischen Bereich. </w:t>
      </w:r>
    </w:p>
    <w:p w14:paraId="1309EEB0" w14:textId="77777777" w:rsidR="00155D65" w:rsidRDefault="00155D65">
      <w:pPr>
        <w:pStyle w:val="RVfliesstext175nb"/>
        <w:widowControl/>
        <w:rPr>
          <w:rFonts w:cs="Arial"/>
        </w:rPr>
      </w:pPr>
      <w:r>
        <w:t>F</w:t>
      </w:r>
      <w:r>
        <w:t>ö</w:t>
      </w:r>
      <w:r>
        <w:t>rderh</w:t>
      </w:r>
      <w:r>
        <w:t>ö</w:t>
      </w:r>
      <w:r>
        <w:t xml:space="preserve">chstbetrag: 1.000 Euro </w:t>
      </w:r>
    </w:p>
    <w:p w14:paraId="7F16964C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5.5 F</w:t>
      </w:r>
      <w:r>
        <w:t>ö</w:t>
      </w:r>
      <w:r>
        <w:t>rdersatz</w:t>
      </w:r>
    </w:p>
    <w:p w14:paraId="2090E2F0" w14:textId="77777777" w:rsidR="00155D65" w:rsidRDefault="00155D65">
      <w:pPr>
        <w:pStyle w:val="RVfliesstext175nb"/>
        <w:widowControl/>
        <w:rPr>
          <w:rFonts w:cs="Arial"/>
        </w:rPr>
      </w:pPr>
      <w:r>
        <w:t>Der F</w:t>
      </w:r>
      <w:r>
        <w:t>ö</w:t>
      </w:r>
      <w:r>
        <w:t>rdersatz betr</w:t>
      </w:r>
      <w:r>
        <w:t>ä</w:t>
      </w:r>
      <w:r>
        <w:t xml:space="preserve">gt maximal 80 Prozent der Gesamtausgaben. Mindestens 20 Prozent der Gesamtausgaben sind als Eigenanteil zu erbringen. </w:t>
      </w:r>
    </w:p>
    <w:p w14:paraId="715ED871" w14:textId="77777777" w:rsidR="00155D65" w:rsidRDefault="00155D65">
      <w:pPr>
        <w:pStyle w:val="RVueberschrift285fz"/>
        <w:keepNext/>
        <w:keepLines/>
      </w:pPr>
      <w:r>
        <w:rPr>
          <w:rFonts w:cs="Calibri"/>
        </w:rPr>
        <w:t xml:space="preserve">6 </w:t>
      </w:r>
      <w:r>
        <w:br/>
      </w:r>
      <w:r>
        <w:rPr>
          <w:rFonts w:cs="Calibri"/>
        </w:rPr>
        <w:t>Sonstige Zuwendungsbestimmungen</w:t>
      </w:r>
    </w:p>
    <w:p w14:paraId="5EA25D49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 xml:space="preserve">6.1 Kombinierbarkeit mit weiteren </w:t>
      </w:r>
      <w:r>
        <w:t>ö</w:t>
      </w:r>
      <w:r>
        <w:t>ffentlichen F</w:t>
      </w:r>
      <w:r>
        <w:t>ö</w:t>
      </w:r>
      <w:r>
        <w:t>rderungen</w:t>
      </w:r>
    </w:p>
    <w:p w14:paraId="15E1ABA3" w14:textId="77777777" w:rsidR="00155D65" w:rsidRDefault="00155D65">
      <w:pPr>
        <w:pStyle w:val="RVfliesstext175nb"/>
        <w:widowControl/>
        <w:rPr>
          <w:rFonts w:cs="Arial"/>
        </w:rPr>
      </w:pPr>
      <w:r>
        <w:t>Eine Verbindung mit anderen F</w:t>
      </w:r>
      <w:r>
        <w:t>ö</w:t>
      </w:r>
      <w:r>
        <w:t>rderungen von Kommunen, Land und Bund ist m</w:t>
      </w:r>
      <w:r>
        <w:t>ö</w:t>
      </w:r>
      <w:r>
        <w:t>glich. Sie muss im Ausgaben- und Finanzierungsplan transparent dargestellt werden. Doppelf</w:t>
      </w:r>
      <w:r>
        <w:t>ö</w:t>
      </w:r>
      <w:r>
        <w:t>rderungen m</w:t>
      </w:r>
      <w:r>
        <w:t>ü</w:t>
      </w:r>
      <w:r>
        <w:t xml:space="preserve">ssen dabei ausgeschlossen werden. </w:t>
      </w:r>
    </w:p>
    <w:p w14:paraId="0D825832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6.2 Doppelf</w:t>
      </w:r>
      <w:r>
        <w:t>ö</w:t>
      </w:r>
      <w:r>
        <w:t>rderung</w:t>
      </w:r>
    </w:p>
    <w:p w14:paraId="5C7E30AF" w14:textId="77777777" w:rsidR="00155D65" w:rsidRDefault="00155D65">
      <w:pPr>
        <w:pStyle w:val="RVfliesstext175nb"/>
        <w:widowControl/>
        <w:rPr>
          <w:rFonts w:cs="Arial"/>
        </w:rPr>
      </w:pPr>
      <w:r>
        <w:t>Eine Doppelf</w:t>
      </w:r>
      <w:r>
        <w:t>ö</w:t>
      </w:r>
      <w:r>
        <w:t>rderung ist ausgeschlossen. Ein Projekt darf unter Betrachtung aller zuflie</w:t>
      </w:r>
      <w:r>
        <w:t>ß</w:t>
      </w:r>
      <w:r>
        <w:t>enden Finanzierungen zu nicht mehr als 100 Prozent finanziert sein. Es sind alle Finanzierungspositionen, die in das Projekt flie</w:t>
      </w:r>
      <w:r>
        <w:t>ß</w:t>
      </w:r>
      <w:r>
        <w:t>en, im Ausgaben- und Finanzierungsplan anzugeben.</w:t>
      </w:r>
    </w:p>
    <w:p w14:paraId="701E7E17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 Verfahren</w:t>
      </w:r>
    </w:p>
    <w:p w14:paraId="5CD8345C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7.1 Antragsverfahren</w:t>
      </w:r>
    </w:p>
    <w:p w14:paraId="6D5D9EF0" w14:textId="77777777" w:rsidR="00155D65" w:rsidRDefault="00155D65">
      <w:pPr>
        <w:pStyle w:val="RVfliesstext175nb"/>
        <w:widowControl/>
        <w:rPr>
          <w:rFonts w:cs="Arial"/>
        </w:rPr>
      </w:pPr>
      <w:r>
        <w:t>Die Antr</w:t>
      </w:r>
      <w:r>
        <w:t>ä</w:t>
      </w:r>
      <w:r>
        <w:t>ge auf Gew</w:t>
      </w:r>
      <w:r>
        <w:t>ä</w:t>
      </w:r>
      <w:r>
        <w:t>hrung der Zuwendung sind dem Muster der Anlage 1 auszuf</w:t>
      </w:r>
      <w:r>
        <w:t>ü</w:t>
      </w:r>
      <w:r>
        <w:t>llen und postalisch an die jeweilige Bewilligungsbeh</w:t>
      </w:r>
      <w:r>
        <w:t>ö</w:t>
      </w:r>
      <w:r>
        <w:t xml:space="preserve">rde zu </w:t>
      </w:r>
      <w:r>
        <w:t>ü</w:t>
      </w:r>
      <w:r>
        <w:t>bersenden. Dem Antrag ist ein vorl</w:t>
      </w:r>
      <w:r>
        <w:t>ä</w:t>
      </w:r>
      <w:r>
        <w:t>ufiger Programmablauf beizuf</w:t>
      </w:r>
      <w:r>
        <w:t>ü</w:t>
      </w:r>
      <w:r>
        <w:t>gen. Die Antragsfrist endet f</w:t>
      </w:r>
      <w:r>
        <w:t>ü</w:t>
      </w:r>
      <w:r>
        <w:t>r das laufende Jahr jeweils am 31. Oktober. Antr</w:t>
      </w:r>
      <w:r>
        <w:t>ä</w:t>
      </w:r>
      <w:r>
        <w:t>ge f</w:t>
      </w:r>
      <w:r>
        <w:t>ü</w:t>
      </w:r>
      <w:r>
        <w:t>r Begegnungsma</w:t>
      </w:r>
      <w:r>
        <w:t>ß</w:t>
      </w:r>
      <w:r>
        <w:t>nahmen und grenz</w:t>
      </w:r>
      <w:r>
        <w:t>ü</w:t>
      </w:r>
      <w:r>
        <w:t>berschreitende schulische Projekte m</w:t>
      </w:r>
      <w:r>
        <w:t>ü</w:t>
      </w:r>
      <w:r>
        <w:t>ssen mindestens sechs Wochen vor der Ma</w:t>
      </w:r>
      <w:r>
        <w:t>ß</w:t>
      </w:r>
      <w:r>
        <w:t>nahme, Antr</w:t>
      </w:r>
      <w:r>
        <w:t>ä</w:t>
      </w:r>
      <w:r>
        <w:t>ge f</w:t>
      </w:r>
      <w:r>
        <w:t>ü</w:t>
      </w:r>
      <w:r>
        <w:t>r vorbereitende virtuelle Ma</w:t>
      </w:r>
      <w:r>
        <w:t>ß</w:t>
      </w:r>
      <w:r>
        <w:t>nahmen m</w:t>
      </w:r>
      <w:r>
        <w:t>ü</w:t>
      </w:r>
      <w:r>
        <w:t>ssen mindestens vier Wochen vor der Begegnungsma</w:t>
      </w:r>
      <w:r>
        <w:t>ß</w:t>
      </w:r>
      <w:r>
        <w:t>nahme gestellt werden. In begr</w:t>
      </w:r>
      <w:r>
        <w:t>ü</w:t>
      </w:r>
      <w:r>
        <w:t>ndeten Ausnahmef</w:t>
      </w:r>
      <w:r>
        <w:t>ä</w:t>
      </w:r>
      <w:r>
        <w:t xml:space="preserve">llen kann von der Antragsfrist abgewichen werden.  </w:t>
      </w:r>
    </w:p>
    <w:p w14:paraId="3BA73E25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7.2 Bewilligungsverfahren</w:t>
      </w:r>
    </w:p>
    <w:p w14:paraId="1A07ED15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7.2.1 Bewilligungsbeh</w:t>
      </w:r>
      <w:r>
        <w:t>ö</w:t>
      </w:r>
      <w:r>
        <w:t>rde</w:t>
      </w:r>
    </w:p>
    <w:p w14:paraId="3D1EF7BA" w14:textId="77777777" w:rsidR="00155D65" w:rsidRDefault="00155D65">
      <w:pPr>
        <w:pStyle w:val="RVfliesstext175nb"/>
        <w:widowControl/>
        <w:rPr>
          <w:rFonts w:cs="Arial"/>
        </w:rPr>
      </w:pPr>
      <w:r>
        <w:t>Bewilligungsbeh</w:t>
      </w:r>
      <w:r>
        <w:t>ö</w:t>
      </w:r>
      <w:r>
        <w:t>rde ist das Ministerium f</w:t>
      </w:r>
      <w:r>
        <w:t>ü</w:t>
      </w:r>
      <w:r>
        <w:t>r Schule und Bildung NRW oder die Bezirksregierung D</w:t>
      </w:r>
      <w:r>
        <w:t>ü</w:t>
      </w:r>
      <w:r>
        <w:t xml:space="preserve">sseldorf (siehe Anlage 1). </w:t>
      </w:r>
    </w:p>
    <w:p w14:paraId="68125DC7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7.2.2 Zuwendungsbescheid</w:t>
      </w:r>
    </w:p>
    <w:p w14:paraId="23A498E0" w14:textId="77777777" w:rsidR="00155D65" w:rsidRDefault="00155D65">
      <w:pPr>
        <w:pStyle w:val="RVfliesstext175nb"/>
        <w:widowControl/>
        <w:rPr>
          <w:rFonts w:cs="Arial"/>
        </w:rPr>
      </w:pPr>
      <w:r>
        <w:t xml:space="preserve">Der Zuwendungsbescheid ist nach dem Muster der Anlage 2 zu erteilen. </w:t>
      </w:r>
    </w:p>
    <w:p w14:paraId="7C898D55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7.2.3 Mittelabruf- und Auszahlungsverfahren</w:t>
      </w:r>
    </w:p>
    <w:p w14:paraId="43FFEC6A" w14:textId="77777777" w:rsidR="00155D65" w:rsidRDefault="00155D65">
      <w:pPr>
        <w:pStyle w:val="RVfliesstext175nb"/>
        <w:widowControl/>
        <w:rPr>
          <w:rFonts w:cs="Arial"/>
        </w:rPr>
      </w:pPr>
      <w:r>
        <w:t>Der Zuwendungsempf</w:t>
      </w:r>
      <w:r>
        <w:t>ä</w:t>
      </w:r>
      <w:r>
        <w:t>nger kann nach Eintreten der Bestandskraft des Zuwendungsbescheides die Mittel abrufen. Die Bestandskraft kann vorzeitig herbeigef</w:t>
      </w:r>
      <w:r>
        <w:t>ü</w:t>
      </w:r>
      <w:r>
        <w:t>hrt werden, indem nach Erhalt des Zuwendungsbescheides der Verzicht auf Einlegung von Rechtsmitteln unter Verwendung des Musters der Anlage 3 erkl</w:t>
      </w:r>
      <w:r>
        <w:t>ä</w:t>
      </w:r>
      <w:r>
        <w:t>rt wird.</w:t>
      </w:r>
    </w:p>
    <w:p w14:paraId="4C1D8622" w14:textId="77777777" w:rsidR="00155D65" w:rsidRDefault="00155D65">
      <w:pPr>
        <w:pStyle w:val="RVfliesstext175nb"/>
        <w:widowControl/>
        <w:rPr>
          <w:rFonts w:cs="Arial"/>
        </w:rPr>
      </w:pPr>
      <w:r>
        <w:t>Die Mittel werden auf Antrag bereitgestellt.</w:t>
      </w:r>
    </w:p>
    <w:p w14:paraId="23AFA836" w14:textId="77777777" w:rsidR="00155D65" w:rsidRDefault="00155D65">
      <w:pPr>
        <w:pStyle w:val="RVfliesstext175nb"/>
        <w:widowControl/>
        <w:rPr>
          <w:rFonts w:cs="Arial"/>
          <w:b/>
        </w:rPr>
      </w:pPr>
      <w:r>
        <w:t>7.3 Verwendungsnachweisverfahren</w:t>
      </w:r>
    </w:p>
    <w:p w14:paraId="24D4DBA3" w14:textId="77777777" w:rsidR="00155D65" w:rsidRDefault="00155D65">
      <w:pPr>
        <w:pStyle w:val="RVfliesstext175nb"/>
        <w:widowControl/>
        <w:rPr>
          <w:rFonts w:cs="Arial"/>
        </w:rPr>
      </w:pPr>
      <w:r>
        <w:t>Der Verwendungsnachweis ist nach dem Muster der Anlage 4 auszuf</w:t>
      </w:r>
      <w:r>
        <w:t>ü</w:t>
      </w:r>
      <w:r>
        <w:t>llen und postalisch an die Bewilligungsbeh</w:t>
      </w:r>
      <w:r>
        <w:t>ö</w:t>
      </w:r>
      <w:r>
        <w:t xml:space="preserve">rde zu </w:t>
      </w:r>
      <w:r>
        <w:t>ü</w:t>
      </w:r>
      <w:r>
        <w:t>bersenden. Dem Verwendungsnachweis ist eine knappe Dokumentation der Ma</w:t>
      </w:r>
      <w:r>
        <w:t>ß</w:t>
      </w:r>
      <w:r>
        <w:t>nahme beizuf</w:t>
      </w:r>
      <w:r>
        <w:t>ü</w:t>
      </w:r>
      <w:r>
        <w:t>gen aus der auch die Teilnehmeranzahl hervorgeht. Nicht verausgabte F</w:t>
      </w:r>
      <w:r>
        <w:t>ö</w:t>
      </w:r>
      <w:r>
        <w:t>rdermittel sind an die Bewilligungsbeh</w:t>
      </w:r>
      <w:r>
        <w:t>ö</w:t>
      </w:r>
      <w:r>
        <w:t>rde unaufgefordert binnen acht Wochen nach Beendigung der jeweiligen Ma</w:t>
      </w:r>
      <w:r>
        <w:t>ß</w:t>
      </w:r>
      <w:r>
        <w:t>nahme zur</w:t>
      </w:r>
      <w:r>
        <w:t>ü</w:t>
      </w:r>
      <w:r>
        <w:t>ckzuzahlen. Die Originalbelege sind von dem Zuwendungsempf</w:t>
      </w:r>
      <w:r>
        <w:t>ä</w:t>
      </w:r>
      <w:r>
        <w:t>nger f</w:t>
      </w:r>
      <w:r>
        <w:t>ü</w:t>
      </w:r>
      <w:r>
        <w:t>r mindestens f</w:t>
      </w:r>
      <w:r>
        <w:t>ü</w:t>
      </w:r>
      <w:r>
        <w:t>nf Jahre zu archivieren und auf Verlangen vorzulegen. Die Bewilligungsbeh</w:t>
      </w:r>
      <w:r>
        <w:t>ö</w:t>
      </w:r>
      <w:r>
        <w:t>rde beh</w:t>
      </w:r>
      <w:r>
        <w:t>ä</w:t>
      </w:r>
      <w:r>
        <w:t>lt sich vor, Belege bei Bedarf anzufordern beziehungsweise eine Pr</w:t>
      </w:r>
      <w:r>
        <w:t>ü</w:t>
      </w:r>
      <w:r>
        <w:t xml:space="preserve">fung vor Ort vorzunehmen. </w:t>
      </w:r>
    </w:p>
    <w:p w14:paraId="14FAC2A7" w14:textId="77777777" w:rsidR="00155D65" w:rsidRDefault="00155D65">
      <w:pPr>
        <w:pStyle w:val="RVfliesstext175nb"/>
        <w:widowControl/>
        <w:ind w:firstLine="0"/>
        <w:rPr>
          <w:rFonts w:cs="Arial"/>
        </w:rPr>
      </w:pPr>
      <w:r>
        <w:t>7.4 Zu beachtende Vorschriften</w:t>
      </w:r>
    </w:p>
    <w:p w14:paraId="730A2A40" w14:textId="77777777" w:rsidR="00155D65" w:rsidRDefault="00155D65">
      <w:pPr>
        <w:pStyle w:val="RVfliesstext175nb"/>
        <w:widowControl/>
        <w:rPr>
          <w:rFonts w:cs="Arial"/>
        </w:rPr>
      </w:pPr>
      <w:r>
        <w:lastRenderedPageBreak/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eine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nach diesen F</w:t>
      </w:r>
      <w:r>
        <w:t>ö</w:t>
      </w:r>
      <w:r>
        <w:t xml:space="preserve">rderrichtlinien Abweichungen zugelassen sind. </w:t>
      </w:r>
    </w:p>
    <w:p w14:paraId="6803D22F" w14:textId="77777777" w:rsidR="00155D65" w:rsidRDefault="00155D65">
      <w:pPr>
        <w:pStyle w:val="RVueberschrift285fz"/>
        <w:keepNext/>
        <w:keepLines/>
      </w:pPr>
      <w:r>
        <w:rPr>
          <w:rFonts w:cs="Calibri"/>
        </w:rPr>
        <w:t xml:space="preserve">8 </w:t>
      </w:r>
      <w:r>
        <w:br/>
      </w:r>
      <w:r>
        <w:rPr>
          <w:rFonts w:cs="Calibri"/>
        </w:rPr>
        <w:t>Inkrafttreten</w:t>
      </w:r>
    </w:p>
    <w:p w14:paraId="75A33581" w14:textId="77777777" w:rsidR="00155D65" w:rsidRDefault="00155D65">
      <w:pPr>
        <w:pStyle w:val="RVfliesstext175nb"/>
        <w:widowControl/>
        <w:rPr>
          <w:rFonts w:cs="Arial"/>
        </w:rPr>
      </w:pPr>
      <w:r>
        <w:t>Diese Richtlinie tritt mit Tag nach der Ver</w:t>
      </w:r>
      <w:r>
        <w:t>ö</w:t>
      </w:r>
      <w:r>
        <w:t>ffentlichung in Kraft und mit Ablauf des 31. Dezember 2027 au</w:t>
      </w:r>
      <w:r>
        <w:t>ß</w:t>
      </w:r>
      <w:r>
        <w:t>er Kraft.</w:t>
      </w:r>
    </w:p>
    <w:p w14:paraId="11488D4D" w14:textId="77777777" w:rsidR="00155D65" w:rsidRDefault="00155D65">
      <w:pPr>
        <w:pStyle w:val="RVfliesstext175nb"/>
        <w:widowControl/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96"/>
      </w:tblGrid>
      <w:tr w:rsidR="00000000" w14:paraId="642347C1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18B21" w14:textId="77777777" w:rsidR="00155D65" w:rsidRDefault="00155D65">
            <w:pPr>
              <w:pStyle w:val="RVredhinweis"/>
              <w:keepNext/>
              <w:keepLines/>
              <w:rPr>
                <w:rFonts w:cs="Calibri"/>
              </w:rPr>
            </w:pPr>
            <w:r>
              <w:t>Nachfolgend finden Sie die Anlage zum Erlass:</w:t>
            </w:r>
          </w:p>
        </w:tc>
      </w:tr>
    </w:tbl>
    <w:p w14:paraId="38849DFE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1</w:t>
      </w:r>
    </w:p>
    <w:p w14:paraId="52ADDBCF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00E744B7" wp14:editId="4343BE3A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3103245" cy="4392295"/>
            <wp:effectExtent l="19050" t="19050" r="1905" b="8255"/>
            <wp:wrapTopAndBottom/>
            <wp:docPr id="2" name="Bild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 descr="Ein Bild, das Text, Screenshot, Schrift, Dokumen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6796D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br w:type="column"/>
      </w:r>
      <w:r>
        <w:t>Anlage 1-Seite 2</w:t>
      </w:r>
    </w:p>
    <w:p w14:paraId="28FD33A6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36195" distL="0" distR="0" simplePos="0" relativeHeight="251659264" behindDoc="1" locked="0" layoutInCell="0" allowOverlap="1" wp14:anchorId="18E5952F" wp14:editId="3A98F069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87850"/>
            <wp:effectExtent l="19050" t="19050" r="1905" b="0"/>
            <wp:wrapTopAndBottom/>
            <wp:docPr id="3" name="Bild2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8785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3442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3</w:t>
      </w:r>
    </w:p>
    <w:p w14:paraId="39E8905C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  <w:b w:val="0"/>
        </w:rPr>
      </w:pPr>
      <w:r>
        <w:rPr>
          <w:noProof/>
        </w:rPr>
        <w:drawing>
          <wp:anchor distT="0" distB="36195" distL="0" distR="0" simplePos="0" relativeHeight="251660288" behindDoc="1" locked="0" layoutInCell="0" allowOverlap="1" wp14:anchorId="184BB8CD" wp14:editId="2BFD3CFB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87850"/>
            <wp:effectExtent l="19050" t="19050" r="1905" b="0"/>
            <wp:wrapTopAndBottom/>
            <wp:docPr id="4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8785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6DEBB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lastRenderedPageBreak/>
        <w:t>Anlage 1-Seite 4</w:t>
      </w:r>
    </w:p>
    <w:p w14:paraId="7ECB8672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2D193EFA" wp14:editId="3C91D5D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5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1AD70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5</w:t>
      </w:r>
    </w:p>
    <w:p w14:paraId="32977C6D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2336" behindDoc="1" locked="0" layoutInCell="0" allowOverlap="1" wp14:anchorId="41C5447D" wp14:editId="47E14FC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6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D3A29" w14:textId="77777777" w:rsidR="00155D65" w:rsidRDefault="00155D65">
      <w:pPr>
        <w:pStyle w:val="RVtabelle75fr"/>
        <w:keepNext/>
        <w:widowControl/>
        <w:tabs>
          <w:tab w:val="clear" w:pos="720"/>
        </w:tabs>
      </w:pPr>
    </w:p>
    <w:p w14:paraId="5CFD2B8E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1-Seite 6</w:t>
      </w:r>
    </w:p>
    <w:p w14:paraId="777CDFBE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29BE02AC" wp14:editId="79794C9C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7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07137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1-Seite 7</w:t>
      </w:r>
    </w:p>
    <w:p w14:paraId="022401C2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4384" behindDoc="1" locked="0" layoutInCell="0" allowOverlap="1" wp14:anchorId="3D7CEB7E" wp14:editId="7C630D1F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8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1A7C" w14:textId="77777777" w:rsidR="00155D65" w:rsidRDefault="00155D65">
      <w:pPr>
        <w:pStyle w:val="RVtabelle75fr"/>
        <w:keepNext/>
        <w:widowControl/>
        <w:tabs>
          <w:tab w:val="clear" w:pos="720"/>
        </w:tabs>
        <w:ind w:firstLine="0"/>
        <w:rPr>
          <w:rFonts w:cs="Arial"/>
        </w:rPr>
      </w:pPr>
    </w:p>
    <w:p w14:paraId="2D58EAEE" w14:textId="77777777" w:rsidR="00155D65" w:rsidRDefault="00155D65">
      <w:pPr>
        <w:pStyle w:val="RVtabelle75fr"/>
        <w:keepNext/>
        <w:widowControl/>
        <w:tabs>
          <w:tab w:val="clear" w:pos="720"/>
        </w:tabs>
        <w:ind w:firstLine="0"/>
        <w:rPr>
          <w:rFonts w:cs="Arial"/>
        </w:rPr>
      </w:pPr>
      <w:r>
        <w:t>Anlage 1-Seite 8</w:t>
      </w:r>
    </w:p>
    <w:p w14:paraId="47397BCF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7EFB61FB" wp14:editId="0CEAE6FA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9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F9BC1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2-Seite 1</w:t>
      </w:r>
    </w:p>
    <w:p w14:paraId="2016EFA4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6432" behindDoc="1" locked="0" layoutInCell="0" allowOverlap="1" wp14:anchorId="2AABC3FD" wp14:editId="1A8A791C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0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426B8" w14:textId="77777777" w:rsidR="00155D65" w:rsidRDefault="00155D65">
      <w:pPr>
        <w:pStyle w:val="RVtabelle75fr"/>
        <w:keepNext/>
        <w:widowControl/>
        <w:tabs>
          <w:tab w:val="clear" w:pos="720"/>
        </w:tabs>
      </w:pPr>
    </w:p>
    <w:p w14:paraId="737E3DE7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2-Seite 2</w:t>
      </w:r>
    </w:p>
    <w:p w14:paraId="4D19B7AF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7456" behindDoc="1" locked="0" layoutInCell="0" allowOverlap="1" wp14:anchorId="4D54E37D" wp14:editId="4CA814B7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1" name="Bil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9CA6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2-Seite 3</w:t>
      </w:r>
    </w:p>
    <w:p w14:paraId="558E719B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8480" behindDoc="1" locked="0" layoutInCell="0" allowOverlap="1" wp14:anchorId="672F964E" wp14:editId="27A628C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2" name="Bil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93753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7ABC5A31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2-Seite 4</w:t>
      </w:r>
    </w:p>
    <w:p w14:paraId="26DD1159" w14:textId="77777777" w:rsidR="00155D65" w:rsidRDefault="00155D65">
      <w:pPr>
        <w:pStyle w:val="RVtabelle75fr"/>
        <w:keepNext/>
        <w:widowControl/>
        <w:tabs>
          <w:tab w:val="clear" w:pos="720"/>
        </w:tabs>
        <w:ind w:firstLine="0"/>
      </w:pPr>
      <w:r>
        <w:rPr>
          <w:noProof/>
        </w:rPr>
        <w:drawing>
          <wp:anchor distT="0" distB="0" distL="0" distR="0" simplePos="0" relativeHeight="251669504" behindDoc="1" locked="0" layoutInCell="0" allowOverlap="1" wp14:anchorId="2C76DFC4" wp14:editId="67731FA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3" name="Bil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F4D71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3-Seite 1</w:t>
      </w:r>
    </w:p>
    <w:p w14:paraId="3C7A8DD1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70528" behindDoc="1" locked="0" layoutInCell="0" allowOverlap="1" wp14:anchorId="4691D4AF" wp14:editId="63990BF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4" name="Bil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F5362" w14:textId="77777777" w:rsidR="00155D65" w:rsidRDefault="00155D65">
      <w:pPr>
        <w:pStyle w:val="RVtabelle75fr"/>
        <w:keepNext/>
        <w:widowControl/>
        <w:tabs>
          <w:tab w:val="clear" w:pos="720"/>
        </w:tabs>
      </w:pPr>
    </w:p>
    <w:p w14:paraId="2F4EA2E1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t>Anlage 3-Seite 2</w:t>
      </w:r>
    </w:p>
    <w:p w14:paraId="76CB6821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71552" behindDoc="1" locked="0" layoutInCell="0" allowOverlap="1" wp14:anchorId="016C42F8" wp14:editId="3151E7D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5" name="Bil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6A462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4-Seite 1</w:t>
      </w:r>
    </w:p>
    <w:p w14:paraId="20BD411C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72576" behindDoc="1" locked="0" layoutInCell="0" allowOverlap="1" wp14:anchorId="2E3791A6" wp14:editId="24DB6649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6" name="Bil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78C3E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604BDB6C" w14:textId="77777777" w:rsidR="00155D65" w:rsidRDefault="00155D65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4-Seite 2</w:t>
      </w:r>
    </w:p>
    <w:p w14:paraId="592DA137" w14:textId="77777777" w:rsidR="00155D65" w:rsidRDefault="00155D65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73600" behindDoc="1" locked="0" layoutInCell="0" allowOverlap="1" wp14:anchorId="0FEFB99B" wp14:editId="7AB0182E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7" name="Bil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E92CC" w14:textId="77777777" w:rsidR="00155D65" w:rsidRDefault="00155D65">
      <w:pPr>
        <w:pStyle w:val="RVtabelle75fr"/>
        <w:keepNext/>
        <w:widowControl/>
        <w:tabs>
          <w:tab w:val="clear" w:pos="720"/>
        </w:tabs>
        <w:ind w:firstLine="0"/>
      </w:pPr>
      <w:r>
        <w:rPr>
          <w:rFonts w:cs="Arial"/>
        </w:rPr>
        <w:t>Anlage 4-Seite 3</w:t>
      </w:r>
    </w:p>
    <w:p w14:paraId="66A27173" w14:textId="77777777" w:rsidR="00155D65" w:rsidRDefault="00155D65">
      <w:pPr>
        <w:pStyle w:val="RVfliesstext175nb"/>
        <w:widowControl/>
        <w:jc w:val="right"/>
      </w:pPr>
      <w:r>
        <w:rPr>
          <w:noProof/>
        </w:rPr>
        <w:drawing>
          <wp:anchor distT="0" distB="0" distL="0" distR="0" simplePos="0" relativeHeight="251674624" behindDoc="1" locked="0" layoutInCell="0" allowOverlap="1" wp14:anchorId="509C8CFE" wp14:editId="20D9BA47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18" name="Bil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ABI. NRW. 03/24</w:t>
      </w:r>
    </w:p>
    <w:sectPr w:rsidR="00000000">
      <w:footerReference w:type="even" r:id="rId25"/>
      <w:footerReference w:type="default" r:id="rId26"/>
      <w:footerReference w:type="first" r:id="rId27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158AC" w14:textId="77777777" w:rsidR="00155D65" w:rsidRDefault="00155D65">
      <w:r>
        <w:separator/>
      </w:r>
    </w:p>
  </w:endnote>
  <w:endnote w:type="continuationSeparator" w:id="0">
    <w:p w14:paraId="2FE8009B" w14:textId="77777777" w:rsidR="00155D65" w:rsidRDefault="0015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A24C3" w14:textId="77777777" w:rsidR="00155D65" w:rsidRDefault="00155D65">
    <w:pPr>
      <w:pStyle w:val="Fuzeile"/>
      <w:widowControl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EC479" w14:textId="77777777" w:rsidR="00155D65" w:rsidRDefault="00155D65">
    <w:pPr>
      <w:pStyle w:val="Fuzeile"/>
      <w:widowControl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A516B" w14:textId="77777777" w:rsidR="00155D65" w:rsidRDefault="00155D65">
    <w:pPr>
      <w:pStyle w:val="Fuzeile"/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227EB" w14:textId="77777777" w:rsidR="00155D65" w:rsidRDefault="00155D65">
      <w:r>
        <w:separator/>
      </w:r>
    </w:p>
  </w:footnote>
  <w:footnote w:type="continuationSeparator" w:id="0">
    <w:p w14:paraId="03AFCB14" w14:textId="77777777" w:rsidR="00155D65" w:rsidRDefault="00155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attachedTemplate r:id="rId1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17962"/>
    <w:rsid w:val="00155D65"/>
    <w:rsid w:val="001D4CE3"/>
    <w:rsid w:val="0081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535A9807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note160kb">
    <w:name w:val="RV_Fuß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note160nb">
    <w:name w:val="RV_Fuß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berschrift">
    <w:name w:val="RV_tabellenü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note175nb">
    <w:name w:val="RV_Anlagen_Fuß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Flietext">
    <w:name w:val="Fließ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Funotentext1">
    <w:name w:val="Fußnotentext1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Fuzeile1">
    <w:name w:val="Fußzeile1"/>
    <w:uiPriority w:val="99"/>
    <w:qFormat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eastAsia="Times New Roman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eastAsia="Times New Roman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Kopfzeile2">
    <w:name w:val="Kopfzeile2"/>
    <w:uiPriority w:val="99"/>
    <w:qFormat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eastAsia="Times New Roman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eastAsia="Times New Roman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ndig">
    <w:name w:val="RV-Tabelle - Rechtsbü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eastAsia="Times New Roman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NormaleTabelle1">
    <w:name w:val="Normale Tabelle1"/>
    <w:uiPriority w:val="99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Calibri"/>
      <w:szCs w:val="24"/>
    </w:rPr>
  </w:style>
  <w:style w:type="paragraph" w:customStyle="1" w:styleId="berschrift">
    <w:name w:val="Ü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Noto Sans Devanaga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cs="Calibri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Lohit Devanaga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Calibri"/>
    </w:rPr>
  </w:style>
  <w:style w:type="paragraph" w:customStyle="1" w:styleId="caption1">
    <w:name w:val="caption1"/>
    <w:basedOn w:val="Standard"/>
    <w:uiPriority w:val="99"/>
    <w:qFormat/>
    <w:pPr>
      <w:suppressLineNumbers/>
      <w:spacing w:before="120" w:after="120"/>
    </w:pPr>
    <w:rPr>
      <w:rFonts w:cs="Lohit Devanagari"/>
      <w:i/>
      <w:sz w:val="24"/>
    </w:rPr>
  </w:style>
  <w:style w:type="paragraph" w:customStyle="1" w:styleId="caption11">
    <w:name w:val="caption11"/>
    <w:basedOn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Kopf-undFuzeile">
    <w:name w:val="Kopf- und Fußzeile"/>
    <w:basedOn w:val="Standard"/>
    <w:uiPriority w:val="99"/>
    <w:qFormat/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Noto Sans Devanagari"/>
    </w:rPr>
  </w:style>
  <w:style w:type="paragraph" w:styleId="Fuzeile">
    <w:name w:val="footer"/>
    <w:basedOn w:val="Kopf-undFu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eastAsia="zh-CN"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stchenWindings">
    <w:name w:val="Kä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berblick">
    <w:name w:val="SW Absatzpunkt Der schnelle Ü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n">
    <w:name w:val="waldgrü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">
    <w:name w:val="weiß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BesuchterLink">
    <w:name w:val="FollowedHyperlink"/>
    <w:basedOn w:val="Absatz-Standardschriftart"/>
    <w:uiPriority w:val="99"/>
    <w:rPr>
      <w:rFonts w:asciiTheme="minorHAnsi" w:hAnsiTheme="minorHAnsi" w:cs="Times New Roman"/>
      <w:color w:val="800000"/>
      <w:sz w:val="22"/>
      <w:u w:val="single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bass.schul-welt.de/19988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1152</Words>
  <Characters>7260</Characters>
  <Application>Microsoft Office Word</Application>
  <DocSecurity>0</DocSecurity>
  <Lines>60</Lines>
  <Paragraphs>16</Paragraphs>
  <ScaleCrop>false</ScaleCrop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cp:lastPrinted>2024-03-13T23:37:00Z</cp:lastPrinted>
  <dcterms:created xsi:type="dcterms:W3CDTF">2024-09-10T18:30:00Z</dcterms:created>
  <dcterms:modified xsi:type="dcterms:W3CDTF">2024-09-10T18:30:00Z</dcterms:modified>
</cp:coreProperties>
</file>