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5DBB6" w14:textId="77777777" w:rsidR="00426D6F" w:rsidRDefault="00426D6F">
      <w:pPr>
        <w:pStyle w:val="BASS-Nr-ABl"/>
        <w:tabs>
          <w:tab w:val="clear" w:pos="720"/>
        </w:tabs>
        <w:rPr>
          <w:rFonts w:cs="Arial"/>
        </w:rPr>
      </w:pPr>
      <w:hyperlink r:id="rId7" w:history="1">
        <w:r>
          <w:t>Zu BASS 20-03 Nr. 22</w:t>
        </w:r>
      </w:hyperlink>
    </w:p>
    <w:p w14:paraId="167ABD0C" w14:textId="77777777" w:rsidR="00426D6F" w:rsidRDefault="00426D6F">
      <w:pPr>
        <w:pStyle w:val="RVueberschrift1100fz"/>
        <w:keepNext/>
        <w:keepLines/>
        <w:rPr>
          <w:rFonts w:cs="Arial"/>
        </w:rPr>
      </w:pPr>
      <w:r>
        <w:t xml:space="preserve">Dritte Verordnung </w:t>
      </w:r>
      <w:r>
        <w:br/>
        <w:t xml:space="preserve">zur </w:t>
      </w:r>
      <w:r>
        <w:t>Ä</w:t>
      </w:r>
      <w:r>
        <w:t xml:space="preserve">nderung der Verordnung </w:t>
      </w:r>
      <w:r>
        <w:br/>
        <w:t xml:space="preserve">zur berufsbegleitenden Ausbildung </w:t>
      </w:r>
      <w:r>
        <w:br/>
        <w:t xml:space="preserve">zum Erwerb des Lehramts </w:t>
      </w:r>
      <w:r>
        <w:br/>
        <w:t>f</w:t>
      </w:r>
      <w:r>
        <w:t>ü</w:t>
      </w:r>
      <w:r>
        <w:t>r sonderp</w:t>
      </w:r>
      <w:r>
        <w:t>ä</w:t>
      </w:r>
      <w:r>
        <w:t>dagogische F</w:t>
      </w:r>
      <w:r>
        <w:t>ö</w:t>
      </w:r>
      <w:r>
        <w:t>rderung</w:t>
      </w:r>
    </w:p>
    <w:p w14:paraId="7DB3266F" w14:textId="77777777" w:rsidR="00426D6F" w:rsidRDefault="00426D6F">
      <w:pPr>
        <w:pStyle w:val="RVueberschrift285nz"/>
        <w:keepNext/>
        <w:keepLines/>
      </w:pPr>
      <w:r>
        <w:rPr>
          <w:rFonts w:cs="Calibri"/>
        </w:rPr>
        <w:t>Vom 20. November 2023</w:t>
      </w:r>
    </w:p>
    <w:p w14:paraId="5CD66F8D" w14:textId="77777777" w:rsidR="00426D6F" w:rsidRDefault="00426D6F">
      <w:pPr>
        <w:pStyle w:val="RVueberschrift285nz"/>
        <w:keepNext/>
        <w:keepLines/>
      </w:pPr>
      <w:r>
        <w:rPr>
          <w:rFonts w:cs="Calibri"/>
        </w:rPr>
        <w:t>(GV. NRW. S. 1227)</w:t>
      </w:r>
    </w:p>
    <w:p w14:paraId="29825E8C" w14:textId="77777777" w:rsidR="00426D6F" w:rsidRDefault="00426D6F">
      <w:pPr>
        <w:pStyle w:val="RVfliesstext175nb"/>
        <w:widowControl/>
      </w:pPr>
      <w:r>
        <w:rPr>
          <w:rFonts w:cs="Calibri"/>
        </w:rPr>
        <w:t xml:space="preserve">Auf Grund des </w:t>
      </w:r>
      <w:r>
        <w:rPr>
          <w:rFonts w:cs="Calibri"/>
        </w:rPr>
        <w:t>§</w:t>
      </w:r>
      <w:r>
        <w:rPr>
          <w:rFonts w:cs="Calibri"/>
        </w:rPr>
        <w:t xml:space="preserve"> 20 Absatz 10 des Lehrerausbildungsgesetzes vom 12. Mai 2009 (GV. NRW. S. 308), der durch Artikel 3 des Gesetzes vom 21. Juli 2018 (GV. NRW. S. 404) ge</w:t>
      </w:r>
      <w:r>
        <w:rPr>
          <w:rFonts w:cs="Calibri"/>
        </w:rPr>
        <w:t>ä</w:t>
      </w:r>
      <w:r>
        <w:rPr>
          <w:rFonts w:cs="Calibri"/>
        </w:rPr>
        <w:t>ndert worden ist, verordnet das Ministerium f</w:t>
      </w:r>
      <w:r>
        <w:rPr>
          <w:rFonts w:cs="Calibri"/>
        </w:rPr>
        <w:t>ü</w:t>
      </w:r>
      <w:r>
        <w:rPr>
          <w:rFonts w:cs="Calibri"/>
        </w:rPr>
        <w:t>r Schule und Bildung im Einvernehmen mit dem Ministerium des Innern und dem Ministerium der Finanzen:</w:t>
      </w:r>
    </w:p>
    <w:p w14:paraId="0971F109" w14:textId="77777777" w:rsidR="00426D6F" w:rsidRDefault="00426D6F">
      <w:pPr>
        <w:pStyle w:val="RVueberschrift285fz"/>
        <w:keepNext/>
        <w:keepLines/>
        <w:rPr>
          <w:rFonts w:cs="Arial"/>
        </w:rPr>
      </w:pPr>
      <w:r>
        <w:t xml:space="preserve"> Artikel 1</w:t>
      </w:r>
    </w:p>
    <w:p w14:paraId="7338A761" w14:textId="77777777" w:rsidR="00426D6F" w:rsidRDefault="00426D6F">
      <w:pPr>
        <w:pStyle w:val="RVfliesstext175nb"/>
        <w:widowControl/>
      </w:pPr>
      <w:r>
        <w:rPr>
          <w:rFonts w:cs="Calibri"/>
        </w:rPr>
        <w:t xml:space="preserve">In </w:t>
      </w:r>
      <w:r>
        <w:rPr>
          <w:rFonts w:cs="Calibri"/>
        </w:rPr>
        <w:t>§</w:t>
      </w:r>
      <w:r>
        <w:rPr>
          <w:rFonts w:cs="Calibri"/>
        </w:rPr>
        <w:t xml:space="preserve"> 18 Satz 2 der Verordnung zur berufsbegleitenden Ausbildung zum Erwerb des Lehramts f</w:t>
      </w:r>
      <w:r>
        <w:rPr>
          <w:rFonts w:cs="Calibri"/>
        </w:rPr>
        <w:t>ü</w:t>
      </w:r>
      <w:r>
        <w:rPr>
          <w:rFonts w:cs="Calibri"/>
        </w:rPr>
        <w:t>r sonderp</w:t>
      </w:r>
      <w:r>
        <w:rPr>
          <w:rFonts w:cs="Calibri"/>
        </w:rPr>
        <w:t>ä</w:t>
      </w:r>
      <w:r>
        <w:rPr>
          <w:rFonts w:cs="Calibri"/>
        </w:rPr>
        <w:t>dagogische F</w:t>
      </w:r>
      <w:r>
        <w:rPr>
          <w:rFonts w:cs="Calibri"/>
        </w:rPr>
        <w:t>ö</w:t>
      </w:r>
      <w:r>
        <w:rPr>
          <w:rFonts w:cs="Calibri"/>
        </w:rPr>
        <w:t>rderung vom 20. Dezember 2012 (GV. NRW. 2013 S. 4), die zuletzt durch Verordnung vom 27. November 2018 (GV. NRW. S. 666) ge</w:t>
      </w:r>
      <w:r>
        <w:rPr>
          <w:rFonts w:cs="Calibri"/>
        </w:rPr>
        <w:t>ä</w:t>
      </w:r>
      <w:r>
        <w:rPr>
          <w:rFonts w:cs="Calibri"/>
        </w:rPr>
        <w:t xml:space="preserve">ndert worden ist, wird die Angabe </w:t>
      </w:r>
      <w:r>
        <w:rPr>
          <w:rFonts w:cs="Calibri"/>
        </w:rPr>
        <w:t>„</w:t>
      </w:r>
      <w:r>
        <w:rPr>
          <w:rFonts w:cs="Calibri"/>
        </w:rPr>
        <w:t>2023</w:t>
      </w:r>
      <w:r>
        <w:rPr>
          <w:rFonts w:cs="Calibri"/>
        </w:rPr>
        <w:t>“</w:t>
      </w:r>
      <w:r>
        <w:rPr>
          <w:rFonts w:cs="Calibri"/>
        </w:rPr>
        <w:t xml:space="preserve"> durch die Angabe </w:t>
      </w:r>
      <w:r>
        <w:rPr>
          <w:rFonts w:cs="Calibri"/>
        </w:rPr>
        <w:t>„</w:t>
      </w:r>
      <w:r>
        <w:rPr>
          <w:rFonts w:cs="Calibri"/>
        </w:rPr>
        <w:t>2025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14:paraId="5F7A2E85" w14:textId="77777777" w:rsidR="00426D6F" w:rsidRDefault="00426D6F">
      <w:pPr>
        <w:pStyle w:val="RVueberschrift285fz"/>
        <w:keepNext/>
        <w:keepLines/>
        <w:rPr>
          <w:rFonts w:cs="Arial"/>
        </w:rPr>
      </w:pPr>
      <w:r>
        <w:t>Artikel 2</w:t>
      </w:r>
    </w:p>
    <w:p w14:paraId="6D578EF0" w14:textId="77777777" w:rsidR="00426D6F" w:rsidRDefault="00426D6F">
      <w:pPr>
        <w:pStyle w:val="RVfliesstext175nb"/>
        <w:widowControl/>
        <w:rPr>
          <w:rFonts w:cs="Calibri"/>
        </w:rPr>
      </w:pPr>
      <w:r>
        <w:rPr>
          <w:rFonts w:cs="Calibri"/>
        </w:rPr>
        <w:t>Diese Verordnung tritt am Tag nach der Verk</w:t>
      </w:r>
      <w:r>
        <w:rPr>
          <w:rFonts w:cs="Calibri"/>
        </w:rPr>
        <w:t>ü</w:t>
      </w:r>
      <w:r>
        <w:rPr>
          <w:rFonts w:cs="Calibri"/>
        </w:rPr>
        <w:t>ndigung in Kraft</w:t>
      </w:r>
      <w:r>
        <w:t>.</w:t>
      </w:r>
      <w:r>
        <w:rPr>
          <w:rStyle w:val="FootnoteReference"/>
          <w:rFonts w:ascii="Arial" w:hAnsi="Arial" w:cs="Calibri"/>
        </w:rPr>
        <w:footnoteReference w:id="1"/>
      </w:r>
    </w:p>
    <w:p w14:paraId="5313793C" w14:textId="77777777" w:rsidR="00426D6F" w:rsidRDefault="00426D6F">
      <w:pPr>
        <w:pStyle w:val="RVtabelle75nr"/>
        <w:widowControl/>
        <w:tabs>
          <w:tab w:val="clear" w:pos="720"/>
        </w:tabs>
      </w:pPr>
      <w:r>
        <w:rPr>
          <w:rFonts w:cs="Arial"/>
        </w:rPr>
        <w:t>ABI. NRW. 12/23</w:t>
      </w:r>
    </w:p>
    <w:p w14:paraId="2D1EC9F1" w14:textId="77777777" w:rsidR="00426D6F" w:rsidRDefault="00426D6F">
      <w:pPr>
        <w:pStyle w:val="RVtabelle75nr"/>
        <w:widowControl/>
        <w:tabs>
          <w:tab w:val="clear" w:pos="720"/>
        </w:tabs>
        <w:rPr>
          <w:rFonts w:cs="Arial"/>
        </w:rPr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D6E99" w14:textId="77777777" w:rsidR="00426D6F" w:rsidRDefault="00426D6F">
      <w:pPr>
        <w:widowControl/>
      </w:pPr>
      <w:r>
        <w:rPr>
          <w:rFonts w:cs="Calibri"/>
        </w:rPr>
        <w:separator/>
      </w:r>
    </w:p>
  </w:endnote>
  <w:endnote w:type="continuationSeparator" w:id="0">
    <w:p w14:paraId="3FADAE37" w14:textId="77777777" w:rsidR="00426D6F" w:rsidRDefault="00426D6F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64E58" w14:textId="77777777" w:rsidR="00426D6F" w:rsidRDefault="00426D6F">
    <w:pPr>
      <w:pStyle w:val="RVFudfnote160nb"/>
      <w:widowControl/>
      <w:tabs>
        <w:tab w:val="clear" w:pos="720"/>
        <w:tab w:val="left" w:pos="4989"/>
        <w:tab w:val="left" w:pos="7455"/>
        <w:tab w:val="left" w:pos="9978"/>
      </w:tabs>
      <w:spacing w:before="10" w:after="30" w:line="150" w:lineRule="exac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DABCA" w14:textId="77777777" w:rsidR="00426D6F" w:rsidRDefault="00426D6F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1A10AB7E" w14:textId="77777777" w:rsidR="00426D6F" w:rsidRDefault="00426D6F">
      <w:pPr>
        <w:widowControl/>
        <w:rPr>
          <w:sz w:val="2"/>
        </w:rPr>
      </w:pPr>
      <w:r>
        <w:rPr>
          <w:rFonts w:cs="Calibri"/>
        </w:rPr>
        <w:continuationSeparator/>
      </w:r>
    </w:p>
  </w:footnote>
  <w:footnote w:id="1">
    <w:p w14:paraId="48AA4CAC" w14:textId="77777777" w:rsidR="00426D6F" w:rsidRDefault="00426D6F">
      <w:pPr>
        <w:pStyle w:val="RVFudfnote160nb"/>
        <w:widowControl/>
        <w:tabs>
          <w:tab w:val="clear" w:pos="720"/>
        </w:tabs>
        <w:rPr>
          <w:rFonts w:cs="Arial"/>
        </w:rPr>
      </w:pPr>
      <w:r>
        <w:rPr>
          <w:rStyle w:val="FootnoteCharacters"/>
          <w:rFonts w:ascii="Arial" w:hAnsi="Arial" w:cs="Arial"/>
          <w:sz w:val="12"/>
        </w:rPr>
        <w:footnoteRef/>
      </w:r>
      <w:r>
        <w:t xml:space="preserve"> Die Verordnung ist am 07</w:t>
      </w:r>
      <w:r>
        <w:rPr>
          <w:rFonts w:cs="Arial"/>
        </w:rPr>
        <w:t>.</w:t>
      </w:r>
      <w:r>
        <w:t>12</w:t>
      </w:r>
      <w:r>
        <w:rPr>
          <w:rFonts w:cs="Arial"/>
        </w:rPr>
        <w:t>.</w:t>
      </w:r>
      <w:r>
        <w:t xml:space="preserve">2023 </w:t>
      </w:r>
      <w:r>
        <w:rPr>
          <w:rFonts w:cs="Arial"/>
        </w:rPr>
        <w:t>(</w:t>
      </w:r>
      <w:r>
        <w:t>GV</w:t>
      </w:r>
      <w:r>
        <w:rPr>
          <w:rFonts w:cs="Arial"/>
        </w:rPr>
        <w:t>.</w:t>
      </w:r>
      <w:r>
        <w:t xml:space="preserve"> NRW</w:t>
      </w:r>
      <w:r>
        <w:rPr>
          <w:rFonts w:cs="Arial"/>
        </w:rPr>
        <w:t>.</w:t>
      </w:r>
      <w:r>
        <w:t xml:space="preserve"> S</w:t>
      </w:r>
      <w:r>
        <w:rPr>
          <w:rFonts w:cs="Arial"/>
        </w:rPr>
        <w:t>.</w:t>
      </w:r>
      <w:r>
        <w:t xml:space="preserve"> 1227</w:t>
      </w:r>
      <w:r>
        <w:rPr>
          <w:rFonts w:cs="Arial"/>
        </w:rPr>
        <w:t>)</w:t>
      </w:r>
      <w:r>
        <w:t xml:space="preserve"> in Kraft getreten</w:t>
      </w:r>
      <w:r>
        <w:rPr>
          <w:rFonts w:cs="Arial"/>
        </w:rPr>
        <w:t>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3012A"/>
    <w:rsid w:val="001D4CE3"/>
    <w:rsid w:val="00426D6F"/>
    <w:rsid w:val="0053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ABEC66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Calibri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Calibri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Calibri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Arial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Calibri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Calibri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eastAsia="zh-CN" w:bidi="hi-IN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 w:cs="Calibri"/>
      <w:color w:val="000000"/>
      <w:sz w:val="2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</w:rPr>
  </w:style>
  <w:style w:type="paragraph" w:styleId="Endnotentext">
    <w:name w:val="endnote text"/>
    <w:basedOn w:val="Standard"/>
    <w:link w:val="End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Noto Sans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qFormat/>
    <w:rPr>
      <w:rFonts w:ascii="Arial" w:hAnsi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qFormat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</w:rPr>
  </w:style>
  <w:style w:type="character" w:customStyle="1" w:styleId="FarbeInhaltEditorial1">
    <w:name w:val="Farbe Inhalt/Editorial1"/>
    <w:uiPriority w:val="99"/>
    <w:qFormat/>
    <w:rPr>
      <w:rFonts w:ascii="Franklin Gothic Book" w:hAnsi="Franklin Gothic Book"/>
      <w:color w:val="00A4DE"/>
    </w:rPr>
  </w:style>
  <w:style w:type="character" w:customStyle="1" w:styleId="Kopfzeile1">
    <w:name w:val="Kopfzeile1"/>
    <w:uiPriority w:val="99"/>
    <w:qFormat/>
    <w:rPr>
      <w:rFonts w:ascii="Franklin Gothic Book" w:hAnsi="Franklin Gothic Book" w:cs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 w:cs="Arial"/>
      <w:sz w:val="22"/>
    </w:rPr>
  </w:style>
  <w:style w:type="character" w:customStyle="1" w:styleId="RVTabellenueberschrift">
    <w:name w:val="RV_Tabellenueberschrift"/>
    <w:uiPriority w:val="99"/>
    <w:qFormat/>
    <w:rPr>
      <w:rFonts w:ascii="Arial" w:hAnsi="Arial"/>
      <w:color w:val="000000"/>
      <w:sz w:val="13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2882.htm#menuhead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857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2024-09-10T18:30:00Z</dcterms:created>
  <dcterms:modified xsi:type="dcterms:W3CDTF">2024-09-10T18:30:00Z</dcterms:modified>
</cp:coreProperties>
</file>