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58723" w14:textId="77777777" w:rsidR="00AA5934" w:rsidRDefault="00AA5934">
      <w:pPr>
        <w:pStyle w:val="RVAnlagenpdfAnkerleer20"/>
      </w:pPr>
    </w:p>
    <w:p w14:paraId="727E0BB9" w14:textId="77777777" w:rsidR="00AA5934" w:rsidRDefault="00AA5934">
      <w:pPr>
        <w:pStyle w:val="Bass-Nr"/>
        <w:keepNext/>
      </w:pPr>
      <w:r>
        <w:rPr>
          <w:rFonts w:cs="Calibri"/>
        </w:rPr>
        <w:t>11-02 Nr. 54</w:t>
      </w:r>
    </w:p>
    <w:p w14:paraId="6894B962" w14:textId="77777777" w:rsidR="00AA5934" w:rsidRDefault="00AA5934">
      <w:pPr>
        <w:pStyle w:val="RVueberschrift1100fz"/>
        <w:keepNext/>
        <w:keepLines/>
      </w:pPr>
      <w:r>
        <w:rPr>
          <w:rFonts w:cs="Calibri"/>
        </w:rPr>
        <w:t xml:space="preserve">Richtlinie </w:t>
      </w:r>
      <w:r>
        <w:br/>
      </w:r>
      <w:r>
        <w:rPr>
          <w:rFonts w:cs="Calibri"/>
        </w:rPr>
        <w:t xml:space="preserve">zur Gewährung von Zuwendungen </w:t>
      </w:r>
      <w:r>
        <w:br/>
      </w:r>
      <w:r>
        <w:rPr>
          <w:rFonts w:cs="Calibri"/>
        </w:rPr>
        <w:t xml:space="preserve">für die Durchführung von Begegnungsmaßnahmen im Rahmen von Schulpartnerschaften </w:t>
      </w:r>
    </w:p>
    <w:p w14:paraId="2C98C423" w14:textId="77777777" w:rsidR="00AA5934" w:rsidRDefault="00AA5934">
      <w:pPr>
        <w:pStyle w:val="RVueberschrift285nz"/>
        <w:keepNext/>
        <w:keepLines/>
        <w:rPr>
          <w:rFonts w:cs="Arial"/>
        </w:rPr>
      </w:pPr>
      <w:r>
        <w:t xml:space="preserve">Runderlass des Ministeriums für Schule und Bildung </w:t>
      </w:r>
    </w:p>
    <w:p w14:paraId="7BA93CE4" w14:textId="77777777" w:rsidR="00AA5934" w:rsidRDefault="00AA5934">
      <w:pPr>
        <w:pStyle w:val="RVueberschrift285nz"/>
        <w:keepNext/>
        <w:keepLines/>
      </w:pPr>
      <w:r>
        <w:t>Vom 22</w:t>
      </w:r>
      <w:r>
        <w:rPr>
          <w:rFonts w:cs="Arial"/>
        </w:rPr>
        <w:t>.</w:t>
      </w:r>
      <w:r>
        <w:t xml:space="preserve"> August 2023 </w:t>
      </w:r>
      <w:r>
        <w:rPr>
          <w:rFonts w:cs="Arial"/>
        </w:rPr>
        <w:t>(</w:t>
      </w:r>
      <w:r>
        <w:t>ABl</w:t>
      </w:r>
      <w:r>
        <w:rPr>
          <w:rFonts w:cs="Arial"/>
        </w:rPr>
        <w:t>.</w:t>
      </w:r>
      <w:r>
        <w:t xml:space="preserve"> NRW</w:t>
      </w:r>
      <w:r>
        <w:rPr>
          <w:rFonts w:cs="Arial"/>
        </w:rPr>
        <w:t>.</w:t>
      </w:r>
      <w:r>
        <w:t xml:space="preserve"> 09</w:t>
      </w:r>
      <w:r>
        <w:rPr>
          <w:rFonts w:cs="Arial"/>
        </w:rPr>
        <w:t>/</w:t>
      </w:r>
      <w:r>
        <w:t>23</w:t>
      </w:r>
      <w:r>
        <w:rPr>
          <w:rFonts w:cs="Arial"/>
        </w:rPr>
        <w:t>)</w:t>
      </w:r>
      <w:r>
        <w:rPr>
          <w:rStyle w:val="Funotenzeichen"/>
          <w:rFonts w:ascii="Arial" w:hAnsi="Arial" w:cs="Calibri"/>
          <w:sz w:val="17"/>
        </w:rPr>
        <w:footnoteReference w:id="1"/>
      </w:r>
    </w:p>
    <w:p w14:paraId="2691F04A" w14:textId="77777777" w:rsidR="00AA5934" w:rsidRDefault="00AA5934">
      <w:pPr>
        <w:pStyle w:val="RVueberschrift285fz"/>
        <w:keepNext/>
        <w:keepLines/>
        <w:rPr>
          <w:rFonts w:cs="Calibri"/>
        </w:rPr>
      </w:pPr>
      <w:r>
        <w:t xml:space="preserve">1 </w:t>
      </w:r>
    </w:p>
    <w:p w14:paraId="47BC0B4B" w14:textId="77777777" w:rsidR="00AA5934" w:rsidRDefault="00AA5934">
      <w:pPr>
        <w:pStyle w:val="RVueberschrift285fz"/>
        <w:keepNext/>
        <w:keepLines/>
        <w:rPr>
          <w:rFonts w:cs="Calibri"/>
        </w:rPr>
      </w:pPr>
      <w:r>
        <w:t>Zuwendungszweck</w:t>
      </w:r>
    </w:p>
    <w:p w14:paraId="140A0FDE" w14:textId="77777777" w:rsidR="00AA5934" w:rsidRDefault="00AA5934">
      <w:pPr>
        <w:pStyle w:val="RVfliesstext175nb"/>
        <w:widowControl/>
      </w:pPr>
      <w:r>
        <w:rPr>
          <w:rFonts w:cs="Arial"/>
        </w:rPr>
        <w:t>Das Land Nordrhein-Westfalen gewährt nach Maßgabe dieser Richtlinie und den §§ 23, 44 der Landeshaushaltsordnung in der Fassung der Bekanntmachung vom 26. April 1999 (GV. NRW. S. 158) in der jeweils geltenden Fassung, im Folgenden LHO, sowie dem Runderlass „Verwaltungsvorschriften zur Landeshaushaltsordnung“ vom 6. Juni 2022 (MBl. NRW. S. 445) in der jeweils geltenden Fassung, im Folgenden VV zur LHO, Zuwendungen für die Durchführung von Begegnungsmaßnahmen im Rahmen von Schulpartnerschaften sowie für vorbereitende virtuelle Begegnungsmaßnahmen.</w:t>
      </w:r>
    </w:p>
    <w:p w14:paraId="610F8665" w14:textId="77777777" w:rsidR="00AA5934" w:rsidRDefault="00AA5934">
      <w:pPr>
        <w:pStyle w:val="RVfliesstext175nb"/>
        <w:widowControl/>
      </w:pPr>
      <w:r>
        <w:rPr>
          <w:rFonts w:cs="Arial"/>
        </w:rPr>
        <w:t>Ein Rechtsanspruch der Antragstellerin oder des Antragstellers auf Gewährung der Zuwendung besteht nicht, vielmehr entscheidet die Bewilligungsbehörde aufgrund ihres pflichtgemäßen Ermessens im Rahmen der verfügbaren Haushaltsmittel.</w:t>
      </w:r>
    </w:p>
    <w:p w14:paraId="2BA3CD39" w14:textId="77777777" w:rsidR="00AA5934" w:rsidRDefault="00AA5934">
      <w:pPr>
        <w:pStyle w:val="RVueberschrift285fz"/>
        <w:keepNext/>
        <w:keepLines/>
        <w:rPr>
          <w:rFonts w:cs="Calibri"/>
        </w:rPr>
      </w:pPr>
      <w:r>
        <w:t xml:space="preserve">2 </w:t>
      </w:r>
    </w:p>
    <w:p w14:paraId="4604D933" w14:textId="77777777" w:rsidR="00AA5934" w:rsidRDefault="00AA5934">
      <w:pPr>
        <w:pStyle w:val="RVueberschrift285fz"/>
        <w:keepNext/>
        <w:keepLines/>
        <w:rPr>
          <w:rFonts w:cs="Calibri"/>
        </w:rPr>
      </w:pPr>
      <w:r>
        <w:t>Gegenstand der Förderung</w:t>
      </w:r>
    </w:p>
    <w:p w14:paraId="430D5D08" w14:textId="77777777" w:rsidR="00AA5934" w:rsidRDefault="00AA5934">
      <w:pPr>
        <w:pStyle w:val="RVfliesstext175nb"/>
        <w:widowControl/>
      </w:pPr>
      <w:r>
        <w:rPr>
          <w:rFonts w:cs="Arial"/>
        </w:rPr>
        <w:t>Gef</w:t>
      </w:r>
      <w:r>
        <w:t>ördert werden Schulbegegnungen aller Schulformen für Schulpartnerschaften sowie für vorbereitende virtuelle Begegnungsmaßnahmen mit Schulen in den Ländern Israel, Polen, in dem Vereinigten Königreich</w:t>
      </w:r>
      <w:r>
        <w:rPr>
          <w:rFonts w:cs="Arial"/>
          <w:shd w:val="clear" w:color="auto" w:fill="FFFFFF"/>
        </w:rPr>
        <w:t>, in den palästinensischen Gebieten, in der italienischen Region Piemont, in den französischen Regionen Provence-Alpes-Côte d’Azur, Hauts-de-France oder Auvergne-Rhône-Alpes in der französischen Stadt Versailles oder an einem geeigneten Drittort.</w:t>
      </w:r>
    </w:p>
    <w:p w14:paraId="72B6DE22" w14:textId="77777777" w:rsidR="00AA5934" w:rsidRDefault="00AA5934">
      <w:pPr>
        <w:pStyle w:val="RVueberschrift285fz"/>
        <w:keepNext/>
        <w:keepLines/>
        <w:ind w:firstLine="0"/>
        <w:rPr>
          <w:rFonts w:cs="Calibri"/>
        </w:rPr>
      </w:pPr>
      <w:r>
        <w:t xml:space="preserve">3 </w:t>
      </w:r>
    </w:p>
    <w:p w14:paraId="6C74C392" w14:textId="77777777" w:rsidR="00AA5934" w:rsidRDefault="00AA5934">
      <w:pPr>
        <w:pStyle w:val="RVueberschrift285fz"/>
        <w:keepNext/>
        <w:keepLines/>
        <w:rPr>
          <w:rFonts w:cs="Calibri"/>
        </w:rPr>
      </w:pPr>
      <w:r>
        <w:t xml:space="preserve">Zuwendungsempfängerin oder Zuwendungsempfänger </w:t>
      </w:r>
    </w:p>
    <w:p w14:paraId="567FB6BE" w14:textId="77777777" w:rsidR="00AA5934" w:rsidRDefault="00AA5934">
      <w:pPr>
        <w:pStyle w:val="RVfliesstext175nb"/>
        <w:widowControl/>
      </w:pPr>
      <w:r>
        <w:rPr>
          <w:rFonts w:cs="Arial"/>
        </w:rPr>
        <w:t>Zuwendungsempfänger können Fördervereine (e. V.) beziehungsweise Schulträger öffentlicher Schulen oder privater Ersatzschulen sein.</w:t>
      </w:r>
    </w:p>
    <w:p w14:paraId="7C9276DA" w14:textId="77777777" w:rsidR="00AA5934" w:rsidRDefault="00AA5934">
      <w:pPr>
        <w:pStyle w:val="RVfliesstext175nb"/>
        <w:widowControl/>
      </w:pPr>
      <w:r>
        <w:rPr>
          <w:rFonts w:cs="Arial"/>
        </w:rPr>
        <w:t>Zuwendungsempfänger dürfen Zuwendungen nur zur Projektförderung an Dritte weiterleiten, wenn dies der Erfüllung des Zuwendungszweckes dient. Zuwendungen dürfen nur an solche Dritte weitergeleitet werden, bei denen eine ordnungsgemäße Geschäftsführung gesichert erscheint und die in der Lage sind, die Verwendung der Mittel bestimmungsgemäß nachzuweisen.</w:t>
      </w:r>
    </w:p>
    <w:p w14:paraId="19E6959D" w14:textId="77777777" w:rsidR="00AA5934" w:rsidRDefault="00AA5934">
      <w:pPr>
        <w:pStyle w:val="RVueberschrift285fz"/>
        <w:keepNext/>
        <w:keepLines/>
        <w:rPr>
          <w:rFonts w:cs="Calibri"/>
        </w:rPr>
      </w:pPr>
      <w:r>
        <w:t xml:space="preserve">4 </w:t>
      </w:r>
    </w:p>
    <w:p w14:paraId="3E066ACC" w14:textId="77777777" w:rsidR="00AA5934" w:rsidRDefault="00AA5934">
      <w:pPr>
        <w:pStyle w:val="RVueberschrift285fz"/>
        <w:keepNext/>
        <w:keepLines/>
        <w:rPr>
          <w:rFonts w:cs="Calibri"/>
        </w:rPr>
      </w:pPr>
      <w:r>
        <w:t>Zuwendungsvoraussetzungen</w:t>
      </w:r>
    </w:p>
    <w:p w14:paraId="173BE7E2" w14:textId="77777777" w:rsidR="00AA5934" w:rsidRDefault="00AA5934">
      <w:pPr>
        <w:pStyle w:val="RVfliesstext175nb"/>
        <w:widowControl/>
      </w:pPr>
      <w:r>
        <w:rPr>
          <w:rFonts w:cs="Arial"/>
        </w:rPr>
        <w:t>Die Förderung erfolgt unter folgenden zusätzlichen Voraussetzungen:</w:t>
      </w:r>
    </w:p>
    <w:p w14:paraId="703B7F6C" w14:textId="77777777" w:rsidR="00AA5934" w:rsidRDefault="00AA5934">
      <w:pPr>
        <w:pStyle w:val="RVfliesstext175nb"/>
        <w:widowControl/>
        <w:rPr>
          <w:rFonts w:cs="Arial"/>
        </w:rPr>
      </w:pPr>
      <w:r>
        <w:rPr>
          <w:rFonts w:cs="Arial"/>
        </w:rPr>
        <w:t>a) Durchf</w:t>
      </w:r>
      <w:r>
        <w:t>ührung einer Begegnungsmaßnahme im Rahmen einer Schulpartnerschaft mit Schulen in den Ländern Israel, Polen, dem Vereinigten Königreich,</w:t>
      </w:r>
      <w:r>
        <w:rPr>
          <w:rFonts w:cs="Arial"/>
        </w:rPr>
        <w:t xml:space="preserve"> </w:t>
      </w:r>
      <w:r>
        <w:rPr>
          <w:shd w:val="clear" w:color="auto" w:fill="FFFFFF"/>
        </w:rPr>
        <w:t>in den palästinensischen Gebieten, in der italienischen Region Piemont, in den französischen Regionen Provence-Alpes-Côte d’Azur, Hauts-de-France oder Auvergne-Rhône-Alpes in der französischen Stadt Versailles oder an einem geeigneten Drittort.</w:t>
      </w:r>
    </w:p>
    <w:p w14:paraId="35944686" w14:textId="77777777" w:rsidR="00AA5934" w:rsidRDefault="00AA5934">
      <w:pPr>
        <w:pStyle w:val="RVfliesstext175nb"/>
        <w:widowControl/>
        <w:rPr>
          <w:rFonts w:cs="Arial"/>
        </w:rPr>
      </w:pPr>
      <w:r>
        <w:t xml:space="preserve">b) Der Aufenthalt im Gastland muss mindestens fünf Tage betragen. </w:t>
      </w:r>
    </w:p>
    <w:p w14:paraId="146258ED" w14:textId="77777777" w:rsidR="00AA5934" w:rsidRDefault="00AA5934">
      <w:pPr>
        <w:pStyle w:val="RVfliesstext175nb"/>
        <w:widowControl/>
        <w:rPr>
          <w:rFonts w:cs="Arial"/>
        </w:rPr>
      </w:pPr>
      <w:r>
        <w:t>c) Die Gruppengröße muss mindestens sieben Teilnehmerinnen/Teilnehmer, davon mindestens fünf Schülerinnen/Schüler betragen.</w:t>
      </w:r>
    </w:p>
    <w:p w14:paraId="1BFA3233" w14:textId="77777777" w:rsidR="00AA5934" w:rsidRDefault="00AA5934">
      <w:pPr>
        <w:pStyle w:val="RVfliesstext175nb"/>
        <w:widowControl/>
        <w:rPr>
          <w:rFonts w:cs="Arial"/>
        </w:rPr>
      </w:pPr>
      <w:r>
        <w:t xml:space="preserve">d) Die Schülerinnen und Schüler sollen vorwiegend in Gastfamilien untergebracht werden. In begründeten Ausnahmefällen kann die Unterbringung auch in Jugendherbergen oder Ähnliches erfolgen. </w:t>
      </w:r>
    </w:p>
    <w:p w14:paraId="6864878C" w14:textId="77777777" w:rsidR="00AA5934" w:rsidRDefault="00AA5934">
      <w:pPr>
        <w:pStyle w:val="RVfliesstext175nb"/>
        <w:widowControl/>
        <w:rPr>
          <w:rFonts w:cs="Arial"/>
        </w:rPr>
      </w:pPr>
      <w:r>
        <w:t>e) Es handelt sich um ein schulbezogenes Projekt während der regulären Schulzeit.</w:t>
      </w:r>
    </w:p>
    <w:p w14:paraId="73B0E876" w14:textId="77777777" w:rsidR="00AA5934" w:rsidRDefault="00AA5934">
      <w:pPr>
        <w:pStyle w:val="RVfliesstext175nb"/>
        <w:widowControl/>
        <w:rPr>
          <w:rFonts w:cs="Arial"/>
        </w:rPr>
      </w:pPr>
      <w:r>
        <w:t xml:space="preserve">f) In Verbindung mit einer Begegnungsmaßnahme kann der Besuch einer Gedenkstätte zusätzlich bezuschusst werden. </w:t>
      </w:r>
    </w:p>
    <w:p w14:paraId="64D2F891" w14:textId="77777777" w:rsidR="00AA5934" w:rsidRDefault="00AA5934">
      <w:pPr>
        <w:pStyle w:val="RVfliesstext175nb"/>
        <w:widowControl/>
        <w:rPr>
          <w:rFonts w:cs="Arial"/>
        </w:rPr>
      </w:pPr>
      <w:r>
        <w:t>g) Die Begegnungsmaßnahme darf nicht ausschließlich touristischen Zwecken dienen.</w:t>
      </w:r>
    </w:p>
    <w:p w14:paraId="0C96BCB4" w14:textId="77777777" w:rsidR="00AA5934" w:rsidRDefault="00AA5934">
      <w:pPr>
        <w:pStyle w:val="RVfliesstext175nb"/>
        <w:widowControl/>
        <w:ind w:left="0" w:firstLine="0"/>
        <w:rPr>
          <w:rFonts w:cs="Arial"/>
        </w:rPr>
      </w:pPr>
      <w:r>
        <w:t>h) Ein geeigneter Drittort muss einen direkten Bezug zu dem Sitzland der Partnerschule haben. Ebenjener darf nur ausgewählt werden, wenn eine Begegnungsmaßnahme im Sitzland aus objektiven Gründen nicht möglich ist. Dies ist im Antrag ausführlich zu begründen.</w:t>
      </w:r>
    </w:p>
    <w:p w14:paraId="0DD1F9B2" w14:textId="77777777" w:rsidR="00AA5934" w:rsidRDefault="00AA5934">
      <w:pPr>
        <w:pStyle w:val="RVueberschrift285fz"/>
        <w:keepNext/>
        <w:keepLines/>
      </w:pPr>
      <w:r>
        <w:rPr>
          <w:rFonts w:cs="Calibri"/>
        </w:rPr>
        <w:t xml:space="preserve">5 </w:t>
      </w:r>
    </w:p>
    <w:p w14:paraId="4B64CCE6" w14:textId="77777777" w:rsidR="00AA5934" w:rsidRDefault="00AA5934">
      <w:pPr>
        <w:pStyle w:val="RVueberschrift285fz"/>
        <w:keepNext/>
        <w:keepLines/>
      </w:pPr>
      <w:r>
        <w:rPr>
          <w:rFonts w:cs="Calibri"/>
        </w:rPr>
        <w:t>Art und Umfang, Höhe der Zuwendung</w:t>
      </w:r>
    </w:p>
    <w:p w14:paraId="751565F9" w14:textId="77777777" w:rsidR="00AA5934" w:rsidRDefault="00AA5934">
      <w:pPr>
        <w:pStyle w:val="RVfliesstext175nb"/>
        <w:widowControl/>
        <w:rPr>
          <w:rFonts w:cs="Arial"/>
        </w:rPr>
      </w:pPr>
      <w:r>
        <w:t>5.1 Zuwendungsart</w:t>
      </w:r>
    </w:p>
    <w:p w14:paraId="50F5FA2A" w14:textId="77777777" w:rsidR="00AA5934" w:rsidRDefault="00AA5934">
      <w:pPr>
        <w:pStyle w:val="RVfliesstext175nb"/>
        <w:widowControl/>
        <w:rPr>
          <w:rFonts w:cs="Arial"/>
        </w:rPr>
      </w:pPr>
      <w:r>
        <w:t>Projektförderung</w:t>
      </w:r>
    </w:p>
    <w:p w14:paraId="078B0F14" w14:textId="77777777" w:rsidR="00AA5934" w:rsidRDefault="00AA5934">
      <w:pPr>
        <w:pStyle w:val="RVfliesstext175nb"/>
        <w:widowControl/>
        <w:rPr>
          <w:rFonts w:cs="Arial"/>
        </w:rPr>
      </w:pPr>
      <w:r>
        <w:t>5.2 Finanzierungsart</w:t>
      </w:r>
    </w:p>
    <w:p w14:paraId="7CCE225E" w14:textId="77777777" w:rsidR="00AA5934" w:rsidRDefault="00AA5934">
      <w:pPr>
        <w:pStyle w:val="RVfliesstext175nb"/>
        <w:widowControl/>
        <w:rPr>
          <w:rFonts w:cs="Arial"/>
        </w:rPr>
      </w:pPr>
      <w:r>
        <w:t>Anteilfinanzierung</w:t>
      </w:r>
    </w:p>
    <w:p w14:paraId="0B096185" w14:textId="77777777" w:rsidR="00AA5934" w:rsidRDefault="00AA5934">
      <w:pPr>
        <w:pStyle w:val="RVfliesstext175nb"/>
        <w:widowControl/>
        <w:rPr>
          <w:rFonts w:cs="Arial"/>
        </w:rPr>
      </w:pPr>
      <w:r>
        <w:t>5.3 Form der Zuwendung</w:t>
      </w:r>
    </w:p>
    <w:p w14:paraId="01EED80D" w14:textId="77777777" w:rsidR="00AA5934" w:rsidRDefault="00AA5934">
      <w:pPr>
        <w:pStyle w:val="RVfliesstext175nb"/>
        <w:widowControl/>
        <w:rPr>
          <w:rFonts w:cs="Arial"/>
        </w:rPr>
      </w:pPr>
      <w:r>
        <w:t>Zuschuss/Zuweisung</w:t>
      </w:r>
    </w:p>
    <w:p w14:paraId="42E32F0F" w14:textId="77777777" w:rsidR="00AA5934" w:rsidRDefault="00AA5934">
      <w:pPr>
        <w:pStyle w:val="RVfliesstext175nb"/>
        <w:widowControl/>
        <w:rPr>
          <w:rFonts w:cs="Arial"/>
        </w:rPr>
      </w:pPr>
      <w:r>
        <w:t xml:space="preserve">5.4 Bemessungsgrundlage </w:t>
      </w:r>
    </w:p>
    <w:p w14:paraId="20911F1B" w14:textId="77777777" w:rsidR="00AA5934" w:rsidRDefault="00AA5934">
      <w:pPr>
        <w:pStyle w:val="RVfliesstext175nb"/>
        <w:widowControl/>
        <w:rPr>
          <w:rFonts w:cs="Arial"/>
        </w:rPr>
      </w:pPr>
      <w:r>
        <w:t>Gefördert werden Sachausgaben.</w:t>
      </w:r>
    </w:p>
    <w:p w14:paraId="7A631251" w14:textId="77777777" w:rsidR="00AA5934" w:rsidRDefault="00AA5934">
      <w:pPr>
        <w:pStyle w:val="RVfliesstext175nb"/>
        <w:widowControl/>
      </w:pPr>
      <w:r>
        <w:t xml:space="preserve">5.4.1 </w:t>
      </w:r>
      <w:r>
        <w:rPr>
          <w:rFonts w:cs="Arial"/>
        </w:rPr>
        <w:t>Allgemeine Sachausgaben</w:t>
      </w:r>
    </w:p>
    <w:p w14:paraId="45C2A084" w14:textId="77777777" w:rsidR="00AA5934" w:rsidRDefault="00AA5934">
      <w:pPr>
        <w:pStyle w:val="RVfliesstext175nb"/>
        <w:widowControl/>
      </w:pPr>
      <w:r>
        <w:rPr>
          <w:rFonts w:cs="Arial"/>
        </w:rPr>
        <w:t>Gefördert werden allgemeine Sachausgaben, insbesondere pädagogisches Projektmaterial und Versandkosten mit einem Förderhöchstbetrag von 250 Euro.</w:t>
      </w:r>
    </w:p>
    <w:p w14:paraId="5694C1CB" w14:textId="77777777" w:rsidR="00AA5934" w:rsidRDefault="00AA5934">
      <w:pPr>
        <w:pStyle w:val="RVfliesstext175nb"/>
        <w:widowControl/>
      </w:pPr>
      <w:r>
        <w:rPr>
          <w:rFonts w:cs="Arial"/>
        </w:rPr>
        <w:t xml:space="preserve">5.4.2.1 </w:t>
      </w:r>
      <w:r>
        <w:t>Israel und palästinensische Gebiete</w:t>
      </w:r>
      <w:r>
        <w:rPr>
          <w:rFonts w:cs="Arial"/>
        </w:rPr>
        <w:t xml:space="preserve"> </w:t>
      </w:r>
    </w:p>
    <w:p w14:paraId="23DB5A6C" w14:textId="77777777" w:rsidR="00AA5934" w:rsidRDefault="00AA5934">
      <w:pPr>
        <w:pStyle w:val="RVfliesstext175nb"/>
        <w:widowControl/>
      </w:pPr>
      <w:r>
        <w:rPr>
          <w:rFonts w:cs="Arial"/>
        </w:rPr>
        <w:t xml:space="preserve">1. Gefördert werden im Rahmen der Begegnungsmaßnahme Reise- und Aufenthaltsausgaben mit einem Förderhöchstbetrag von 250 Euro pro Teilnehmerin/Teilnehmer. </w:t>
      </w:r>
    </w:p>
    <w:p w14:paraId="31289443" w14:textId="77777777" w:rsidR="00AA5934" w:rsidRDefault="00AA5934">
      <w:pPr>
        <w:pStyle w:val="RVfliesstext175nb"/>
        <w:widowControl/>
        <w:rPr>
          <w:rFonts w:cs="Arial"/>
        </w:rPr>
      </w:pPr>
      <w:r>
        <w:rPr>
          <w:rFonts w:cs="Arial"/>
        </w:rPr>
        <w:t>2. Reisegruppen haben die Möglichkeit, im Rahmen der Begegnungsmaßnahme die Gedenkstätte Yad Vashem</w:t>
      </w:r>
      <w:r>
        <w:t xml:space="preserve"> oder eine vergleichbare Gedenkstätte zu besuchen.</w:t>
      </w:r>
    </w:p>
    <w:p w14:paraId="7CCC9C90" w14:textId="77777777" w:rsidR="00AA5934" w:rsidRDefault="00AA5934">
      <w:pPr>
        <w:pStyle w:val="RVfliesstext175nb"/>
        <w:widowControl/>
      </w:pPr>
      <w:r>
        <w:t>Der Förderhöchstbetrag für den Besuch einer Gedenkstätte beträgt</w:t>
      </w:r>
      <w:r>
        <w:rPr>
          <w:rFonts w:cs="Arial"/>
        </w:rPr>
        <w:t xml:space="preserve"> 500 Euro pro Gruppe. </w:t>
      </w:r>
    </w:p>
    <w:p w14:paraId="509F326D" w14:textId="77777777" w:rsidR="00AA5934" w:rsidRDefault="00AA5934">
      <w:pPr>
        <w:pStyle w:val="RVfliesstext175nb"/>
        <w:widowControl/>
      </w:pPr>
      <w:r>
        <w:rPr>
          <w:rFonts w:cs="Arial"/>
        </w:rPr>
        <w:t>5.4.2.2 Polen</w:t>
      </w:r>
    </w:p>
    <w:p w14:paraId="065E7204" w14:textId="77777777" w:rsidR="00AA5934" w:rsidRDefault="00AA5934">
      <w:pPr>
        <w:pStyle w:val="RVfliesstext175nb"/>
        <w:widowControl/>
      </w:pPr>
      <w:r>
        <w:rPr>
          <w:rFonts w:cs="Arial"/>
        </w:rPr>
        <w:t xml:space="preserve">1. Gefördert werden im Rahmen der Begegnungsmaßnahme Reise- und Aufenthaltsausgaben mit einem Förderhöchstbetrag von 150 Euro pro Teilnehmerin/Teilnehmer. </w:t>
      </w:r>
    </w:p>
    <w:p w14:paraId="7048C4F0" w14:textId="77777777" w:rsidR="00AA5934" w:rsidRDefault="00AA5934">
      <w:pPr>
        <w:pStyle w:val="RVfliesstext175nb"/>
        <w:widowControl/>
      </w:pPr>
      <w:r>
        <w:rPr>
          <w:rFonts w:cs="Arial"/>
        </w:rPr>
        <w:t>2. Reisegruppen haben die Möglichkeit, im Rahmen der Begegnungsmaßnahme die Gedenkstätte Auschwitz-Birkenau oder eine vergleichbare Gedenkstätte zu besuchen. Der Förderhöchstbetrag für den Besuch einer Gedenkstätte beträgt 200 Euro pro Gruppe.</w:t>
      </w:r>
    </w:p>
    <w:p w14:paraId="32B821F3" w14:textId="77777777" w:rsidR="00AA5934" w:rsidRDefault="00AA5934">
      <w:pPr>
        <w:pStyle w:val="RVfliesstext175nb"/>
        <w:widowControl/>
      </w:pPr>
      <w:r>
        <w:rPr>
          <w:rFonts w:cs="Arial"/>
        </w:rPr>
        <w:t>5.4.2.3 Vereinigtes Königreich</w:t>
      </w:r>
    </w:p>
    <w:p w14:paraId="5CFB3D5E" w14:textId="77777777" w:rsidR="00AA5934" w:rsidRDefault="00AA5934">
      <w:pPr>
        <w:pStyle w:val="RVfliesstext175nb"/>
        <w:widowControl/>
      </w:pPr>
      <w:r>
        <w:rPr>
          <w:rFonts w:cs="Arial"/>
        </w:rPr>
        <w:t>Gefördert werden im Rahmen der Begegnungsmaßnahme Reise- und Aufenthaltsausgaben mit einem Förderhöchstbetrag von 250 Euro pro Teilnehmerin/Teilnehmer.</w:t>
      </w:r>
    </w:p>
    <w:p w14:paraId="2D6E340A" w14:textId="77777777" w:rsidR="00AA5934" w:rsidRDefault="00AA5934">
      <w:pPr>
        <w:pStyle w:val="RVfliesstext175nb"/>
        <w:widowControl/>
        <w:rPr>
          <w:rFonts w:cs="Arial"/>
        </w:rPr>
      </w:pPr>
      <w:r>
        <w:rPr>
          <w:rFonts w:cs="Arial"/>
        </w:rPr>
        <w:t xml:space="preserve">5.4.2.4 </w:t>
      </w:r>
      <w:r>
        <w:t>Italienische Region Piemont</w:t>
      </w:r>
    </w:p>
    <w:p w14:paraId="77CF24E4" w14:textId="77777777" w:rsidR="00AA5934" w:rsidRDefault="00AA5934">
      <w:pPr>
        <w:pStyle w:val="RVfliesstext175nb"/>
        <w:widowControl/>
      </w:pPr>
      <w:r>
        <w:t>Gefördert werden im Rahmen der Begegnungsmaßnahme Reise- und Aufenthaltsausgaben mit einem Förderhöchstbetrag von 150 Euro</w:t>
      </w:r>
      <w:r>
        <w:rPr>
          <w:rFonts w:cs="Arial"/>
        </w:rPr>
        <w:t xml:space="preserve"> pro Teilnehmerin/Teilnehmer. </w:t>
      </w:r>
    </w:p>
    <w:p w14:paraId="60C7470C" w14:textId="77777777" w:rsidR="00AA5934" w:rsidRDefault="00AA5934">
      <w:pPr>
        <w:pStyle w:val="RVfliesstext175nb"/>
        <w:widowControl/>
        <w:rPr>
          <w:rFonts w:cs="Arial"/>
        </w:rPr>
      </w:pPr>
      <w:r>
        <w:rPr>
          <w:rFonts w:cs="Arial"/>
        </w:rPr>
        <w:t xml:space="preserve">5.4.2.5 </w:t>
      </w:r>
      <w:r>
        <w:rPr>
          <w:shd w:val="clear" w:color="auto" w:fill="FFFFFF"/>
        </w:rPr>
        <w:t>Französische Regionen Provence-Alpes-Côte d’Azur, Hauts-de-France, Auvergne-Rhône-Alpes sowie französische Stadt Versailles</w:t>
      </w:r>
    </w:p>
    <w:p w14:paraId="57FD79E4" w14:textId="77777777" w:rsidR="00AA5934" w:rsidRDefault="00AA5934">
      <w:pPr>
        <w:pStyle w:val="RVfliesstext175nb"/>
        <w:widowControl/>
        <w:rPr>
          <w:rFonts w:cs="Arial"/>
        </w:rPr>
      </w:pPr>
      <w:r>
        <w:t xml:space="preserve">Gefördert werden im Rahmen der Begegnungsmaßnahme Reise- und Aufenthaltsausgaben mit einem Förderhöchstbetrag von </w:t>
      </w:r>
      <w:r>
        <w:rPr>
          <w:rFonts w:cs="Arial"/>
        </w:rPr>
        <w:t>150 Euro</w:t>
      </w:r>
      <w:r>
        <w:t xml:space="preserve"> pro Teilnehmerin/Teilnehmer.</w:t>
      </w:r>
    </w:p>
    <w:p w14:paraId="3239F433" w14:textId="77777777" w:rsidR="00AA5934" w:rsidRDefault="00AA5934">
      <w:pPr>
        <w:pStyle w:val="RVfliesstext175nb"/>
        <w:widowControl/>
        <w:rPr>
          <w:rFonts w:cs="Arial"/>
        </w:rPr>
      </w:pPr>
      <w:r>
        <w:t>5.4.2.6 Geeigneter Drittort</w:t>
      </w:r>
    </w:p>
    <w:p w14:paraId="745A103B" w14:textId="77777777" w:rsidR="00AA5934" w:rsidRDefault="00AA5934">
      <w:pPr>
        <w:pStyle w:val="RVfliesstext175nb"/>
        <w:widowControl/>
        <w:rPr>
          <w:rFonts w:cs="Arial"/>
        </w:rPr>
      </w:pPr>
      <w:r>
        <w:t>Die jeweiligen Förderhöchstbeträge gelten auch für Begegnungsmaßnahmen an einem geeigneten Drittort.</w:t>
      </w:r>
    </w:p>
    <w:p w14:paraId="3E2DA11E" w14:textId="77777777" w:rsidR="00AA5934" w:rsidRDefault="00AA5934">
      <w:pPr>
        <w:pStyle w:val="RVfliesstext175nb"/>
        <w:widowControl/>
        <w:rPr>
          <w:rFonts w:cs="Arial"/>
        </w:rPr>
      </w:pPr>
      <w:r>
        <w:t>5.4.3 Virtuelle Begegnungsmaßnahmen</w:t>
      </w:r>
    </w:p>
    <w:p w14:paraId="778AD523" w14:textId="77777777" w:rsidR="00AA5934" w:rsidRDefault="00AA5934">
      <w:pPr>
        <w:pStyle w:val="RVfliesstext175nb"/>
        <w:widowControl/>
        <w:rPr>
          <w:rFonts w:cs="Arial"/>
        </w:rPr>
      </w:pPr>
      <w:r>
        <w:t xml:space="preserve">Begegnungsmaßnahmen sollen in Präsenz durchgeführt werden. Zur Vorbereitung realer Begegnungen können die Zuwendungsempfänger virtuelle Begegnungsmaßnahmen durchführen. </w:t>
      </w:r>
    </w:p>
    <w:p w14:paraId="241F865E" w14:textId="77777777" w:rsidR="00AA5934" w:rsidRDefault="00AA5934">
      <w:pPr>
        <w:pStyle w:val="RVfliesstext175nb"/>
        <w:widowControl/>
        <w:rPr>
          <w:rFonts w:cs="Arial"/>
        </w:rPr>
      </w:pPr>
      <w:r>
        <w:t xml:space="preserve">Folgende Optionen, die auch kombiniert werden dürfen, werden mit einem Förderhöchstbetrag von 1.000 Euro gefördert: </w:t>
      </w:r>
    </w:p>
    <w:p w14:paraId="6872984A" w14:textId="77777777" w:rsidR="00AA5934" w:rsidRDefault="00AA5934">
      <w:pPr>
        <w:pStyle w:val="RVfliesstext175nb"/>
        <w:widowControl/>
        <w:rPr>
          <w:rFonts w:cs="Arial"/>
        </w:rPr>
      </w:pPr>
      <w:r>
        <w:t>1. Buchung virtueller Räume beziehunsweise Videokonferenzsysteme, gegebenenfalls mit Moderation beziehungsweise technischem Support (unter Beachtung der geltenden datenschutzrechtlichen Bestimmungen).</w:t>
      </w:r>
    </w:p>
    <w:p w14:paraId="0F494E6A" w14:textId="77777777" w:rsidR="00AA5934" w:rsidRDefault="00AA5934">
      <w:pPr>
        <w:pStyle w:val="RVfliesstext175nb"/>
        <w:widowControl/>
        <w:rPr>
          <w:rFonts w:cs="Arial"/>
        </w:rPr>
      </w:pPr>
      <w:r>
        <w:t xml:space="preserve">Förderhöchstbetrag: 500 Euro </w:t>
      </w:r>
    </w:p>
    <w:p w14:paraId="0A51F1D5" w14:textId="77777777" w:rsidR="00AA5934" w:rsidRDefault="00AA5934">
      <w:pPr>
        <w:pStyle w:val="RVfliesstext175nb"/>
        <w:widowControl/>
        <w:rPr>
          <w:rFonts w:cs="Arial"/>
        </w:rPr>
      </w:pPr>
      <w:r>
        <w:t xml:space="preserve">2. Vergütung von externen Referentinnen beziehungsweise Referenten (zum Beispiel Dienstvertrag oder Honorar für einen pädagogischen Tag) zur fachlichen Begleitung eines Online-Projekts im schulischen Bereich. </w:t>
      </w:r>
    </w:p>
    <w:p w14:paraId="04B72A23" w14:textId="77777777" w:rsidR="00AA5934" w:rsidRDefault="00AA5934">
      <w:pPr>
        <w:pStyle w:val="RVfliesstext175nb"/>
        <w:widowControl/>
        <w:rPr>
          <w:rFonts w:cs="Arial"/>
        </w:rPr>
      </w:pPr>
      <w:r>
        <w:t xml:space="preserve">Förderhöchstbetrag: 1.000 Euro </w:t>
      </w:r>
    </w:p>
    <w:p w14:paraId="01D82536" w14:textId="77777777" w:rsidR="00AA5934" w:rsidRDefault="00AA5934">
      <w:pPr>
        <w:pStyle w:val="RVfliesstext175nb"/>
        <w:widowControl/>
        <w:rPr>
          <w:rFonts w:cs="Arial"/>
        </w:rPr>
      </w:pPr>
      <w:r>
        <w:t>5.5 Fördersatz</w:t>
      </w:r>
    </w:p>
    <w:p w14:paraId="5C182756" w14:textId="77777777" w:rsidR="00AA5934" w:rsidRDefault="00AA5934">
      <w:pPr>
        <w:pStyle w:val="RVfliesstext175nb"/>
        <w:widowControl/>
        <w:rPr>
          <w:rFonts w:cs="Arial"/>
        </w:rPr>
      </w:pPr>
      <w:r>
        <w:t xml:space="preserve">Der Fördersatz beträgt maximal 80 Prozent der Gesamtausgaben. Mindestens 20 Prozent der Gesamtausgaben sind als Eigenanteil zu erbringen. </w:t>
      </w:r>
    </w:p>
    <w:p w14:paraId="25A9FA38" w14:textId="77777777" w:rsidR="00AA5934" w:rsidRDefault="00AA5934">
      <w:pPr>
        <w:pStyle w:val="RVueberschrift285fz"/>
        <w:keepNext/>
        <w:keepLines/>
      </w:pPr>
      <w:r>
        <w:rPr>
          <w:rFonts w:cs="Calibri"/>
        </w:rPr>
        <w:t xml:space="preserve">6 </w:t>
      </w:r>
    </w:p>
    <w:p w14:paraId="04F0F703" w14:textId="77777777" w:rsidR="00AA5934" w:rsidRDefault="00AA5934">
      <w:pPr>
        <w:pStyle w:val="RVueberschrift285fz"/>
        <w:keepNext/>
        <w:keepLines/>
      </w:pPr>
      <w:r>
        <w:rPr>
          <w:rFonts w:cs="Calibri"/>
        </w:rPr>
        <w:t>Sonstige Zuwendungsbestimmungen</w:t>
      </w:r>
    </w:p>
    <w:p w14:paraId="2B40D833" w14:textId="77777777" w:rsidR="00AA5934" w:rsidRDefault="00AA5934">
      <w:pPr>
        <w:pStyle w:val="RVfliesstext175nb"/>
        <w:widowControl/>
        <w:rPr>
          <w:rFonts w:cs="Arial"/>
        </w:rPr>
      </w:pPr>
      <w:r>
        <w:t>6.1 Kombinierbarkeit mit weiteren öffentlichen Förderungen</w:t>
      </w:r>
    </w:p>
    <w:p w14:paraId="71B2F983" w14:textId="77777777" w:rsidR="00AA5934" w:rsidRDefault="00AA5934">
      <w:pPr>
        <w:pStyle w:val="RVfliesstext175nb"/>
        <w:widowControl/>
        <w:rPr>
          <w:rFonts w:cs="Arial"/>
        </w:rPr>
      </w:pPr>
      <w:r>
        <w:t>Eine Verbindung mit anderen Förderungen von Kommunen, Land und Bund ist möglich. Sie muss im Ausgaben- und Finanzierungsplan transparent dargestellt werden. Doppelförderungen müssen dabei ausgeschlossen werden (siehe 7).</w:t>
      </w:r>
    </w:p>
    <w:p w14:paraId="7A1B0063" w14:textId="77777777" w:rsidR="00AA5934" w:rsidRDefault="00AA5934">
      <w:pPr>
        <w:pStyle w:val="RVfliesstext175nb"/>
        <w:widowControl/>
        <w:rPr>
          <w:rFonts w:cs="Arial"/>
        </w:rPr>
      </w:pPr>
      <w:r>
        <w:t>6.2 Doppelförderung</w:t>
      </w:r>
    </w:p>
    <w:p w14:paraId="78EAC215" w14:textId="77777777" w:rsidR="00AA5934" w:rsidRDefault="00AA5934">
      <w:pPr>
        <w:pStyle w:val="RVfliesstext175nb"/>
        <w:widowControl/>
        <w:rPr>
          <w:rFonts w:cs="Arial"/>
        </w:rPr>
      </w:pPr>
      <w:r>
        <w:t>Eine Doppelförderung ist ausgeschlossen. Ein Projekt darf unter Betrachtung aller zufließenden Finanzierungen nicht zu mehr als 100 Prozent finanziert sein. Es sind alle Finanzierungspositionen, die in das Projekt fließen, im Ausgaben- und Finanzierungsplan anzugeben.</w:t>
      </w:r>
    </w:p>
    <w:p w14:paraId="6124A407" w14:textId="77777777" w:rsidR="00AA5934" w:rsidRDefault="00AA5934">
      <w:pPr>
        <w:pStyle w:val="RVueberschrift285fz"/>
        <w:keepNext/>
        <w:keepLines/>
      </w:pPr>
      <w:r>
        <w:rPr>
          <w:rFonts w:cs="Calibri"/>
        </w:rPr>
        <w:t xml:space="preserve">7 </w:t>
      </w:r>
    </w:p>
    <w:p w14:paraId="55B578E2" w14:textId="77777777" w:rsidR="00AA5934" w:rsidRDefault="00AA5934">
      <w:pPr>
        <w:pStyle w:val="RVueberschrift285fz"/>
        <w:keepNext/>
        <w:keepLines/>
      </w:pPr>
      <w:r>
        <w:rPr>
          <w:rFonts w:cs="Calibri"/>
        </w:rPr>
        <w:t>Verfahren</w:t>
      </w:r>
    </w:p>
    <w:p w14:paraId="2DEB55DD" w14:textId="77777777" w:rsidR="00AA5934" w:rsidRDefault="00AA5934">
      <w:pPr>
        <w:pStyle w:val="RVfliesstext175nb"/>
        <w:widowControl/>
        <w:rPr>
          <w:rFonts w:cs="Arial"/>
        </w:rPr>
      </w:pPr>
      <w:r>
        <w:t>7.1 Antragsverfahren</w:t>
      </w:r>
    </w:p>
    <w:p w14:paraId="3849B802" w14:textId="77777777" w:rsidR="00AA5934" w:rsidRDefault="00AA5934">
      <w:pPr>
        <w:pStyle w:val="RVfliesstext175nb"/>
        <w:widowControl/>
      </w:pPr>
      <w:hyperlink r:id="rId6" w:history="1">
        <w:r>
          <w:rPr>
            <w:rFonts w:cs="Arial"/>
          </w:rPr>
          <w:t>Die Anträge auf Gewährung der Zuwendung sind über die Seite www.bil</w:t>
        </w:r>
      </w:hyperlink>
      <w:r>
        <w:t>dungsfoerderung-schule.nrw.de</w:t>
      </w:r>
      <w:r>
        <w:rPr>
          <w:rFonts w:cs="Arial"/>
        </w:rPr>
        <w:t xml:space="preserve"> auszufüllen und postalisch an die Bewilligungsbehörde zu übersenden. Dem Antrag ist ein vorläufiger </w:t>
      </w:r>
      <w:r>
        <w:rPr>
          <w:rFonts w:cs="Arial"/>
        </w:rPr>
        <w:lastRenderedPageBreak/>
        <w:t xml:space="preserve">Programmablauf beizufügen. Die Antragsfrist endet für das laufende Haushaltsjahr jeweils am 15. September. Anträge für Begegnungsmaßnahmen in Präsenz sowie einen Besuch einer Gedenkstätte müssen mindestens sechs Wochen vor Fahrtantritt, Anträge auf vorbereitende virtuelle Maßnahmen müssen mindestens vier Wochen vor der Begegnungsmaßnahme gestellt werden. </w:t>
      </w:r>
    </w:p>
    <w:p w14:paraId="7F24EB75" w14:textId="77777777" w:rsidR="00AA5934" w:rsidRDefault="00AA5934">
      <w:pPr>
        <w:pStyle w:val="RVfliesstext175nb"/>
        <w:widowControl/>
      </w:pPr>
      <w:r>
        <w:rPr>
          <w:rFonts w:cs="Arial"/>
        </w:rPr>
        <w:t>7.2 Bewilligungsverfahren</w:t>
      </w:r>
    </w:p>
    <w:p w14:paraId="4669D353" w14:textId="77777777" w:rsidR="00AA5934" w:rsidRDefault="00AA5934">
      <w:pPr>
        <w:pStyle w:val="RVfliesstext175nb"/>
        <w:widowControl/>
      </w:pPr>
      <w:r>
        <w:rPr>
          <w:rFonts w:cs="Arial"/>
        </w:rPr>
        <w:t>7.2.1 Bewilligungsbehörde</w:t>
      </w:r>
    </w:p>
    <w:p w14:paraId="64DCFFAD" w14:textId="77777777" w:rsidR="00AA5934" w:rsidRDefault="00AA5934">
      <w:pPr>
        <w:pStyle w:val="RVfliesstext175nb"/>
        <w:widowControl/>
      </w:pPr>
      <w:r>
        <w:rPr>
          <w:rFonts w:cs="Arial"/>
        </w:rPr>
        <w:t xml:space="preserve">Bewilligungsbehörde ist die Bezirksregierung Düsseldorf. </w:t>
      </w:r>
    </w:p>
    <w:p w14:paraId="0D49789A" w14:textId="77777777" w:rsidR="00AA5934" w:rsidRDefault="00AA5934">
      <w:pPr>
        <w:pStyle w:val="RVfliesstext175nb"/>
        <w:widowControl/>
      </w:pPr>
      <w:r>
        <w:rPr>
          <w:rFonts w:cs="Arial"/>
        </w:rPr>
        <w:t>7.2.2 Zuwendungsbescheid</w:t>
      </w:r>
    </w:p>
    <w:p w14:paraId="56A45CDF" w14:textId="77777777" w:rsidR="00AA5934" w:rsidRDefault="00AA5934">
      <w:pPr>
        <w:pStyle w:val="RVfliesstext175nb"/>
        <w:widowControl/>
      </w:pPr>
      <w:r>
        <w:rPr>
          <w:rFonts w:cs="Arial"/>
        </w:rPr>
        <w:t>Der Zuwendungsbescheid ist nach dem Muster der Anlage 2 zu erteilen.</w:t>
      </w:r>
    </w:p>
    <w:p w14:paraId="7A8BC84D" w14:textId="77777777" w:rsidR="00AA5934" w:rsidRDefault="00AA5934">
      <w:pPr>
        <w:pStyle w:val="RVfliesstext175nb"/>
        <w:widowControl/>
      </w:pPr>
      <w:r>
        <w:rPr>
          <w:rFonts w:cs="Arial"/>
        </w:rPr>
        <w:t>7.2.3 Mittelabruf- und Auszahlungsverfahren</w:t>
      </w:r>
    </w:p>
    <w:p w14:paraId="5F902463" w14:textId="77777777" w:rsidR="00AA5934" w:rsidRDefault="00AA5934">
      <w:pPr>
        <w:pStyle w:val="RVfliesstext175nb"/>
        <w:widowControl/>
      </w:pPr>
      <w:r>
        <w:rPr>
          <w:rFonts w:cs="Arial"/>
        </w:rPr>
        <w:t>Der Zuwendungsempfänger kann nach Eintreten der Bestandskraft des Zuwendungsbescheides die Mittel abrufen. Die Bestandskraft kann vorzeitig herbeigeführt werden, indem nach Erhalt des Zuwendungsbescheides der Verzicht auf Einlegung von Rechtsmitteln unter Verwendung des Musters der Anlage 3 erklärt wird.</w:t>
      </w:r>
    </w:p>
    <w:p w14:paraId="37D0D1E4" w14:textId="77777777" w:rsidR="00AA5934" w:rsidRDefault="00AA5934">
      <w:pPr>
        <w:pStyle w:val="RVfliesstext175nb"/>
        <w:widowControl/>
      </w:pPr>
      <w:hyperlink r:id="rId7" w:history="1">
        <w:r>
          <w:t>Die Mittel werden auf Antrag nach dem Muster der Anlage 3 über die Seite www.bildungsfoerderung-schule.nrw.de</w:t>
        </w:r>
      </w:hyperlink>
      <w:r>
        <w:rPr>
          <w:rFonts w:cs="Arial"/>
        </w:rPr>
        <w:t xml:space="preserve"> bereitgestellt.</w:t>
      </w:r>
    </w:p>
    <w:p w14:paraId="6110EF31" w14:textId="77777777" w:rsidR="00AA5934" w:rsidRDefault="00AA5934">
      <w:pPr>
        <w:pStyle w:val="RVfliesstext175nb"/>
        <w:widowControl/>
      </w:pPr>
      <w:r>
        <w:rPr>
          <w:rFonts w:cs="Arial"/>
        </w:rPr>
        <w:t>7.3 Verwendungsnachweisverfahren</w:t>
      </w:r>
    </w:p>
    <w:p w14:paraId="61B5230F" w14:textId="77777777" w:rsidR="00AA5934" w:rsidRDefault="00AA5934">
      <w:pPr>
        <w:pStyle w:val="RVfliesstext175nb"/>
        <w:widowControl/>
        <w:rPr>
          <w:rFonts w:cs="Arial"/>
        </w:rPr>
      </w:pPr>
      <w:r>
        <w:rPr>
          <w:rFonts w:cs="Arial"/>
        </w:rPr>
        <w:t xml:space="preserve">Der Verwendungsnachweis ist nach dem Muster der Anlage 4 über die </w:t>
      </w:r>
      <w:hyperlink r:id="rId8" w:history="1">
        <w:r>
          <w:rPr>
            <w:rFonts w:cs="Arial"/>
          </w:rPr>
          <w:t>Seite www.bildungsfoerderung-schule.nrw.de</w:t>
        </w:r>
      </w:hyperlink>
      <w:r>
        <w:t xml:space="preserve"> auszufüllen und postalisch an die Bewilligungsbehörde zu übersenden. Dem Verwendungsnachweis ist eine knappe Dokumentation der Fahrt und eine Teilnehmerliste beizufügen. Nicht verausgabte Fördermittel sind an die Bewilligungsbehörde unaufgefordert binnen acht Wochen nach Beendigung der jeweiligen Maßnahme zurückzuzahlen. Die Originalbelege sind von dem Zuwendungsempfänger für mindestens fünf Jahre zu archivieren und auf Verlangen vorzulegen. Die Bewilligungsbehörde behält sich vor, Belege bei Bedarf anzufordern beziehungsweise eine Prüfung vor Ort vorzunehmen.</w:t>
      </w:r>
    </w:p>
    <w:p w14:paraId="7D0EE4BE" w14:textId="77777777" w:rsidR="00AA5934" w:rsidRDefault="00AA5934">
      <w:pPr>
        <w:pStyle w:val="RVfliesstext175nb"/>
        <w:widowControl/>
        <w:rPr>
          <w:rFonts w:cs="Arial"/>
        </w:rPr>
      </w:pPr>
      <w:r>
        <w:t>7.4 Zu beachtende Vorschriften</w:t>
      </w:r>
    </w:p>
    <w:p w14:paraId="3F6A3540" w14:textId="77777777" w:rsidR="00AA5934" w:rsidRDefault="00AA5934">
      <w:pPr>
        <w:pStyle w:val="RVfliesstext175nb"/>
        <w:widowControl/>
        <w:rPr>
          <w:rFonts w:cs="Arial"/>
        </w:rPr>
      </w:pPr>
      <w:r>
        <w:t xml:space="preserve">Für die Bewilligung, Auszahlung und Abrechnung der Zuwendung sowie für den Nachweis und die Prüfung der Verwendung und eine erforderliche Aufhebung des Zuwendungsbescheides und die Rückforderung der gewährten Zuwendung gelten die VV/VVG zu § 44 LHO, soweit nicht nach diesen Förderrichtlinien Abweichungen zugelassen sind. </w:t>
      </w:r>
    </w:p>
    <w:p w14:paraId="6889A533" w14:textId="77777777" w:rsidR="00AA5934" w:rsidRDefault="00AA5934">
      <w:pPr>
        <w:pStyle w:val="RVueberschrift285fz"/>
        <w:keepNext/>
        <w:keepLines/>
      </w:pPr>
      <w:r>
        <w:rPr>
          <w:rFonts w:cs="Calibri"/>
        </w:rPr>
        <w:t xml:space="preserve">8 </w:t>
      </w:r>
    </w:p>
    <w:p w14:paraId="03938446" w14:textId="77777777" w:rsidR="00AA5934" w:rsidRDefault="00AA5934">
      <w:pPr>
        <w:pStyle w:val="RVueberschrift285fz"/>
        <w:keepNext/>
        <w:keepLines/>
      </w:pPr>
      <w:r>
        <w:rPr>
          <w:rFonts w:cs="Calibri"/>
        </w:rPr>
        <w:t>Inkrafttreten</w:t>
      </w:r>
    </w:p>
    <w:p w14:paraId="4D4636BD" w14:textId="77777777" w:rsidR="00AA5934" w:rsidRDefault="00AA5934">
      <w:pPr>
        <w:pStyle w:val="RVfliesstext175nb"/>
        <w:widowControl/>
        <w:rPr>
          <w:rFonts w:cs="Arial"/>
        </w:rPr>
      </w:pPr>
      <w:r>
        <w:t>Diese Richtlinie tritt am Tag nach der Veröffentlichung in Kraft und mit Ablauf des 31. Dezember 2027 außer Kraft.</w:t>
      </w:r>
    </w:p>
    <w:p w14:paraId="19AECB2D" w14:textId="77777777" w:rsidR="00AA5934" w:rsidRDefault="00AA5934">
      <w:pPr>
        <w:pStyle w:val="RVfliesstext175nb"/>
        <w:widowControl/>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997"/>
      </w:tblGrid>
      <w:tr w:rsidR="00AA5934" w14:paraId="018BC465" w14:textId="77777777">
        <w:tc>
          <w:tcPr>
            <w:tcW w:w="4887" w:type="dxa"/>
            <w:tcBorders>
              <w:top w:val="nil"/>
              <w:left w:val="nil"/>
              <w:bottom w:val="nil"/>
              <w:right w:val="nil"/>
            </w:tcBorders>
            <w:shd w:val="clear" w:color="auto" w:fill="CCCCCC"/>
            <w:tcMar>
              <w:top w:w="55" w:type="dxa"/>
              <w:left w:w="55" w:type="dxa"/>
              <w:bottom w:w="55" w:type="dxa"/>
              <w:right w:w="55" w:type="dxa"/>
            </w:tcMar>
          </w:tcPr>
          <w:p w14:paraId="61B54102" w14:textId="77777777" w:rsidR="00AA5934" w:rsidRDefault="00AA5934">
            <w:pPr>
              <w:pStyle w:val="RVredhinweis"/>
              <w:rPr>
                <w:rFonts w:cs="Calibri"/>
              </w:rPr>
            </w:pPr>
            <w:r>
              <w:t>Nachfolgend finden Sie die Anlage zur Verordnung:</w:t>
            </w:r>
          </w:p>
        </w:tc>
      </w:tr>
    </w:tbl>
    <w:p w14:paraId="69FA01EC" w14:textId="77777777" w:rsidR="00AA5934" w:rsidRDefault="00AA5934">
      <w:pPr>
        <w:pStyle w:val="RVtabelle75fr"/>
        <w:keepNext/>
        <w:widowControl/>
        <w:tabs>
          <w:tab w:val="clear" w:pos="720"/>
        </w:tabs>
        <w:spacing w:before="10" w:after="10" w:line="160" w:lineRule="atLeast"/>
        <w:rPr>
          <w:rFonts w:cs="Arial"/>
        </w:rPr>
      </w:pPr>
    </w:p>
    <w:p w14:paraId="3728B385" w14:textId="77777777" w:rsidR="00AA5934" w:rsidRDefault="00AA5934">
      <w:pPr>
        <w:pStyle w:val="RVtabelle75fr"/>
        <w:keepNext/>
        <w:widowControl/>
        <w:tabs>
          <w:tab w:val="clear" w:pos="720"/>
        </w:tabs>
      </w:pPr>
      <w:r>
        <w:br w:type="column"/>
      </w:r>
      <w:bookmarkStart w:id="0" w:name="__DdeLink__266_1020762073"/>
      <w:r>
        <w:rPr>
          <w:rFonts w:cs="Arial"/>
        </w:rPr>
        <w:t>Anlage 1 - Seite 1 -</w:t>
      </w:r>
      <w:bookmarkStart w:id="1" w:name="__DdeLink__467_1398644923"/>
      <w:bookmarkEnd w:id="0"/>
      <w:bookmarkEnd w:id="1"/>
    </w:p>
    <w:p w14:paraId="2F7BD321" w14:textId="77777777" w:rsidR="00AA5934" w:rsidRDefault="00262686">
      <w:pPr>
        <w:pStyle w:val="RVtabelle75fr"/>
        <w:keepNext/>
        <w:widowControl/>
        <w:tabs>
          <w:tab w:val="clear" w:pos="720"/>
        </w:tabs>
        <w:rPr>
          <w:rFonts w:cs="Arial"/>
        </w:rPr>
      </w:pPr>
      <w:r>
        <w:rPr>
          <w:noProof/>
        </w:rPr>
        <w:drawing>
          <wp:anchor distT="0" distB="36195" distL="0" distR="0" simplePos="0" relativeHeight="251658240" behindDoc="1" locked="0" layoutInCell="0" allowOverlap="1" wp14:anchorId="59F9E528" wp14:editId="62D923E5">
            <wp:simplePos x="0" y="0"/>
            <wp:positionH relativeFrom="column">
              <wp:align>left</wp:align>
            </wp:positionH>
            <wp:positionV relativeFrom="line">
              <wp:posOffset>635</wp:posOffset>
            </wp:positionV>
            <wp:extent cx="3103245" cy="4391025"/>
            <wp:effectExtent l="19050" t="19050" r="1905" b="9525"/>
            <wp:wrapTopAndBottom/>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439102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5934">
        <w:rPr>
          <w:rFonts w:cs="Arial"/>
        </w:rPr>
        <w:t>A</w:t>
      </w:r>
      <w:r w:rsidR="00AA5934">
        <w:t>nlage 1 - Seite 2 -</w:t>
      </w:r>
    </w:p>
    <w:p w14:paraId="3C5F5C59" w14:textId="77777777" w:rsidR="00AA5934" w:rsidRDefault="00262686">
      <w:pPr>
        <w:pStyle w:val="RVtabelle75fr"/>
        <w:keepNext/>
        <w:widowControl/>
        <w:tabs>
          <w:tab w:val="clear" w:pos="720"/>
        </w:tabs>
      </w:pPr>
      <w:r>
        <w:rPr>
          <w:noProof/>
        </w:rPr>
        <w:drawing>
          <wp:anchor distT="0" distB="36195" distL="0" distR="0" simplePos="0" relativeHeight="251659264" behindDoc="1" locked="0" layoutInCell="0" allowOverlap="1" wp14:anchorId="3F42E567" wp14:editId="046778C3">
            <wp:simplePos x="0" y="0"/>
            <wp:positionH relativeFrom="column">
              <wp:align>left</wp:align>
            </wp:positionH>
            <wp:positionV relativeFrom="line">
              <wp:posOffset>635</wp:posOffset>
            </wp:positionV>
            <wp:extent cx="3103245" cy="4391025"/>
            <wp:effectExtent l="19050" t="19050" r="1905" b="9525"/>
            <wp:wrapTopAndBottom/>
            <wp:docPr id="3"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439102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166A77D" w14:textId="77777777" w:rsidR="00E50B65" w:rsidRDefault="00E50B65">
      <w:pPr>
        <w:pStyle w:val="RVtabelle75fr"/>
        <w:keepNext/>
        <w:widowControl/>
        <w:tabs>
          <w:tab w:val="clear" w:pos="720"/>
        </w:tabs>
        <w:rPr>
          <w:rFonts w:cs="Arial"/>
        </w:rPr>
      </w:pPr>
    </w:p>
    <w:p w14:paraId="4A342221" w14:textId="77777777" w:rsidR="00AA5934" w:rsidRDefault="00AA5934">
      <w:pPr>
        <w:pStyle w:val="RVtabelle75fr"/>
        <w:keepNext/>
        <w:widowControl/>
        <w:tabs>
          <w:tab w:val="clear" w:pos="720"/>
        </w:tabs>
      </w:pPr>
      <w:r>
        <w:rPr>
          <w:rFonts w:cs="Arial"/>
        </w:rPr>
        <w:lastRenderedPageBreak/>
        <w:t>Anlage 1 - Seite 3 -</w:t>
      </w:r>
    </w:p>
    <w:p w14:paraId="4D0E1CE9" w14:textId="77777777" w:rsidR="00AA5934" w:rsidRDefault="00262686">
      <w:pPr>
        <w:pStyle w:val="RVtabelle75fr"/>
        <w:keepNext/>
        <w:widowControl/>
        <w:tabs>
          <w:tab w:val="clear" w:pos="720"/>
        </w:tabs>
        <w:rPr>
          <w:rFonts w:cs="Arial"/>
        </w:rPr>
      </w:pPr>
      <w:r>
        <w:rPr>
          <w:noProof/>
        </w:rPr>
        <w:drawing>
          <wp:anchor distT="0" distB="0" distL="0" distR="0" simplePos="0" relativeHeight="251660288" behindDoc="1" locked="0" layoutInCell="0" allowOverlap="1" wp14:anchorId="10908A3D" wp14:editId="1413FEE2">
            <wp:simplePos x="0" y="0"/>
            <wp:positionH relativeFrom="column">
              <wp:align>left</wp:align>
            </wp:positionH>
            <wp:positionV relativeFrom="line">
              <wp:posOffset>635</wp:posOffset>
            </wp:positionV>
            <wp:extent cx="3103245" cy="4392295"/>
            <wp:effectExtent l="19050" t="19050" r="1905" b="8255"/>
            <wp:wrapTopAndBottom/>
            <wp:docPr id="4"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177F714" w14:textId="77777777" w:rsidR="00AA5934" w:rsidRDefault="00AA5934">
      <w:pPr>
        <w:pStyle w:val="RVtabelle75fr"/>
        <w:keepNext/>
        <w:widowControl/>
        <w:tabs>
          <w:tab w:val="clear" w:pos="720"/>
        </w:tabs>
        <w:rPr>
          <w:rFonts w:cs="Arial"/>
        </w:rPr>
      </w:pPr>
      <w:r>
        <w:t>Anlage 1 - Seite 4 -</w:t>
      </w:r>
    </w:p>
    <w:p w14:paraId="624E8B56" w14:textId="77777777" w:rsidR="00AA5934" w:rsidRDefault="00262686">
      <w:pPr>
        <w:pStyle w:val="RVtabelle75fr"/>
        <w:keepNext/>
        <w:widowControl/>
        <w:tabs>
          <w:tab w:val="clear" w:pos="720"/>
        </w:tabs>
      </w:pPr>
      <w:r>
        <w:rPr>
          <w:noProof/>
        </w:rPr>
        <w:drawing>
          <wp:anchor distT="0" distB="0" distL="0" distR="0" simplePos="0" relativeHeight="251661312" behindDoc="1" locked="0" layoutInCell="0" allowOverlap="1" wp14:anchorId="5E25EAD5" wp14:editId="6FAED933">
            <wp:simplePos x="0" y="0"/>
            <wp:positionH relativeFrom="column">
              <wp:align>left</wp:align>
            </wp:positionH>
            <wp:positionV relativeFrom="line">
              <wp:posOffset>635</wp:posOffset>
            </wp:positionV>
            <wp:extent cx="3103245" cy="4392295"/>
            <wp:effectExtent l="19050" t="19050" r="1905" b="8255"/>
            <wp:wrapTopAndBottom/>
            <wp:docPr id="5"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4509C" w14:textId="77777777" w:rsidR="00E50B65" w:rsidRDefault="00E50B65">
      <w:pPr>
        <w:pStyle w:val="RVtabelle75fr"/>
        <w:keepNext/>
        <w:widowControl/>
        <w:tabs>
          <w:tab w:val="clear" w:pos="720"/>
        </w:tabs>
        <w:rPr>
          <w:rFonts w:cs="Arial"/>
        </w:rPr>
      </w:pPr>
    </w:p>
    <w:p w14:paraId="29D55FDE" w14:textId="77777777" w:rsidR="00AA5934" w:rsidRDefault="00AA5934">
      <w:pPr>
        <w:pStyle w:val="RVtabelle75fr"/>
        <w:keepNext/>
        <w:widowControl/>
        <w:tabs>
          <w:tab w:val="clear" w:pos="720"/>
        </w:tabs>
      </w:pPr>
      <w:r>
        <w:rPr>
          <w:rFonts w:cs="Arial"/>
        </w:rPr>
        <w:t>Anlage 1 - Seite 5 -</w:t>
      </w:r>
    </w:p>
    <w:p w14:paraId="79CB9067" w14:textId="77777777" w:rsidR="00AA5934" w:rsidRDefault="00262686">
      <w:pPr>
        <w:pStyle w:val="RVtabelle75fr"/>
        <w:keepNext/>
        <w:widowControl/>
        <w:tabs>
          <w:tab w:val="clear" w:pos="720"/>
        </w:tabs>
        <w:rPr>
          <w:rFonts w:cs="Arial"/>
        </w:rPr>
      </w:pPr>
      <w:r>
        <w:rPr>
          <w:noProof/>
        </w:rPr>
        <w:drawing>
          <wp:anchor distT="0" distB="0" distL="0" distR="0" simplePos="0" relativeHeight="251662336" behindDoc="1" locked="0" layoutInCell="0" allowOverlap="1" wp14:anchorId="21CF61FB" wp14:editId="2BEE95C1">
            <wp:simplePos x="0" y="0"/>
            <wp:positionH relativeFrom="column">
              <wp:align>left</wp:align>
            </wp:positionH>
            <wp:positionV relativeFrom="line">
              <wp:posOffset>635</wp:posOffset>
            </wp:positionV>
            <wp:extent cx="3103245" cy="4392295"/>
            <wp:effectExtent l="19050" t="19050" r="1905" b="8255"/>
            <wp:wrapTopAndBottom/>
            <wp:docPr id="6"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6FA792" w14:textId="77777777" w:rsidR="00AA5934" w:rsidRDefault="00AA5934">
      <w:pPr>
        <w:pStyle w:val="RVtabelle75fr"/>
        <w:keepNext/>
        <w:widowControl/>
        <w:tabs>
          <w:tab w:val="clear" w:pos="720"/>
        </w:tabs>
      </w:pPr>
      <w:r>
        <w:t>A</w:t>
      </w:r>
      <w:r>
        <w:rPr>
          <w:rFonts w:cs="Arial"/>
        </w:rPr>
        <w:t>nlage 1 - Seite 6 -</w:t>
      </w:r>
    </w:p>
    <w:p w14:paraId="037C521A" w14:textId="77777777" w:rsidR="00AA5934" w:rsidRDefault="00262686">
      <w:pPr>
        <w:pStyle w:val="RVtabelle75fr"/>
        <w:keepNext/>
        <w:widowControl/>
        <w:tabs>
          <w:tab w:val="clear" w:pos="720"/>
        </w:tabs>
        <w:rPr>
          <w:rFonts w:cs="Arial"/>
        </w:rPr>
      </w:pPr>
      <w:r>
        <w:rPr>
          <w:noProof/>
        </w:rPr>
        <w:drawing>
          <wp:anchor distT="0" distB="0" distL="0" distR="0" simplePos="0" relativeHeight="251663360" behindDoc="1" locked="0" layoutInCell="0" allowOverlap="1" wp14:anchorId="7AF3D019" wp14:editId="768337C1">
            <wp:simplePos x="0" y="0"/>
            <wp:positionH relativeFrom="column">
              <wp:align>left</wp:align>
            </wp:positionH>
            <wp:positionV relativeFrom="line">
              <wp:posOffset>635</wp:posOffset>
            </wp:positionV>
            <wp:extent cx="3103245" cy="4392295"/>
            <wp:effectExtent l="19050" t="19050" r="1905" b="8255"/>
            <wp:wrapTopAndBottom/>
            <wp:docPr id="7"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3665C8D" w14:textId="77777777" w:rsidR="00E50B65" w:rsidRDefault="00E50B65">
      <w:pPr>
        <w:pStyle w:val="RVtabelle75fr"/>
        <w:keepNext/>
        <w:widowControl/>
        <w:tabs>
          <w:tab w:val="clear" w:pos="720"/>
        </w:tabs>
      </w:pPr>
      <w:bookmarkStart w:id="2" w:name="__DdeLink__557_3057195072"/>
    </w:p>
    <w:p w14:paraId="18F97467" w14:textId="77777777" w:rsidR="00AA5934" w:rsidRDefault="00AA5934">
      <w:pPr>
        <w:pStyle w:val="RVtabelle75fr"/>
        <w:keepNext/>
        <w:widowControl/>
        <w:tabs>
          <w:tab w:val="clear" w:pos="720"/>
        </w:tabs>
        <w:rPr>
          <w:rFonts w:cs="Arial"/>
        </w:rPr>
      </w:pPr>
      <w:r>
        <w:t>Anlage 1 - Seite 7 -</w:t>
      </w:r>
      <w:bookmarkEnd w:id="2"/>
    </w:p>
    <w:p w14:paraId="34F34B77" w14:textId="77777777" w:rsidR="00AA5934" w:rsidRDefault="00262686">
      <w:pPr>
        <w:pStyle w:val="RVtabelle75fr"/>
        <w:keepNext/>
        <w:widowControl/>
        <w:tabs>
          <w:tab w:val="clear" w:pos="720"/>
        </w:tabs>
      </w:pPr>
      <w:r>
        <w:rPr>
          <w:noProof/>
        </w:rPr>
        <w:drawing>
          <wp:anchor distT="0" distB="0" distL="0" distR="0" simplePos="0" relativeHeight="251664384" behindDoc="1" locked="0" layoutInCell="0" allowOverlap="1" wp14:anchorId="22FEDDE0" wp14:editId="2692B078">
            <wp:simplePos x="0" y="0"/>
            <wp:positionH relativeFrom="column">
              <wp:align>left</wp:align>
            </wp:positionH>
            <wp:positionV relativeFrom="line">
              <wp:posOffset>635</wp:posOffset>
            </wp:positionV>
            <wp:extent cx="3103245" cy="4392295"/>
            <wp:effectExtent l="19050" t="19050" r="1905" b="8255"/>
            <wp:wrapTopAndBottom/>
            <wp:docPr id="8"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A2E8F9" w14:textId="77777777" w:rsidR="00AA5934" w:rsidRDefault="00AA5934">
      <w:pPr>
        <w:pStyle w:val="RVtabelle75fr"/>
        <w:keepNext/>
        <w:widowControl/>
        <w:tabs>
          <w:tab w:val="clear" w:pos="720"/>
        </w:tabs>
      </w:pPr>
      <w:r>
        <w:rPr>
          <w:rFonts w:cs="Arial"/>
        </w:rPr>
        <w:t>Anlage 1 - Seite 8 -</w:t>
      </w:r>
    </w:p>
    <w:p w14:paraId="28D08302" w14:textId="77777777" w:rsidR="00AA5934" w:rsidRDefault="00262686">
      <w:pPr>
        <w:pStyle w:val="RVtabelle75fr"/>
        <w:keepNext/>
        <w:widowControl/>
        <w:tabs>
          <w:tab w:val="clear" w:pos="720"/>
        </w:tabs>
        <w:rPr>
          <w:rFonts w:cs="Arial"/>
        </w:rPr>
      </w:pPr>
      <w:r>
        <w:rPr>
          <w:noProof/>
        </w:rPr>
        <w:drawing>
          <wp:anchor distT="0" distB="0" distL="0" distR="0" simplePos="0" relativeHeight="251665408" behindDoc="1" locked="0" layoutInCell="0" allowOverlap="1" wp14:anchorId="6488BA1E" wp14:editId="6C58F886">
            <wp:simplePos x="0" y="0"/>
            <wp:positionH relativeFrom="column">
              <wp:align>left</wp:align>
            </wp:positionH>
            <wp:positionV relativeFrom="line">
              <wp:posOffset>635</wp:posOffset>
            </wp:positionV>
            <wp:extent cx="3103245" cy="4392295"/>
            <wp:effectExtent l="19050" t="19050" r="1905" b="8255"/>
            <wp:wrapTopAndBottom/>
            <wp:docPr id="9"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3EA297" w14:textId="77777777" w:rsidR="00E50B65" w:rsidRDefault="00E50B65">
      <w:pPr>
        <w:pStyle w:val="RVtabelle75fr"/>
        <w:keepNext/>
        <w:widowControl/>
        <w:tabs>
          <w:tab w:val="clear" w:pos="720"/>
        </w:tabs>
      </w:pPr>
    </w:p>
    <w:p w14:paraId="17F063E8" w14:textId="77777777" w:rsidR="00AA5934" w:rsidRDefault="00AA5934">
      <w:pPr>
        <w:pStyle w:val="RVtabelle75fr"/>
        <w:keepNext/>
        <w:widowControl/>
        <w:tabs>
          <w:tab w:val="clear" w:pos="720"/>
        </w:tabs>
        <w:rPr>
          <w:rFonts w:cs="Arial"/>
        </w:rPr>
      </w:pPr>
      <w:r>
        <w:t>Anlage 2 - Seite 1 -</w:t>
      </w:r>
    </w:p>
    <w:p w14:paraId="7C358814" w14:textId="77777777" w:rsidR="00AA5934" w:rsidRDefault="00262686">
      <w:pPr>
        <w:pStyle w:val="RVtabelle75fr"/>
        <w:keepNext/>
        <w:widowControl/>
        <w:tabs>
          <w:tab w:val="clear" w:pos="720"/>
        </w:tabs>
      </w:pPr>
      <w:r>
        <w:rPr>
          <w:noProof/>
        </w:rPr>
        <w:drawing>
          <wp:anchor distT="0" distB="0" distL="0" distR="0" simplePos="0" relativeHeight="251666432" behindDoc="1" locked="0" layoutInCell="0" allowOverlap="1" wp14:anchorId="2C430E8A" wp14:editId="2391804D">
            <wp:simplePos x="0" y="0"/>
            <wp:positionH relativeFrom="column">
              <wp:align>left</wp:align>
            </wp:positionH>
            <wp:positionV relativeFrom="line">
              <wp:posOffset>635</wp:posOffset>
            </wp:positionV>
            <wp:extent cx="3103245" cy="4392295"/>
            <wp:effectExtent l="19050" t="19050" r="1905" b="8255"/>
            <wp:wrapTopAndBottom/>
            <wp:docPr id="10"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CB26E70" w14:textId="77777777" w:rsidR="00AA5934" w:rsidRDefault="00AA5934">
      <w:pPr>
        <w:pStyle w:val="RVtabelle75fr"/>
        <w:keepNext/>
        <w:widowControl/>
        <w:tabs>
          <w:tab w:val="clear" w:pos="720"/>
        </w:tabs>
      </w:pPr>
      <w:r>
        <w:rPr>
          <w:rFonts w:cs="Arial"/>
        </w:rPr>
        <w:t>Anlage 2 - Seite 2 -</w:t>
      </w:r>
    </w:p>
    <w:p w14:paraId="54438C3D" w14:textId="77777777" w:rsidR="00AA5934" w:rsidRDefault="00262686">
      <w:pPr>
        <w:pStyle w:val="RVtabelle75fr"/>
        <w:keepNext/>
        <w:widowControl/>
        <w:tabs>
          <w:tab w:val="clear" w:pos="720"/>
        </w:tabs>
        <w:rPr>
          <w:rFonts w:cs="Arial"/>
        </w:rPr>
      </w:pPr>
      <w:r>
        <w:rPr>
          <w:noProof/>
        </w:rPr>
        <w:drawing>
          <wp:anchor distT="0" distB="0" distL="0" distR="0" simplePos="0" relativeHeight="251667456" behindDoc="1" locked="0" layoutInCell="0" allowOverlap="1" wp14:anchorId="1FF3DE58" wp14:editId="69A59DAC">
            <wp:simplePos x="0" y="0"/>
            <wp:positionH relativeFrom="column">
              <wp:align>left</wp:align>
            </wp:positionH>
            <wp:positionV relativeFrom="line">
              <wp:posOffset>635</wp:posOffset>
            </wp:positionV>
            <wp:extent cx="3103245" cy="4392295"/>
            <wp:effectExtent l="19050" t="19050" r="1905" b="8255"/>
            <wp:wrapTopAndBottom/>
            <wp:docPr id="11"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67D9ED" w14:textId="77777777" w:rsidR="00E50B65" w:rsidRDefault="00E50B65">
      <w:pPr>
        <w:pStyle w:val="RVtabelle75fr"/>
        <w:keepNext/>
        <w:widowControl/>
        <w:tabs>
          <w:tab w:val="clear" w:pos="720"/>
        </w:tabs>
      </w:pPr>
    </w:p>
    <w:p w14:paraId="312023CD" w14:textId="77777777" w:rsidR="00AA5934" w:rsidRDefault="00AA5934">
      <w:pPr>
        <w:pStyle w:val="RVtabelle75fr"/>
        <w:keepNext/>
        <w:widowControl/>
        <w:tabs>
          <w:tab w:val="clear" w:pos="720"/>
        </w:tabs>
        <w:rPr>
          <w:rFonts w:cs="Arial"/>
        </w:rPr>
      </w:pPr>
      <w:r>
        <w:t>Anlage 2 - Seite 3 -</w:t>
      </w:r>
    </w:p>
    <w:p w14:paraId="390A4CFC" w14:textId="77777777" w:rsidR="00AA5934" w:rsidRDefault="00262686">
      <w:pPr>
        <w:pStyle w:val="RVtabelle75fr"/>
        <w:keepNext/>
        <w:widowControl/>
        <w:tabs>
          <w:tab w:val="clear" w:pos="720"/>
        </w:tabs>
      </w:pPr>
      <w:r>
        <w:rPr>
          <w:noProof/>
        </w:rPr>
        <w:drawing>
          <wp:anchor distT="0" distB="0" distL="0" distR="0" simplePos="0" relativeHeight="251668480" behindDoc="1" locked="0" layoutInCell="0" allowOverlap="1" wp14:anchorId="119EC92C" wp14:editId="13984FDD">
            <wp:simplePos x="0" y="0"/>
            <wp:positionH relativeFrom="column">
              <wp:align>left</wp:align>
            </wp:positionH>
            <wp:positionV relativeFrom="line">
              <wp:posOffset>635</wp:posOffset>
            </wp:positionV>
            <wp:extent cx="3103245" cy="4392295"/>
            <wp:effectExtent l="19050" t="19050" r="1905" b="8255"/>
            <wp:wrapTopAndBottom/>
            <wp:docPr id="12"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382D65" w14:textId="77777777" w:rsidR="00AA5934" w:rsidRDefault="00AA5934">
      <w:pPr>
        <w:pStyle w:val="RVtabelle75fr"/>
        <w:keepNext/>
        <w:widowControl/>
        <w:tabs>
          <w:tab w:val="clear" w:pos="720"/>
        </w:tabs>
      </w:pPr>
      <w:r>
        <w:rPr>
          <w:rFonts w:cs="Arial"/>
        </w:rPr>
        <w:t>Anlage 2 - Seite 4 -</w:t>
      </w:r>
    </w:p>
    <w:p w14:paraId="15327155" w14:textId="77777777" w:rsidR="00AA5934" w:rsidRDefault="00262686">
      <w:pPr>
        <w:pStyle w:val="RVtabelle75fr"/>
        <w:keepNext/>
        <w:widowControl/>
        <w:tabs>
          <w:tab w:val="clear" w:pos="720"/>
        </w:tabs>
        <w:rPr>
          <w:rFonts w:cs="Arial"/>
        </w:rPr>
      </w:pPr>
      <w:r>
        <w:rPr>
          <w:noProof/>
        </w:rPr>
        <w:drawing>
          <wp:anchor distT="0" distB="0" distL="0" distR="0" simplePos="0" relativeHeight="251669504" behindDoc="1" locked="0" layoutInCell="0" allowOverlap="1" wp14:anchorId="553C9193" wp14:editId="0FA98866">
            <wp:simplePos x="0" y="0"/>
            <wp:positionH relativeFrom="column">
              <wp:align>left</wp:align>
            </wp:positionH>
            <wp:positionV relativeFrom="line">
              <wp:posOffset>635</wp:posOffset>
            </wp:positionV>
            <wp:extent cx="3103245" cy="4392295"/>
            <wp:effectExtent l="19050" t="19050" r="1905" b="8255"/>
            <wp:wrapTopAndBottom/>
            <wp:docPr id="13"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B328419" w14:textId="77777777" w:rsidR="00E50B65" w:rsidRDefault="00E50B65">
      <w:pPr>
        <w:pStyle w:val="RVtabelle75fr"/>
        <w:keepNext/>
        <w:widowControl/>
        <w:tabs>
          <w:tab w:val="clear" w:pos="720"/>
        </w:tabs>
      </w:pPr>
    </w:p>
    <w:p w14:paraId="6C029217" w14:textId="77777777" w:rsidR="00AA5934" w:rsidRDefault="00AA5934">
      <w:pPr>
        <w:pStyle w:val="RVtabelle75fr"/>
        <w:keepNext/>
        <w:widowControl/>
        <w:tabs>
          <w:tab w:val="clear" w:pos="720"/>
        </w:tabs>
        <w:rPr>
          <w:rFonts w:cs="Arial"/>
        </w:rPr>
      </w:pPr>
      <w:r>
        <w:t>Anlage 2 - Seite 5 -</w:t>
      </w:r>
    </w:p>
    <w:p w14:paraId="39AB627C" w14:textId="77777777" w:rsidR="00AA5934" w:rsidRDefault="00262686">
      <w:pPr>
        <w:pStyle w:val="RVtabelle75fr"/>
        <w:keepNext/>
        <w:widowControl/>
        <w:tabs>
          <w:tab w:val="clear" w:pos="720"/>
        </w:tabs>
      </w:pPr>
      <w:r>
        <w:rPr>
          <w:noProof/>
        </w:rPr>
        <w:drawing>
          <wp:anchor distT="0" distB="0" distL="0" distR="0" simplePos="0" relativeHeight="251670528" behindDoc="1" locked="0" layoutInCell="0" allowOverlap="1" wp14:anchorId="75E27C48" wp14:editId="0CC6BE16">
            <wp:simplePos x="0" y="0"/>
            <wp:positionH relativeFrom="column">
              <wp:align>left</wp:align>
            </wp:positionH>
            <wp:positionV relativeFrom="line">
              <wp:posOffset>635</wp:posOffset>
            </wp:positionV>
            <wp:extent cx="3103245" cy="4392295"/>
            <wp:effectExtent l="19050" t="19050" r="1905" b="8255"/>
            <wp:wrapTopAndBottom/>
            <wp:docPr id="14"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EEDF8B3" w14:textId="77777777" w:rsidR="00AA5934" w:rsidRDefault="00AA5934">
      <w:pPr>
        <w:pStyle w:val="RVtabelle75fr"/>
        <w:keepNext/>
        <w:widowControl/>
        <w:tabs>
          <w:tab w:val="clear" w:pos="720"/>
        </w:tabs>
      </w:pPr>
      <w:r>
        <w:rPr>
          <w:rFonts w:cs="Arial"/>
        </w:rPr>
        <w:t>Anlage 3 - Seite 1 -</w:t>
      </w:r>
    </w:p>
    <w:p w14:paraId="0A6ADA13" w14:textId="77777777" w:rsidR="00AA5934" w:rsidRDefault="00262686">
      <w:pPr>
        <w:pStyle w:val="RVtabelle75fr"/>
        <w:keepNext/>
        <w:widowControl/>
        <w:tabs>
          <w:tab w:val="clear" w:pos="720"/>
        </w:tabs>
        <w:rPr>
          <w:rFonts w:cs="Arial"/>
        </w:rPr>
      </w:pPr>
      <w:r>
        <w:rPr>
          <w:noProof/>
        </w:rPr>
        <w:drawing>
          <wp:anchor distT="0" distB="0" distL="0" distR="0" simplePos="0" relativeHeight="251671552" behindDoc="1" locked="0" layoutInCell="0" allowOverlap="1" wp14:anchorId="3F770312" wp14:editId="53BDA267">
            <wp:simplePos x="0" y="0"/>
            <wp:positionH relativeFrom="column">
              <wp:align>left</wp:align>
            </wp:positionH>
            <wp:positionV relativeFrom="line">
              <wp:posOffset>635</wp:posOffset>
            </wp:positionV>
            <wp:extent cx="3103245" cy="4392295"/>
            <wp:effectExtent l="19050" t="19050" r="1905" b="8255"/>
            <wp:wrapTopAndBottom/>
            <wp:docPr id="15"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3CC5DF" w14:textId="77777777" w:rsidR="00E50B65" w:rsidRDefault="00E50B65">
      <w:pPr>
        <w:pStyle w:val="RVtabelle75fr"/>
        <w:keepNext/>
        <w:widowControl/>
        <w:tabs>
          <w:tab w:val="clear" w:pos="720"/>
        </w:tabs>
      </w:pPr>
    </w:p>
    <w:p w14:paraId="767FD3F9" w14:textId="77777777" w:rsidR="00AA5934" w:rsidRDefault="00AA5934">
      <w:pPr>
        <w:pStyle w:val="RVtabelle75fr"/>
        <w:keepNext/>
        <w:widowControl/>
        <w:tabs>
          <w:tab w:val="clear" w:pos="720"/>
        </w:tabs>
        <w:rPr>
          <w:rFonts w:cs="Arial"/>
        </w:rPr>
      </w:pPr>
      <w:r>
        <w:t>Anlage 3 - Seite 2 -</w:t>
      </w:r>
    </w:p>
    <w:p w14:paraId="20F4011A" w14:textId="77777777" w:rsidR="00AA5934" w:rsidRDefault="00262686">
      <w:pPr>
        <w:pStyle w:val="RVtabelle75fr"/>
        <w:keepNext/>
        <w:widowControl/>
        <w:tabs>
          <w:tab w:val="clear" w:pos="720"/>
        </w:tabs>
      </w:pPr>
      <w:r>
        <w:rPr>
          <w:noProof/>
        </w:rPr>
        <w:drawing>
          <wp:anchor distT="0" distB="0" distL="0" distR="0" simplePos="0" relativeHeight="251672576" behindDoc="1" locked="0" layoutInCell="0" allowOverlap="1" wp14:anchorId="2D0C3398" wp14:editId="48241075">
            <wp:simplePos x="0" y="0"/>
            <wp:positionH relativeFrom="column">
              <wp:align>left</wp:align>
            </wp:positionH>
            <wp:positionV relativeFrom="line">
              <wp:posOffset>635</wp:posOffset>
            </wp:positionV>
            <wp:extent cx="3103245" cy="4392295"/>
            <wp:effectExtent l="19050" t="19050" r="1905" b="8255"/>
            <wp:wrapTopAndBottom/>
            <wp:docPr id="16"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BDB0FD9" w14:textId="77777777" w:rsidR="00AA5934" w:rsidRDefault="00AA5934">
      <w:pPr>
        <w:pStyle w:val="RVtabelle75fr"/>
        <w:keepNext/>
        <w:widowControl/>
        <w:tabs>
          <w:tab w:val="clear" w:pos="720"/>
        </w:tabs>
      </w:pPr>
      <w:r>
        <w:rPr>
          <w:rFonts w:cs="Arial"/>
        </w:rPr>
        <w:t>Anlage 4 - Seite 1 -</w:t>
      </w:r>
    </w:p>
    <w:p w14:paraId="2DFBC3A9" w14:textId="77777777" w:rsidR="00AA5934" w:rsidRDefault="00262686">
      <w:pPr>
        <w:pStyle w:val="RVtabelle75fr"/>
        <w:keepNext/>
        <w:widowControl/>
        <w:tabs>
          <w:tab w:val="clear" w:pos="720"/>
        </w:tabs>
        <w:rPr>
          <w:rFonts w:cs="Arial"/>
        </w:rPr>
      </w:pPr>
      <w:r>
        <w:rPr>
          <w:noProof/>
        </w:rPr>
        <w:drawing>
          <wp:anchor distT="0" distB="0" distL="0" distR="0" simplePos="0" relativeHeight="251673600" behindDoc="1" locked="0" layoutInCell="0" allowOverlap="1" wp14:anchorId="2A9821DC" wp14:editId="2957C818">
            <wp:simplePos x="0" y="0"/>
            <wp:positionH relativeFrom="column">
              <wp:align>left</wp:align>
            </wp:positionH>
            <wp:positionV relativeFrom="line">
              <wp:posOffset>635</wp:posOffset>
            </wp:positionV>
            <wp:extent cx="3103245" cy="4392295"/>
            <wp:effectExtent l="19050" t="19050" r="1905" b="8255"/>
            <wp:wrapTopAndBottom/>
            <wp:docPr id="17"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8DFD57" w14:textId="77777777" w:rsidR="00E50B65" w:rsidRDefault="00E50B65">
      <w:pPr>
        <w:pStyle w:val="RVtabelle75fr"/>
        <w:keepNext/>
        <w:widowControl/>
        <w:tabs>
          <w:tab w:val="clear" w:pos="720"/>
        </w:tabs>
      </w:pPr>
    </w:p>
    <w:p w14:paraId="183CCF5F" w14:textId="77777777" w:rsidR="00AA5934" w:rsidRDefault="00AA5934">
      <w:pPr>
        <w:pStyle w:val="RVtabelle75fr"/>
        <w:keepNext/>
        <w:widowControl/>
        <w:tabs>
          <w:tab w:val="clear" w:pos="720"/>
        </w:tabs>
        <w:rPr>
          <w:rFonts w:cs="Arial"/>
        </w:rPr>
      </w:pPr>
      <w:r>
        <w:t>Anlage 4 - Seite 2 -</w:t>
      </w:r>
    </w:p>
    <w:p w14:paraId="6FEC1E0A" w14:textId="77777777" w:rsidR="00AA5934" w:rsidRDefault="00262686">
      <w:pPr>
        <w:pStyle w:val="RVtabelle75fr"/>
        <w:keepNext/>
        <w:widowControl/>
        <w:tabs>
          <w:tab w:val="clear" w:pos="720"/>
        </w:tabs>
      </w:pPr>
      <w:r>
        <w:rPr>
          <w:noProof/>
        </w:rPr>
        <w:drawing>
          <wp:anchor distT="0" distB="0" distL="0" distR="0" simplePos="0" relativeHeight="251674624" behindDoc="1" locked="0" layoutInCell="0" allowOverlap="1" wp14:anchorId="27A40C06" wp14:editId="5B6E0AB5">
            <wp:simplePos x="0" y="0"/>
            <wp:positionH relativeFrom="column">
              <wp:align>left</wp:align>
            </wp:positionH>
            <wp:positionV relativeFrom="line">
              <wp:posOffset>635</wp:posOffset>
            </wp:positionV>
            <wp:extent cx="3103245" cy="4392295"/>
            <wp:effectExtent l="19050" t="19050" r="1905" b="8255"/>
            <wp:wrapTopAndBottom/>
            <wp:docPr id="18"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0495E1E" w14:textId="77777777" w:rsidR="00AA5934" w:rsidRDefault="00AA5934">
      <w:pPr>
        <w:pStyle w:val="RVtabelle75fr"/>
        <w:keepNext/>
        <w:widowControl/>
        <w:tabs>
          <w:tab w:val="clear" w:pos="720"/>
        </w:tabs>
      </w:pPr>
      <w:r>
        <w:rPr>
          <w:rFonts w:cs="Arial"/>
        </w:rPr>
        <w:t>Anlage 4 - Seite 3 -</w:t>
      </w:r>
    </w:p>
    <w:p w14:paraId="29AC81BC" w14:textId="77777777" w:rsidR="00AA5934" w:rsidRDefault="00262686">
      <w:pPr>
        <w:pStyle w:val="RVtabelle75fr"/>
        <w:keepNext/>
        <w:widowControl/>
        <w:tabs>
          <w:tab w:val="clear" w:pos="720"/>
        </w:tabs>
        <w:rPr>
          <w:rFonts w:cs="Arial"/>
        </w:rPr>
      </w:pPr>
      <w:r>
        <w:rPr>
          <w:noProof/>
        </w:rPr>
        <w:drawing>
          <wp:anchor distT="0" distB="0" distL="0" distR="0" simplePos="0" relativeHeight="251675648" behindDoc="1" locked="0" layoutInCell="0" allowOverlap="1" wp14:anchorId="279DBB5D" wp14:editId="6929B10E">
            <wp:simplePos x="0" y="0"/>
            <wp:positionH relativeFrom="column">
              <wp:align>left</wp:align>
            </wp:positionH>
            <wp:positionV relativeFrom="line">
              <wp:posOffset>635</wp:posOffset>
            </wp:positionV>
            <wp:extent cx="3103245" cy="4392295"/>
            <wp:effectExtent l="19050" t="19050" r="1905" b="8255"/>
            <wp:wrapTopAndBottom/>
            <wp:docPr id="19"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3245" cy="4392295"/>
                    </a:xfrm>
                    <a:prstGeom prst="rect">
                      <a:avLst/>
                    </a:prstGeom>
                    <a:noFill/>
                    <a:ln w="381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AA5934">
      <w:footerReference w:type="even" r:id="rId27"/>
      <w:footerReference w:type="default" r:id="rId28"/>
      <w:footerReference w:type="first" r:id="rId29"/>
      <w:type w:val="continuous"/>
      <w:pgSz w:w="11906" w:h="16838"/>
      <w:pgMar w:top="1118" w:right="782" w:bottom="706" w:left="1123" w:header="0" w:footer="737" w:gutter="0"/>
      <w:cols w:num="2" w:space="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84046" w14:textId="77777777" w:rsidR="00AA5934" w:rsidRDefault="00AA5934">
      <w:pPr>
        <w:widowControl/>
      </w:pPr>
      <w:r>
        <w:rPr>
          <w:rFonts w:cs="Calibri"/>
        </w:rPr>
        <w:separator/>
      </w:r>
    </w:p>
  </w:endnote>
  <w:endnote w:type="continuationSeparator" w:id="0">
    <w:p w14:paraId="38083778" w14:textId="77777777" w:rsidR="00AA5934" w:rsidRDefault="00AA5934">
      <w:pPr>
        <w:widowControl/>
      </w:pPr>
      <w:r>
        <w:rPr>
          <w:rFonts w:cs="Calibr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panose1 w:val="020F0502020204030204"/>
    <w:charset w:val="00"/>
    <w:family w:val="swiss"/>
    <w:pitch w:val="variable"/>
    <w:sig w:usb0="E10002FF" w:usb1="5000ECFF" w:usb2="00000009" w:usb3="00000000" w:csb0="0000019F" w:csb1="00000000"/>
  </w:font>
  <w:font w:name="Noto Sans Devanagari">
    <w:charset w:val="00"/>
    <w:family w:val="swiss"/>
    <w:pitch w:val="variable"/>
    <w:sig w:usb0="80008023" w:usb1="00002046" w:usb2="00000000" w:usb3="00000000" w:csb0="00000001" w:csb1="00000000"/>
  </w:font>
  <w:font w:name="Mangal">
    <w:panose1 w:val="00000400000000000000"/>
    <w:charset w:val="00"/>
    <w:family w:val="roman"/>
    <w:pitch w:val="variable"/>
    <w:sig w:usb0="00008003" w:usb1="00000000" w:usb2="00000000" w:usb3="00000000" w:csb0="00000001" w:csb1="00000000"/>
  </w:font>
  <w:font w:name="Lohit Devanagari">
    <w:panose1 w:val="00000000000000000000"/>
    <w:charset w:val="00"/>
    <w:family w:val="auto"/>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C6D8" w14:textId="77777777" w:rsidR="00AA5934" w:rsidRDefault="00AA5934">
    <w:pPr>
      <w:pStyle w:val="RVtabelle75fr"/>
      <w:keepNext/>
      <w:widowControl/>
      <w:tabs>
        <w:tab w:val="clear" w:pos="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214F" w14:textId="77777777" w:rsidR="00AA5934" w:rsidRDefault="00AA5934">
    <w:pPr>
      <w:pStyle w:val="RVtabelle75fr"/>
      <w:keepNext/>
      <w:widowControl/>
      <w:tabs>
        <w:tab w:val="clear" w:pos="720"/>
      </w:tabs>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AFD3" w14:textId="77777777" w:rsidR="00AA5934" w:rsidRDefault="00AA5934">
    <w:pPr>
      <w:pStyle w:val="RVtabelle75fr"/>
      <w:keepNext/>
      <w:widowControl/>
      <w:tabs>
        <w:tab w:val="clear" w:pos="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CDB8C" w14:textId="77777777" w:rsidR="00AA5934" w:rsidRDefault="00AA5934">
      <w:pPr>
        <w:widowControl/>
        <w:rPr>
          <w:sz w:val="12"/>
        </w:rPr>
      </w:pPr>
      <w:r>
        <w:rPr>
          <w:rFonts w:cs="Calibri"/>
        </w:rPr>
        <w:separator/>
      </w:r>
    </w:p>
  </w:footnote>
  <w:footnote w:type="continuationSeparator" w:id="0">
    <w:p w14:paraId="0B37710F" w14:textId="77777777" w:rsidR="00AA5934" w:rsidRDefault="00AA5934">
      <w:pPr>
        <w:widowControl/>
        <w:rPr>
          <w:sz w:val="12"/>
        </w:rPr>
      </w:pPr>
      <w:r>
        <w:rPr>
          <w:rFonts w:cs="Calibri"/>
        </w:rPr>
        <w:continuationSeparator/>
      </w:r>
    </w:p>
  </w:footnote>
  <w:footnote w:id="1">
    <w:p w14:paraId="66CAC2AE" w14:textId="77777777" w:rsidR="00262686" w:rsidRDefault="00AA5934">
      <w:pPr>
        <w:pStyle w:val="RVFunote160kb"/>
        <w:tabs>
          <w:tab w:val="clear" w:pos="720"/>
        </w:tabs>
        <w:jc w:val="left"/>
      </w:pPr>
      <w:r>
        <w:rPr>
          <w:rStyle w:val="Funotenzeichen"/>
          <w:rFonts w:ascii="Arial" w:hAnsi="Arial" w:cs="Arial"/>
          <w:sz w:val="12"/>
        </w:rPr>
        <w:footnoteRef/>
      </w:r>
      <w:r>
        <w:tab/>
        <w:t>Bereinigt</w:t>
      </w:r>
      <w:r>
        <w:rPr>
          <w:rFonts w:cs="Arial"/>
        </w:rPr>
        <w:t>.</w:t>
      </w:r>
      <w:r>
        <w:t xml:space="preserve"> Eingearbeitet</w:t>
      </w:r>
      <w:r>
        <w:rPr>
          <w:rFonts w:cs="Arial"/>
        </w:rPr>
        <w:t>:</w:t>
      </w:r>
      <w:r>
        <w:br/>
      </w:r>
      <w:r>
        <w:rPr>
          <w:rFonts w:cs="Arial"/>
        </w:rPr>
        <w:t>RdErl</w:t>
      </w:r>
      <w:r>
        <w:t>.</w:t>
      </w:r>
      <w:r>
        <w:rPr>
          <w:rFonts w:cs="Arial"/>
        </w:rPr>
        <w:t xml:space="preserve"> v</w:t>
      </w:r>
      <w:r>
        <w:t>.</w:t>
      </w:r>
      <w:r>
        <w:rPr>
          <w:rFonts w:cs="Arial"/>
        </w:rPr>
        <w:t xml:space="preserve"> 12</w:t>
      </w:r>
      <w:r>
        <w:t>.</w:t>
      </w:r>
      <w:r>
        <w:rPr>
          <w:rFonts w:cs="Arial"/>
        </w:rPr>
        <w:t>03</w:t>
      </w:r>
      <w:r>
        <w:t>.</w:t>
      </w:r>
      <w:r>
        <w:rPr>
          <w:rFonts w:cs="Arial"/>
        </w:rPr>
        <w:t xml:space="preserve">2024 </w:t>
      </w:r>
      <w:r>
        <w:t>(</w:t>
      </w:r>
      <w:r>
        <w:rPr>
          <w:rFonts w:cs="Arial"/>
        </w:rPr>
        <w:t>ABI</w:t>
      </w:r>
      <w:r>
        <w:t>.</w:t>
      </w:r>
      <w:r>
        <w:rPr>
          <w:rFonts w:cs="Arial"/>
        </w:rPr>
        <w:t xml:space="preserve"> NRW</w:t>
      </w:r>
      <w:r>
        <w:t>.</w:t>
      </w:r>
      <w:r>
        <w:rPr>
          <w:rFonts w:cs="Arial"/>
        </w:rPr>
        <w:t xml:space="preserve"> 03</w:t>
      </w:r>
      <w:r>
        <w:t>/</w:t>
      </w:r>
      <w:r>
        <w:rPr>
          <w:rFonts w:cs="Arial"/>
        </w:rPr>
        <w:t>24</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spaceForUL/>
    <w:doNotLeaveBackslashAlone/>
    <w:ulTrailSpace/>
    <w:forgetLastTabAlignment/>
    <w:adjustLineHeightInTable/>
    <w:layoutRawTableWidth/>
    <w:layoutTableRowsApart/>
    <w:useWord97LineBreakRules/>
    <w:doNotBreakWrappedTab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E50B65"/>
    <w:rsid w:val="00262686"/>
    <w:rsid w:val="00AA5934"/>
    <w:rsid w:val="00E50B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ocId w14:val="18482D4F"/>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val="0"/>
      <w:autoSpaceDE w:val="0"/>
      <w:autoSpaceDN w:val="0"/>
      <w:adjustRightInd w:val="0"/>
    </w:pPr>
    <w:rPr>
      <w:szCs w:val="24"/>
      <w:lang w:eastAsia="zh-CN" w:bidi="hi-IN"/>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suppressAutoHyphens w:val="0"/>
      <w:autoSpaceDE w:val="0"/>
      <w:autoSpaceDN w:val="0"/>
      <w:adjustRightInd w:val="0"/>
      <w:spacing w:line="240" w:lineRule="exact"/>
    </w:pPr>
    <w:rPr>
      <w:rFonts w:cs="Calibri"/>
      <w:szCs w:val="24"/>
      <w:lang w:eastAsia="zh-CN" w:bidi="hi-IN"/>
    </w:rPr>
  </w:style>
  <w:style w:type="paragraph" w:customStyle="1" w:styleId="RVAnlagenpdfAnkerleer20">
    <w:name w:val="RV_Anlagen_pdf_Anker_leer_20"/>
    <w:uiPriority w:val="99"/>
    <w:qFormat/>
    <w:pPr>
      <w:widowControl w:val="0"/>
      <w:suppressAutoHyphens w:val="0"/>
      <w:autoSpaceDE w:val="0"/>
      <w:autoSpaceDN w:val="0"/>
      <w:adjustRightInd w:val="0"/>
      <w:spacing w:line="40" w:lineRule="exact"/>
      <w:ind w:left="1" w:hanging="1"/>
      <w:jc w:val="both"/>
    </w:pPr>
    <w:rPr>
      <w:rFonts w:ascii="Arial" w:hAnsi="Arial" w:cs="Arial"/>
      <w:color w:val="000000"/>
      <w:sz w:val="4"/>
      <w:szCs w:val="24"/>
      <w:lang w:eastAsia="zh-CN" w:bidi="hi-IN"/>
    </w:rPr>
  </w:style>
  <w:style w:type="paragraph" w:customStyle="1" w:styleId="RVAnlagenabstandleer75">
    <w:name w:val="RV_Anlagenabstand_leer_75"/>
    <w:uiPriority w:val="99"/>
    <w:qFormat/>
    <w:pPr>
      <w:widowControl w:val="0"/>
      <w:suppressAutoHyphens w:val="0"/>
      <w:autoSpaceDE w:val="0"/>
      <w:autoSpaceDN w:val="0"/>
      <w:adjustRightInd w:val="0"/>
      <w:spacing w:before="40" w:after="20" w:line="130" w:lineRule="exact"/>
      <w:ind w:left="1" w:hanging="1"/>
      <w:jc w:val="both"/>
    </w:pPr>
    <w:rPr>
      <w:rFonts w:ascii="Arial" w:hAnsi="Arial" w:cs="Calibri"/>
      <w:color w:val="000000"/>
      <w:sz w:val="13"/>
      <w:szCs w:val="24"/>
      <w:lang w:eastAsia="zh-CN" w:bidi="hi-IN"/>
    </w:rPr>
  </w:style>
  <w:style w:type="paragraph" w:customStyle="1" w:styleId="RVfliesstext175fb">
    <w:name w:val="RV_fliesstext_1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Arial"/>
      <w:b/>
      <w:color w:val="000000"/>
      <w:sz w:val="15"/>
      <w:szCs w:val="24"/>
      <w:lang w:eastAsia="zh-CN" w:bidi="hi-IN"/>
    </w:rPr>
  </w:style>
  <w:style w:type="paragraph" w:customStyle="1" w:styleId="RVfliesstext175fl">
    <w:name w:val="RV_fliesstext_1_75_f_l"/>
    <w:uiPriority w:val="99"/>
    <w:qFormat/>
    <w:pPr>
      <w:widowControl w:val="0"/>
      <w:suppressAutoHyphens w:val="0"/>
      <w:autoSpaceDE w:val="0"/>
      <w:autoSpaceDN w:val="0"/>
      <w:adjustRightInd w:val="0"/>
      <w:spacing w:before="60" w:after="40" w:line="160" w:lineRule="exact"/>
      <w:ind w:left="1" w:hanging="1"/>
    </w:pPr>
    <w:rPr>
      <w:rFonts w:ascii="Arial" w:hAnsi="Arial" w:cs="Calibri"/>
      <w:b/>
      <w:color w:val="000000"/>
      <w:sz w:val="15"/>
      <w:szCs w:val="24"/>
      <w:lang w:eastAsia="zh-CN" w:bidi="hi-IN"/>
    </w:rPr>
  </w:style>
  <w:style w:type="paragraph" w:customStyle="1" w:styleId="RVfliesstext175kb">
    <w:name w:val="RV_fliesstext_1_75_k_b"/>
    <w:uiPriority w:val="99"/>
    <w:qFormat/>
    <w:pPr>
      <w:widowControl w:val="0"/>
      <w:suppressAutoHyphens w:val="0"/>
      <w:autoSpaceDE w:val="0"/>
      <w:autoSpaceDN w:val="0"/>
      <w:adjustRightInd w:val="0"/>
      <w:spacing w:after="40" w:line="160" w:lineRule="exact"/>
      <w:ind w:left="1" w:hanging="1"/>
      <w:jc w:val="both"/>
    </w:pPr>
    <w:rPr>
      <w:rFonts w:ascii="Arial" w:hAnsi="Arial" w:cs="Arial"/>
      <w:i/>
      <w:color w:val="000000"/>
      <w:sz w:val="15"/>
      <w:szCs w:val="24"/>
      <w:lang w:eastAsia="zh-CN" w:bidi="hi-IN"/>
    </w:rPr>
  </w:style>
  <w:style w:type="paragraph" w:customStyle="1" w:styleId="RVfliesstext175nb">
    <w:name w:val="RV_fliesstext_1_75_n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color w:val="000000"/>
      <w:sz w:val="15"/>
      <w:szCs w:val="24"/>
      <w:lang w:eastAsia="zh-CN" w:bidi="hi-IN"/>
    </w:rPr>
  </w:style>
  <w:style w:type="paragraph" w:customStyle="1" w:styleId="RVfliesstext175nl">
    <w:name w:val="RV_fliesstext_1_75_n_l"/>
    <w:uiPriority w:val="99"/>
    <w:qFormat/>
    <w:pPr>
      <w:widowControl w:val="0"/>
      <w:suppressAutoHyphens w:val="0"/>
      <w:autoSpaceDE w:val="0"/>
      <w:autoSpaceDN w:val="0"/>
      <w:adjustRightInd w:val="0"/>
      <w:spacing w:before="40" w:after="20" w:line="150" w:lineRule="exact"/>
      <w:ind w:left="1" w:hanging="1"/>
    </w:pPr>
    <w:rPr>
      <w:rFonts w:ascii="Arial" w:hAnsi="Arial" w:cs="Arial"/>
      <w:color w:val="000000"/>
      <w:sz w:val="15"/>
      <w:szCs w:val="24"/>
      <w:lang w:eastAsia="zh-CN" w:bidi="hi-IN"/>
    </w:rPr>
  </w:style>
  <w:style w:type="paragraph" w:customStyle="1" w:styleId="RVFunote160kb">
    <w:name w:val="RV_Fußnote_1_60_k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Calibri"/>
      <w:i/>
      <w:color w:val="000000"/>
      <w:sz w:val="12"/>
      <w:szCs w:val="24"/>
      <w:lang w:eastAsia="zh-CN" w:bidi="hi-IN"/>
    </w:rPr>
  </w:style>
  <w:style w:type="paragraph" w:customStyle="1" w:styleId="RVFunote160nb">
    <w:name w:val="RV_Fußnote_1_60_n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Arial"/>
      <w:color w:val="000000"/>
      <w:sz w:val="12"/>
      <w:szCs w:val="24"/>
      <w:lang w:eastAsia="zh-CN" w:bidi="hi-IN"/>
    </w:rPr>
  </w:style>
  <w:style w:type="paragraph" w:customStyle="1" w:styleId="RVliste1n75fb">
    <w:name w:val="RV_liste_1n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eastAsia="zh-CN" w:bidi="hi-IN"/>
    </w:rPr>
  </w:style>
  <w:style w:type="paragraph" w:customStyle="1" w:styleId="RVliste1n75fbanfang">
    <w:name w:val="RV_liste_1n_75_f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RVliste1n75fl">
    <w:name w:val="RV_liste_1n_75_f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b/>
      <w:color w:val="000000"/>
      <w:sz w:val="15"/>
      <w:szCs w:val="24"/>
      <w:lang w:eastAsia="zh-CN" w:bidi="hi-IN"/>
    </w:rPr>
  </w:style>
  <w:style w:type="paragraph" w:customStyle="1" w:styleId="RVliste1n75flanfang">
    <w:name w:val="RV_liste_1n_75_f_l_anfang"/>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Arial"/>
      <w:b/>
      <w:color w:val="000000"/>
      <w:sz w:val="15"/>
      <w:szCs w:val="24"/>
      <w:lang w:eastAsia="zh-CN" w:bidi="hi-IN"/>
    </w:rPr>
  </w:style>
  <w:style w:type="paragraph" w:customStyle="1" w:styleId="RVliste1n75nl">
    <w:name w:val="RV_liste_1n_75_n_l"/>
    <w:uiPriority w:val="99"/>
    <w:qFormat/>
    <w:pPr>
      <w:widowControl w:val="0"/>
      <w:suppressAutoHyphens w:val="0"/>
      <w:autoSpaceDE w:val="0"/>
      <w:autoSpaceDN w:val="0"/>
      <w:adjustRightInd w:val="0"/>
      <w:spacing w:after="40" w:line="160" w:lineRule="exact"/>
      <w:ind w:left="1" w:hanging="1"/>
    </w:pPr>
    <w:rPr>
      <w:rFonts w:ascii="Arial" w:hAnsi="Arial" w:cs="Calibri"/>
      <w:color w:val="000000"/>
      <w:sz w:val="15"/>
      <w:szCs w:val="24"/>
      <w:lang w:eastAsia="zh-CN" w:bidi="hi-IN"/>
    </w:rPr>
  </w:style>
  <w:style w:type="paragraph" w:customStyle="1" w:styleId="RVliste1n75nlanfang">
    <w:name w:val="RV_liste_1n_75_n_l_anfang"/>
    <w:uiPriority w:val="99"/>
    <w:qFormat/>
    <w:pPr>
      <w:widowControl w:val="0"/>
      <w:tabs>
        <w:tab w:val="left" w:pos="397"/>
        <w:tab w:val="left" w:pos="720"/>
      </w:tabs>
      <w:suppressAutoHyphens w:val="0"/>
      <w:autoSpaceDE w:val="0"/>
      <w:autoSpaceDN w:val="0"/>
      <w:adjustRightInd w:val="0"/>
      <w:spacing w:after="40" w:line="160" w:lineRule="exact"/>
      <w:ind w:left="398" w:hanging="398"/>
    </w:pPr>
    <w:rPr>
      <w:rFonts w:ascii="Arial" w:hAnsi="Arial" w:cs="Arial"/>
      <w:color w:val="000000"/>
      <w:sz w:val="15"/>
      <w:szCs w:val="24"/>
      <w:lang w:eastAsia="zh-CN" w:bidi="hi-IN"/>
    </w:rPr>
  </w:style>
  <w:style w:type="paragraph" w:customStyle="1" w:styleId="RVliste2a175nb">
    <w:name w:val="RV_liste_2a_1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2a175nbanfang">
    <w:name w:val="RV_liste_2a_1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eastAsia="zh-CN" w:bidi="hi-IN"/>
    </w:rPr>
  </w:style>
  <w:style w:type="paragraph" w:customStyle="1" w:styleId="RVliste2a75fb">
    <w:name w:val="RV_liste_2a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eastAsia="zh-CN" w:bidi="hi-IN"/>
    </w:rPr>
  </w:style>
  <w:style w:type="paragraph" w:customStyle="1" w:styleId="RVliste2a75fbanfang">
    <w:name w:val="RV_liste_2a_75_f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RVliste2a75nb">
    <w:name w:val="RV_liste_2a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2a75nbanfang">
    <w:name w:val="RV_liste_2a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eastAsia="zh-CN" w:bidi="hi-IN"/>
    </w:rPr>
  </w:style>
  <w:style w:type="paragraph" w:customStyle="1" w:styleId="RVliste2spaltig20-8075fb">
    <w:name w:val="RV_liste_2spaltig_20-80_75_f_b"/>
    <w:uiPriority w:val="99"/>
    <w:qFormat/>
    <w:pPr>
      <w:widowControl w:val="0"/>
      <w:tabs>
        <w:tab w:val="left" w:pos="720"/>
        <w:tab w:val="left" w:pos="1020"/>
      </w:tabs>
      <w:suppressAutoHyphens w:val="0"/>
      <w:autoSpaceDE w:val="0"/>
      <w:autoSpaceDN w:val="0"/>
      <w:adjustRightInd w:val="0"/>
      <w:spacing w:after="40" w:line="160" w:lineRule="exact"/>
      <w:ind w:left="1021" w:hanging="1021"/>
      <w:jc w:val="both"/>
    </w:pPr>
    <w:rPr>
      <w:rFonts w:ascii="Arial" w:hAnsi="Arial" w:cs="Calibri"/>
      <w:b/>
      <w:color w:val="000000"/>
      <w:sz w:val="15"/>
      <w:szCs w:val="24"/>
      <w:lang w:eastAsia="zh-CN" w:bidi="hi-IN"/>
    </w:rPr>
  </w:style>
  <w:style w:type="paragraph" w:customStyle="1" w:styleId="RVliste3n75nb">
    <w:name w:val="RV_liste_3n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eastAsia="zh-CN" w:bidi="hi-IN"/>
    </w:rPr>
  </w:style>
  <w:style w:type="paragraph" w:customStyle="1" w:styleId="RVliste3n75nbanfang">
    <w:name w:val="RV_liste_3n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3n75nl">
    <w:name w:val="RV_liste_3n_75_n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Arial"/>
      <w:color w:val="000000"/>
      <w:sz w:val="15"/>
      <w:szCs w:val="24"/>
      <w:lang w:eastAsia="zh-CN" w:bidi="hi-IN"/>
    </w:rPr>
  </w:style>
  <w:style w:type="paragraph" w:customStyle="1" w:styleId="RVliste3n75nlanfang">
    <w:name w:val="RV_liste_3n_75_n_l_anfang"/>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color w:val="000000"/>
      <w:sz w:val="15"/>
      <w:szCs w:val="24"/>
      <w:lang w:eastAsia="zh-CN" w:bidi="hi-IN"/>
    </w:rPr>
  </w:style>
  <w:style w:type="paragraph" w:customStyle="1" w:styleId="RVliste3u120nb">
    <w:name w:val="RV_liste_3u_120_n_b"/>
    <w:uiPriority w:val="99"/>
    <w:qFormat/>
    <w:pPr>
      <w:widowControl w:val="0"/>
      <w:tabs>
        <w:tab w:val="left" w:pos="454"/>
        <w:tab w:val="left" w:pos="720"/>
      </w:tabs>
      <w:suppressAutoHyphens w:val="0"/>
      <w:autoSpaceDE w:val="0"/>
      <w:autoSpaceDN w:val="0"/>
      <w:adjustRightInd w:val="0"/>
      <w:spacing w:after="60" w:line="280" w:lineRule="exact"/>
      <w:ind w:left="455" w:hanging="455"/>
      <w:jc w:val="both"/>
    </w:pPr>
    <w:rPr>
      <w:rFonts w:ascii="Arial" w:hAnsi="Arial" w:cs="Arial"/>
      <w:color w:val="000000"/>
      <w:sz w:val="24"/>
      <w:szCs w:val="24"/>
      <w:lang w:eastAsia="zh-CN" w:bidi="hi-IN"/>
    </w:rPr>
  </w:style>
  <w:style w:type="paragraph" w:customStyle="1" w:styleId="RVliste3u175nb">
    <w:name w:val="RV_liste_3u_1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Calibri"/>
      <w:color w:val="000000"/>
      <w:sz w:val="15"/>
      <w:szCs w:val="24"/>
      <w:lang w:eastAsia="zh-CN" w:bidi="hi-IN"/>
    </w:rPr>
  </w:style>
  <w:style w:type="paragraph" w:customStyle="1" w:styleId="RVliste3u75fb">
    <w:name w:val="RV_liste_3u_75_f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Arial"/>
      <w:b/>
      <w:color w:val="000000"/>
      <w:sz w:val="15"/>
      <w:szCs w:val="24"/>
      <w:lang w:eastAsia="zh-CN" w:bidi="hi-IN"/>
    </w:rPr>
  </w:style>
  <w:style w:type="paragraph" w:customStyle="1" w:styleId="RVliste3u75nb">
    <w:name w:val="RV_liste_3u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Calibri"/>
      <w:color w:val="000000"/>
      <w:sz w:val="15"/>
      <w:szCs w:val="24"/>
      <w:lang w:eastAsia="zh-CN" w:bidi="hi-IN"/>
    </w:rPr>
  </w:style>
  <w:style w:type="paragraph" w:customStyle="1" w:styleId="RVliste3u75nl">
    <w:name w:val="RV_liste_3u_75_n_l"/>
    <w:uiPriority w:val="99"/>
    <w:qFormat/>
    <w:pPr>
      <w:widowControl w:val="0"/>
      <w:tabs>
        <w:tab w:val="left" w:pos="170"/>
        <w:tab w:val="left" w:pos="720"/>
      </w:tabs>
      <w:suppressAutoHyphens w:val="0"/>
      <w:autoSpaceDE w:val="0"/>
      <w:autoSpaceDN w:val="0"/>
      <w:adjustRightInd w:val="0"/>
      <w:spacing w:after="40" w:line="160" w:lineRule="exact"/>
      <w:ind w:left="171" w:hanging="171"/>
    </w:pPr>
    <w:rPr>
      <w:rFonts w:ascii="Arial" w:hAnsi="Arial" w:cs="Arial"/>
      <w:color w:val="000000"/>
      <w:sz w:val="15"/>
      <w:szCs w:val="24"/>
      <w:lang w:eastAsia="zh-CN" w:bidi="hi-IN"/>
    </w:rPr>
  </w:style>
  <w:style w:type="paragraph" w:customStyle="1" w:styleId="RVlisteflex160nb">
    <w:name w:val="RV_liste_flex_1_60_n_b"/>
    <w:uiPriority w:val="99"/>
    <w:qFormat/>
    <w:pPr>
      <w:widowControl w:val="0"/>
      <w:tabs>
        <w:tab w:val="left" w:pos="283"/>
        <w:tab w:val="left" w:pos="567"/>
        <w:tab w:val="left" w:pos="720"/>
        <w:tab w:val="left" w:pos="850"/>
        <w:tab w:val="left" w:pos="1134"/>
        <w:tab w:val="left" w:pos="1417"/>
        <w:tab w:val="left" w:pos="1701"/>
        <w:tab w:val="left" w:pos="1984"/>
        <w:tab w:val="left" w:pos="2268"/>
        <w:tab w:val="left" w:pos="2551"/>
        <w:tab w:val="left" w:pos="2835"/>
      </w:tabs>
      <w:suppressAutoHyphens w:val="0"/>
      <w:autoSpaceDE w:val="0"/>
      <w:autoSpaceDN w:val="0"/>
      <w:adjustRightInd w:val="0"/>
      <w:spacing w:after="20" w:line="120" w:lineRule="exact"/>
      <w:ind w:left="284" w:hanging="284"/>
      <w:jc w:val="both"/>
    </w:pPr>
    <w:rPr>
      <w:rFonts w:ascii="Arial" w:hAnsi="Arial" w:cs="Calibri"/>
      <w:color w:val="000000"/>
      <w:sz w:val="12"/>
      <w:szCs w:val="24"/>
      <w:lang w:eastAsia="zh-CN" w:bidi="hi-IN"/>
    </w:rPr>
  </w:style>
  <w:style w:type="paragraph" w:customStyle="1" w:styleId="RVlisteflex175fb">
    <w:name w:val="RV_liste_flex_1_75_f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RVlisteflex175nb">
    <w:name w:val="RV_liste_flex_1_75_n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flex275fb">
    <w:name w:val="RV_liste_flex_2_75_f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568" w:hanging="568"/>
      <w:jc w:val="both"/>
    </w:pPr>
    <w:rPr>
      <w:rFonts w:ascii="Arial" w:hAnsi="Arial" w:cs="Arial"/>
      <w:b/>
      <w:color w:val="000000"/>
      <w:sz w:val="15"/>
      <w:szCs w:val="24"/>
      <w:lang w:eastAsia="zh-CN" w:bidi="hi-IN"/>
    </w:rPr>
  </w:style>
  <w:style w:type="paragraph" w:customStyle="1" w:styleId="RVlisteflex275nb">
    <w:name w:val="RV_liste_flex_2_75_n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568" w:hanging="568"/>
      <w:jc w:val="both"/>
    </w:pPr>
    <w:rPr>
      <w:rFonts w:ascii="Arial" w:hAnsi="Arial" w:cs="Calibri"/>
      <w:color w:val="000000"/>
      <w:sz w:val="15"/>
      <w:szCs w:val="24"/>
      <w:lang w:eastAsia="zh-CN" w:bidi="hi-IN"/>
    </w:rPr>
  </w:style>
  <w:style w:type="paragraph" w:customStyle="1" w:styleId="RVredhinweis">
    <w:name w:val="RV_red_hinweis"/>
    <w:uiPriority w:val="99"/>
    <w:qFormat/>
    <w:pPr>
      <w:widowControl w:val="0"/>
      <w:suppressAutoHyphens w:val="0"/>
      <w:autoSpaceDE w:val="0"/>
      <w:autoSpaceDN w:val="0"/>
      <w:adjustRightInd w:val="0"/>
      <w:spacing w:line="170" w:lineRule="exact"/>
      <w:ind w:left="1" w:hanging="1"/>
    </w:pPr>
    <w:rPr>
      <w:rFonts w:ascii="Arial" w:hAnsi="Arial" w:cs="Arial"/>
      <w:i/>
      <w:color w:val="000000"/>
      <w:sz w:val="15"/>
      <w:szCs w:val="24"/>
      <w:lang w:eastAsia="zh-CN" w:bidi="hi-IN"/>
    </w:rPr>
  </w:style>
  <w:style w:type="paragraph" w:customStyle="1" w:styleId="RVService120flueber-alle-Spalten">
    <w:name w:val="RV_Service_120_f_l_ueber-alle-Spalten"/>
    <w:uiPriority w:val="99"/>
    <w:qFormat/>
    <w:pPr>
      <w:widowControl w:val="0"/>
      <w:tabs>
        <w:tab w:val="left" w:pos="283"/>
        <w:tab w:val="left" w:pos="720"/>
      </w:tabs>
      <w:suppressAutoHyphens w:val="0"/>
      <w:autoSpaceDE w:val="0"/>
      <w:autoSpaceDN w:val="0"/>
      <w:adjustRightInd w:val="0"/>
      <w:spacing w:after="80" w:line="240" w:lineRule="exact"/>
      <w:ind w:left="284" w:hanging="284"/>
    </w:pPr>
    <w:rPr>
      <w:rFonts w:ascii="Arial" w:hAnsi="Arial" w:cs="Calibri"/>
      <w:b/>
      <w:color w:val="000000"/>
      <w:sz w:val="24"/>
      <w:szCs w:val="24"/>
      <w:lang w:eastAsia="zh-CN" w:bidi="hi-IN"/>
    </w:rPr>
  </w:style>
  <w:style w:type="paragraph" w:customStyle="1" w:styleId="RVService180flueber-alle-Spalten">
    <w:name w:val="RV_Service_180_f_l_ueber-alle-Spalten"/>
    <w:uiPriority w:val="99"/>
    <w:qFormat/>
    <w:pPr>
      <w:widowControl w:val="0"/>
      <w:suppressAutoHyphens w:val="0"/>
      <w:autoSpaceDE w:val="0"/>
      <w:autoSpaceDN w:val="0"/>
      <w:adjustRightInd w:val="0"/>
      <w:spacing w:before="180" w:after="180" w:line="360" w:lineRule="exact"/>
      <w:ind w:left="1" w:hanging="1"/>
    </w:pPr>
    <w:rPr>
      <w:rFonts w:ascii="Arial" w:hAnsi="Arial" w:cs="Arial"/>
      <w:b/>
      <w:color w:val="000000"/>
      <w:sz w:val="36"/>
      <w:szCs w:val="24"/>
      <w:lang w:eastAsia="zh-CN" w:bidi="hi-IN"/>
    </w:rPr>
  </w:style>
  <w:style w:type="paragraph" w:customStyle="1" w:styleId="RVService75nlueber-alle-Spalten">
    <w:name w:val="RV_Service_75_n_l_ueber-alle-Spalten"/>
    <w:uiPriority w:val="99"/>
    <w:qFormat/>
    <w:pPr>
      <w:widowControl w:val="0"/>
      <w:suppressAutoHyphens w:val="0"/>
      <w:autoSpaceDE w:val="0"/>
      <w:autoSpaceDN w:val="0"/>
      <w:adjustRightInd w:val="0"/>
      <w:spacing w:before="60" w:after="40" w:line="160" w:lineRule="exact"/>
      <w:ind w:left="1" w:hanging="1"/>
    </w:pPr>
    <w:rPr>
      <w:rFonts w:ascii="Arial" w:hAnsi="Arial" w:cs="Calibri"/>
      <w:color w:val="000000"/>
      <w:sz w:val="15"/>
      <w:szCs w:val="24"/>
      <w:lang w:eastAsia="zh-CN" w:bidi="hi-IN"/>
    </w:rPr>
  </w:style>
  <w:style w:type="paragraph" w:customStyle="1" w:styleId="RVSpaltenbeginnleer20">
    <w:name w:val="RV_Spaltenbeginn_leer_20"/>
    <w:uiPriority w:val="99"/>
    <w:qFormat/>
    <w:pPr>
      <w:widowControl w:val="0"/>
      <w:suppressAutoHyphens w:val="0"/>
      <w:autoSpaceDE w:val="0"/>
      <w:autoSpaceDN w:val="0"/>
      <w:adjustRightInd w:val="0"/>
      <w:spacing w:line="50" w:lineRule="atLeast"/>
      <w:ind w:left="1" w:hanging="1"/>
      <w:jc w:val="both"/>
    </w:pPr>
    <w:rPr>
      <w:rFonts w:ascii="Arial" w:hAnsi="Arial" w:cs="Arial"/>
      <w:color w:val="000000"/>
      <w:sz w:val="4"/>
      <w:szCs w:val="24"/>
      <w:lang w:eastAsia="zh-CN" w:bidi="hi-IN"/>
    </w:rPr>
  </w:style>
  <w:style w:type="paragraph" w:customStyle="1" w:styleId="RVstruktur120fl">
    <w:name w:val="RV_struktur_120_f_l"/>
    <w:uiPriority w:val="99"/>
    <w:qFormat/>
    <w:pPr>
      <w:widowControl w:val="0"/>
      <w:suppressAutoHyphens w:val="0"/>
      <w:autoSpaceDE w:val="0"/>
      <w:autoSpaceDN w:val="0"/>
      <w:adjustRightInd w:val="0"/>
      <w:spacing w:before="120" w:after="120" w:line="240" w:lineRule="exact"/>
      <w:ind w:left="1" w:hanging="1"/>
    </w:pPr>
    <w:rPr>
      <w:rFonts w:ascii="Arial" w:hAnsi="Arial" w:cs="Calibri"/>
      <w:b/>
      <w:color w:val="000000"/>
      <w:sz w:val="24"/>
      <w:szCs w:val="24"/>
      <w:lang w:eastAsia="zh-CN" w:bidi="hi-IN"/>
    </w:rPr>
  </w:style>
  <w:style w:type="paragraph" w:customStyle="1" w:styleId="RVstruktur180fl">
    <w:name w:val="RV_struktur_180_f_l"/>
    <w:uiPriority w:val="99"/>
    <w:qFormat/>
    <w:pPr>
      <w:widowControl w:val="0"/>
      <w:suppressAutoHyphens w:val="0"/>
      <w:autoSpaceDE w:val="0"/>
      <w:autoSpaceDN w:val="0"/>
      <w:adjustRightInd w:val="0"/>
      <w:spacing w:before="180" w:after="180" w:line="360" w:lineRule="exact"/>
      <w:ind w:left="1" w:hanging="1"/>
    </w:pPr>
    <w:rPr>
      <w:rFonts w:ascii="Arial" w:hAnsi="Arial" w:cs="Arial"/>
      <w:b/>
      <w:color w:val="000000"/>
      <w:sz w:val="36"/>
      <w:szCs w:val="24"/>
      <w:lang w:eastAsia="zh-CN" w:bidi="hi-IN"/>
    </w:rPr>
  </w:style>
  <w:style w:type="paragraph" w:customStyle="1" w:styleId="RVstruktur180fz">
    <w:name w:val="RV_struktur_180_f_z"/>
    <w:uiPriority w:val="99"/>
    <w:qFormat/>
    <w:pPr>
      <w:widowControl w:val="0"/>
      <w:suppressAutoHyphens w:val="0"/>
      <w:autoSpaceDE w:val="0"/>
      <w:autoSpaceDN w:val="0"/>
      <w:adjustRightInd w:val="0"/>
      <w:spacing w:before="180" w:after="180" w:line="360" w:lineRule="exact"/>
      <w:ind w:left="1" w:hanging="1"/>
      <w:jc w:val="center"/>
    </w:pPr>
    <w:rPr>
      <w:rFonts w:ascii="Arial" w:hAnsi="Arial" w:cs="Calibri"/>
      <w:b/>
      <w:color w:val="000000"/>
      <w:sz w:val="36"/>
      <w:szCs w:val="24"/>
      <w:lang w:eastAsia="zh-CN" w:bidi="hi-IN"/>
    </w:rPr>
  </w:style>
  <w:style w:type="paragraph" w:customStyle="1" w:styleId="RVstruktur220fz">
    <w:name w:val="RV_struktur_220_f_z"/>
    <w:uiPriority w:val="99"/>
    <w:qFormat/>
    <w:pPr>
      <w:widowControl w:val="0"/>
      <w:suppressAutoHyphens w:val="0"/>
      <w:autoSpaceDE w:val="0"/>
      <w:autoSpaceDN w:val="0"/>
      <w:adjustRightInd w:val="0"/>
      <w:spacing w:before="220" w:after="220" w:line="440" w:lineRule="exact"/>
      <w:ind w:left="1" w:hanging="1"/>
      <w:jc w:val="center"/>
    </w:pPr>
    <w:rPr>
      <w:rFonts w:ascii="Arial" w:hAnsi="Arial" w:cs="Arial"/>
      <w:b/>
      <w:color w:val="000000"/>
      <w:sz w:val="44"/>
      <w:szCs w:val="24"/>
      <w:lang w:eastAsia="zh-CN" w:bidi="hi-IN"/>
    </w:rPr>
  </w:style>
  <w:style w:type="paragraph" w:customStyle="1" w:styleId="RVstruktur360fz">
    <w:name w:val="RV_struktur_360_f_z"/>
    <w:uiPriority w:val="99"/>
    <w:qFormat/>
    <w:pPr>
      <w:widowControl w:val="0"/>
      <w:suppressAutoHyphens w:val="0"/>
      <w:autoSpaceDE w:val="0"/>
      <w:autoSpaceDN w:val="0"/>
      <w:adjustRightInd w:val="0"/>
      <w:spacing w:after="100" w:line="720" w:lineRule="exact"/>
      <w:ind w:left="1" w:hanging="1"/>
      <w:jc w:val="center"/>
    </w:pPr>
    <w:rPr>
      <w:rFonts w:ascii="Arial" w:hAnsi="Arial" w:cs="Calibri"/>
      <w:b/>
      <w:color w:val="000000"/>
      <w:sz w:val="72"/>
      <w:szCs w:val="24"/>
      <w:lang w:eastAsia="zh-CN" w:bidi="hi-IN"/>
    </w:rPr>
  </w:style>
  <w:style w:type="paragraph" w:customStyle="1" w:styleId="RVstruktur90fl">
    <w:name w:val="RV_struktur_90_f_l"/>
    <w:uiPriority w:val="99"/>
    <w:qFormat/>
    <w:pPr>
      <w:widowControl w:val="0"/>
      <w:suppressAutoHyphens w:val="0"/>
      <w:autoSpaceDE w:val="0"/>
      <w:autoSpaceDN w:val="0"/>
      <w:adjustRightInd w:val="0"/>
      <w:spacing w:before="60" w:after="40" w:line="180" w:lineRule="exact"/>
      <w:ind w:left="1" w:hanging="1"/>
    </w:pPr>
    <w:rPr>
      <w:rFonts w:ascii="Arial" w:hAnsi="Arial" w:cs="Arial"/>
      <w:b/>
      <w:color w:val="000000"/>
      <w:sz w:val="18"/>
      <w:szCs w:val="24"/>
      <w:lang w:eastAsia="zh-CN" w:bidi="hi-IN"/>
    </w:rPr>
  </w:style>
  <w:style w:type="paragraph" w:customStyle="1" w:styleId="RVtabelle1-70nfm">
    <w:name w:val="RV_tabelle_1-70_n_f_m"/>
    <w:uiPriority w:val="99"/>
    <w:qFormat/>
    <w:pPr>
      <w:widowControl w:val="0"/>
      <w:tabs>
        <w:tab w:val="left" w:pos="170"/>
        <w:tab w:val="left" w:pos="720"/>
      </w:tabs>
      <w:suppressAutoHyphens w:val="0"/>
      <w:autoSpaceDE w:val="0"/>
      <w:autoSpaceDN w:val="0"/>
      <w:adjustRightInd w:val="0"/>
      <w:spacing w:after="20" w:line="140" w:lineRule="exact"/>
      <w:ind w:left="1" w:hanging="1"/>
      <w:jc w:val="both"/>
    </w:pPr>
    <w:rPr>
      <w:rFonts w:ascii="Arial" w:hAnsi="Arial" w:cs="Calibri"/>
      <w:color w:val="000000"/>
      <w:sz w:val="14"/>
      <w:szCs w:val="24"/>
      <w:lang w:eastAsia="zh-CN" w:bidi="hi-IN"/>
    </w:rPr>
  </w:style>
  <w:style w:type="paragraph" w:customStyle="1" w:styleId="RVtabelle155fl">
    <w:name w:val="RV_tabelle_1_55_f_l"/>
    <w:uiPriority w:val="99"/>
    <w:qFormat/>
    <w:pPr>
      <w:widowControl w:val="0"/>
      <w:suppressAutoHyphens w:val="0"/>
      <w:autoSpaceDE w:val="0"/>
      <w:autoSpaceDN w:val="0"/>
      <w:adjustRightInd w:val="0"/>
      <w:spacing w:line="110" w:lineRule="exact"/>
      <w:ind w:left="1" w:hanging="1"/>
    </w:pPr>
    <w:rPr>
      <w:rFonts w:ascii="Arial" w:hAnsi="Arial" w:cs="Arial"/>
      <w:b/>
      <w:color w:val="000000"/>
      <w:w w:val="95"/>
      <w:sz w:val="11"/>
      <w:szCs w:val="24"/>
      <w:lang w:eastAsia="zh-CN" w:bidi="hi-IN"/>
    </w:rPr>
  </w:style>
  <w:style w:type="paragraph" w:customStyle="1" w:styleId="RVtabelle155nlm">
    <w:name w:val="RV_tabelle_1_55_n_l_m"/>
    <w:uiPriority w:val="99"/>
    <w:qFormat/>
    <w:pPr>
      <w:widowControl w:val="0"/>
      <w:tabs>
        <w:tab w:val="left" w:pos="170"/>
        <w:tab w:val="left" w:pos="720"/>
      </w:tabs>
      <w:suppressAutoHyphens w:val="0"/>
      <w:autoSpaceDE w:val="0"/>
      <w:autoSpaceDN w:val="0"/>
      <w:adjustRightInd w:val="0"/>
      <w:spacing w:line="110" w:lineRule="exact"/>
      <w:ind w:left="1" w:hanging="1"/>
      <w:jc w:val="both"/>
    </w:pPr>
    <w:rPr>
      <w:rFonts w:ascii="Arial" w:hAnsi="Arial" w:cs="Calibri"/>
      <w:color w:val="000000"/>
      <w:sz w:val="11"/>
      <w:szCs w:val="24"/>
      <w:lang w:eastAsia="zh-CN" w:bidi="hi-IN"/>
    </w:rPr>
  </w:style>
  <w:style w:type="paragraph" w:customStyle="1" w:styleId="RVtabelle160fl">
    <w:name w:val="RV_tabelle_1_60_f_l"/>
    <w:uiPriority w:val="99"/>
    <w:qFormat/>
    <w:pPr>
      <w:widowControl w:val="0"/>
      <w:suppressAutoHyphens w:val="0"/>
      <w:autoSpaceDE w:val="0"/>
      <w:autoSpaceDN w:val="0"/>
      <w:adjustRightInd w:val="0"/>
      <w:spacing w:line="120" w:lineRule="exact"/>
      <w:ind w:left="1" w:hanging="1"/>
    </w:pPr>
    <w:rPr>
      <w:rFonts w:ascii="Arial" w:hAnsi="Arial" w:cs="Arial"/>
      <w:b/>
      <w:color w:val="000000"/>
      <w:sz w:val="12"/>
      <w:szCs w:val="24"/>
      <w:lang w:eastAsia="zh-CN" w:bidi="hi-IN"/>
    </w:rPr>
  </w:style>
  <w:style w:type="paragraph" w:customStyle="1" w:styleId="RVtabelle160nlm">
    <w:name w:val="RV_tabelle_1_60_n_l_m"/>
    <w:uiPriority w:val="99"/>
    <w:qFormat/>
    <w:pPr>
      <w:widowControl w:val="0"/>
      <w:tabs>
        <w:tab w:val="left" w:pos="170"/>
        <w:tab w:val="left" w:pos="720"/>
      </w:tabs>
      <w:suppressAutoHyphens w:val="0"/>
      <w:autoSpaceDE w:val="0"/>
      <w:autoSpaceDN w:val="0"/>
      <w:adjustRightInd w:val="0"/>
      <w:spacing w:after="20" w:line="120" w:lineRule="exact"/>
      <w:ind w:left="1" w:hanging="1"/>
      <w:jc w:val="both"/>
    </w:pPr>
    <w:rPr>
      <w:rFonts w:ascii="Arial" w:hAnsi="Arial" w:cs="Calibri"/>
      <w:color w:val="000000"/>
      <w:sz w:val="12"/>
      <w:szCs w:val="24"/>
      <w:lang w:eastAsia="zh-CN" w:bidi="hi-IN"/>
    </w:rPr>
  </w:style>
  <w:style w:type="paragraph" w:customStyle="1" w:styleId="RVtabelle75fb">
    <w:name w:val="RV_tabelle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Arial"/>
      <w:b/>
      <w:color w:val="000000"/>
      <w:sz w:val="15"/>
      <w:szCs w:val="24"/>
      <w:lang w:eastAsia="zh-CN" w:bidi="hi-IN"/>
    </w:rPr>
  </w:style>
  <w:style w:type="paragraph" w:customStyle="1" w:styleId="RVtabelle75fr">
    <w:name w:val="RV_tabelle_75_f_r"/>
    <w:uiPriority w:val="99"/>
    <w:qFormat/>
    <w:pPr>
      <w:widowControl w:val="0"/>
      <w:tabs>
        <w:tab w:val="left" w:pos="104"/>
        <w:tab w:val="left" w:pos="720"/>
      </w:tabs>
      <w:suppressAutoHyphens w:val="0"/>
      <w:autoSpaceDE w:val="0"/>
      <w:autoSpaceDN w:val="0"/>
      <w:adjustRightInd w:val="0"/>
      <w:spacing w:before="6" w:after="6" w:line="160" w:lineRule="exact"/>
      <w:ind w:left="1" w:hanging="1"/>
      <w:jc w:val="right"/>
    </w:pPr>
    <w:rPr>
      <w:rFonts w:ascii="Arial" w:hAnsi="Arial" w:cs="Calibri"/>
      <w:b/>
      <w:color w:val="000000"/>
      <w:sz w:val="15"/>
      <w:szCs w:val="24"/>
      <w:lang w:eastAsia="zh-CN" w:bidi="hi-IN"/>
    </w:rPr>
  </w:style>
  <w:style w:type="paragraph" w:customStyle="1" w:styleId="RVtabelle75frueber-alle-spalten">
    <w:name w:val="RV_tabelle_75_f_r_ueber-alle-spalten"/>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Arial"/>
      <w:b/>
      <w:color w:val="000000"/>
      <w:sz w:val="15"/>
      <w:szCs w:val="24"/>
      <w:lang w:eastAsia="zh-CN" w:bidi="hi-IN"/>
    </w:rPr>
  </w:style>
  <w:style w:type="paragraph" w:customStyle="1" w:styleId="RVtabelle75fz">
    <w:name w:val="RV_tabelle_75_f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b/>
      <w:color w:val="000000"/>
      <w:sz w:val="15"/>
      <w:szCs w:val="24"/>
      <w:lang w:eastAsia="zh-CN" w:bidi="hi-IN"/>
    </w:rPr>
  </w:style>
  <w:style w:type="paragraph" w:customStyle="1" w:styleId="RVtabelle75fzm">
    <w:name w:val="RV_tabelle_75_f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b/>
      <w:color w:val="000000"/>
      <w:sz w:val="15"/>
      <w:szCs w:val="24"/>
      <w:lang w:eastAsia="zh-CN" w:bidi="hi-IN"/>
    </w:rPr>
  </w:style>
  <w:style w:type="paragraph" w:customStyle="1" w:styleId="RVtabelle75nl">
    <w:name w:val="RV_tabelle_75_n_l"/>
    <w:uiPriority w:val="99"/>
    <w:qFormat/>
    <w:pPr>
      <w:widowControl w:val="0"/>
      <w:suppressAutoHyphens w:val="0"/>
      <w:autoSpaceDE w:val="0"/>
      <w:autoSpaceDN w:val="0"/>
      <w:adjustRightInd w:val="0"/>
      <w:spacing w:before="40" w:after="20" w:line="150" w:lineRule="exact"/>
      <w:ind w:left="1" w:hanging="1"/>
    </w:pPr>
    <w:rPr>
      <w:rFonts w:ascii="Arial" w:hAnsi="Arial" w:cs="Calibri"/>
      <w:color w:val="000000"/>
      <w:sz w:val="15"/>
      <w:szCs w:val="24"/>
      <w:lang w:eastAsia="zh-CN" w:bidi="hi-IN"/>
    </w:rPr>
  </w:style>
  <w:style w:type="paragraph" w:customStyle="1" w:styleId="RVtabelle75nr">
    <w:name w:val="RV_tabelle_75_n_r"/>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Arial"/>
      <w:color w:val="000000"/>
      <w:sz w:val="15"/>
      <w:szCs w:val="24"/>
      <w:lang w:eastAsia="zh-CN" w:bidi="hi-IN"/>
    </w:rPr>
  </w:style>
  <w:style w:type="paragraph" w:customStyle="1" w:styleId="RVtabelle75nz">
    <w:name w:val="RV_tabelle_75_n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color w:val="000000"/>
      <w:sz w:val="15"/>
      <w:szCs w:val="24"/>
      <w:lang w:eastAsia="zh-CN" w:bidi="hi-IN"/>
    </w:rPr>
  </w:style>
  <w:style w:type="paragraph" w:customStyle="1" w:styleId="RVtabelle75nzm">
    <w:name w:val="RV_tabelle_75_n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color w:val="000000"/>
      <w:sz w:val="15"/>
      <w:szCs w:val="24"/>
      <w:lang w:val="en-US" w:eastAsia="zh-CN" w:bidi="hi-IN"/>
    </w:rPr>
  </w:style>
  <w:style w:type="paragraph" w:customStyle="1" w:styleId="RVtabellenanker">
    <w:name w:val="RV_tabellenanker"/>
    <w:uiPriority w:val="99"/>
    <w:qFormat/>
    <w:pPr>
      <w:widowControl w:val="0"/>
      <w:suppressAutoHyphens w:val="0"/>
      <w:autoSpaceDE w:val="0"/>
      <w:autoSpaceDN w:val="0"/>
      <w:adjustRightInd w:val="0"/>
      <w:spacing w:line="28" w:lineRule="exact"/>
      <w:ind w:left="1" w:hanging="1"/>
    </w:pPr>
    <w:rPr>
      <w:rFonts w:ascii="Arial" w:hAnsi="Arial" w:cs="Calibri"/>
      <w:color w:val="000000"/>
      <w:sz w:val="4"/>
      <w:szCs w:val="24"/>
      <w:lang w:eastAsia="zh-CN" w:bidi="hi-IN"/>
    </w:rPr>
  </w:style>
  <w:style w:type="paragraph" w:customStyle="1" w:styleId="RVtabellenkopf100fl">
    <w:name w:val="RV_tabellenkopf_100_f_l"/>
    <w:uiPriority w:val="99"/>
    <w:qFormat/>
    <w:pPr>
      <w:widowControl w:val="0"/>
      <w:suppressAutoHyphens w:val="0"/>
      <w:autoSpaceDE w:val="0"/>
      <w:autoSpaceDN w:val="0"/>
      <w:adjustRightInd w:val="0"/>
      <w:spacing w:before="60" w:after="40" w:line="220" w:lineRule="exact"/>
      <w:ind w:left="1" w:hanging="1"/>
    </w:pPr>
    <w:rPr>
      <w:rFonts w:ascii="Arial" w:hAnsi="Arial" w:cs="Arial"/>
      <w:b/>
      <w:color w:val="000000"/>
      <w:sz w:val="20"/>
      <w:szCs w:val="24"/>
      <w:lang w:eastAsia="zh-CN" w:bidi="hi-IN"/>
    </w:rPr>
  </w:style>
  <w:style w:type="paragraph" w:customStyle="1" w:styleId="RVtabellenunterschrift">
    <w:name w:val="RV_tabellenunterschrift"/>
    <w:uiPriority w:val="99"/>
    <w:qFormat/>
    <w:pPr>
      <w:widowControl w:val="0"/>
      <w:suppressAutoHyphens w:val="0"/>
      <w:autoSpaceDE w:val="0"/>
      <w:autoSpaceDN w:val="0"/>
      <w:adjustRightInd w:val="0"/>
      <w:spacing w:before="40" w:after="20" w:line="130" w:lineRule="exact"/>
      <w:ind w:left="1" w:hanging="1"/>
      <w:jc w:val="both"/>
    </w:pPr>
    <w:rPr>
      <w:rFonts w:ascii="Arial" w:hAnsi="Arial" w:cs="Calibri"/>
      <w:i/>
      <w:color w:val="000000"/>
      <w:sz w:val="13"/>
      <w:szCs w:val="24"/>
      <w:lang w:eastAsia="zh-CN" w:bidi="hi-IN"/>
    </w:rPr>
  </w:style>
  <w:style w:type="paragraph" w:customStyle="1" w:styleId="RVtabellenunterschriftanfang">
    <w:name w:val="RV_tabellenunterschrift_anfang"/>
    <w:uiPriority w:val="99"/>
    <w:qFormat/>
    <w:pPr>
      <w:widowControl w:val="0"/>
      <w:suppressAutoHyphens w:val="0"/>
      <w:autoSpaceDE w:val="0"/>
      <w:autoSpaceDN w:val="0"/>
      <w:adjustRightInd w:val="0"/>
      <w:spacing w:before="40" w:after="20" w:line="130" w:lineRule="exact"/>
      <w:ind w:left="1" w:hanging="1"/>
      <w:jc w:val="both"/>
    </w:pPr>
    <w:rPr>
      <w:rFonts w:ascii="Arial" w:hAnsi="Arial" w:cs="Arial"/>
      <w:i/>
      <w:color w:val="000000"/>
      <w:sz w:val="13"/>
      <w:szCs w:val="24"/>
      <w:lang w:eastAsia="zh-CN" w:bidi="hi-IN"/>
    </w:rPr>
  </w:style>
  <w:style w:type="paragraph" w:customStyle="1" w:styleId="RVtabellenberschrift">
    <w:name w:val="RV_tabellenüberschrift"/>
    <w:uiPriority w:val="99"/>
    <w:qFormat/>
    <w:pPr>
      <w:widowControl w:val="0"/>
      <w:tabs>
        <w:tab w:val="left" w:pos="104"/>
        <w:tab w:val="left" w:pos="720"/>
      </w:tabs>
      <w:suppressAutoHyphens w:val="0"/>
      <w:autoSpaceDE w:val="0"/>
      <w:autoSpaceDN w:val="0"/>
      <w:adjustRightInd w:val="0"/>
      <w:spacing w:before="80" w:after="40" w:line="150" w:lineRule="exact"/>
      <w:ind w:left="1" w:hanging="1"/>
      <w:jc w:val="center"/>
    </w:pPr>
    <w:rPr>
      <w:rFonts w:ascii="Arial" w:hAnsi="Arial" w:cs="Calibri"/>
      <w:b/>
      <w:color w:val="000000"/>
      <w:sz w:val="15"/>
      <w:szCs w:val="24"/>
      <w:lang w:eastAsia="zh-CN" w:bidi="hi-IN"/>
    </w:rPr>
  </w:style>
  <w:style w:type="paragraph" w:customStyle="1" w:styleId="RVueberschrift1100fl">
    <w:name w:val="RV_ueberschrift_1_100_f_l"/>
    <w:uiPriority w:val="99"/>
    <w:qFormat/>
    <w:pPr>
      <w:widowControl w:val="0"/>
      <w:suppressAutoHyphens w:val="0"/>
      <w:autoSpaceDE w:val="0"/>
      <w:autoSpaceDN w:val="0"/>
      <w:adjustRightInd w:val="0"/>
      <w:spacing w:before="60" w:after="40" w:line="220" w:lineRule="exact"/>
      <w:ind w:left="1" w:hanging="1"/>
    </w:pPr>
    <w:rPr>
      <w:rFonts w:ascii="Arial" w:hAnsi="Arial" w:cs="Arial"/>
      <w:b/>
      <w:color w:val="000000"/>
      <w:sz w:val="20"/>
      <w:szCs w:val="24"/>
      <w:lang w:eastAsia="zh-CN" w:bidi="hi-IN"/>
    </w:rPr>
  </w:style>
  <w:style w:type="paragraph" w:customStyle="1" w:styleId="RVueberschrift1100fr">
    <w:name w:val="RV_ueberschrift_1_100_f_r"/>
    <w:uiPriority w:val="99"/>
    <w:qFormat/>
    <w:pPr>
      <w:widowControl w:val="0"/>
      <w:suppressAutoHyphens w:val="0"/>
      <w:autoSpaceDE w:val="0"/>
      <w:autoSpaceDN w:val="0"/>
      <w:adjustRightInd w:val="0"/>
      <w:spacing w:before="60" w:after="40" w:line="220" w:lineRule="exact"/>
      <w:ind w:left="1" w:hanging="1"/>
      <w:jc w:val="right"/>
    </w:pPr>
    <w:rPr>
      <w:rFonts w:ascii="Arial" w:hAnsi="Arial" w:cs="Calibri"/>
      <w:b/>
      <w:color w:val="000000"/>
      <w:sz w:val="20"/>
      <w:szCs w:val="24"/>
      <w:lang w:eastAsia="zh-CN" w:bidi="hi-IN"/>
    </w:rPr>
  </w:style>
  <w:style w:type="paragraph" w:customStyle="1" w:styleId="RVueberschrift1100fz">
    <w:name w:val="RV_ueberschrift_1_100_f_z"/>
    <w:uiPriority w:val="99"/>
    <w:qFormat/>
    <w:pPr>
      <w:widowControl w:val="0"/>
      <w:suppressAutoHyphens w:val="0"/>
      <w:autoSpaceDE w:val="0"/>
      <w:autoSpaceDN w:val="0"/>
      <w:adjustRightInd w:val="0"/>
      <w:spacing w:before="60" w:after="40" w:line="220" w:lineRule="exact"/>
      <w:ind w:left="1" w:hanging="1"/>
      <w:jc w:val="center"/>
    </w:pPr>
    <w:rPr>
      <w:rFonts w:ascii="Arial" w:hAnsi="Arial" w:cs="Arial"/>
      <w:b/>
      <w:color w:val="000000"/>
      <w:sz w:val="20"/>
      <w:szCs w:val="24"/>
      <w:lang w:eastAsia="zh-CN" w:bidi="hi-IN"/>
    </w:rPr>
  </w:style>
  <w:style w:type="paragraph" w:customStyle="1" w:styleId="RVueberschrift275nul">
    <w:name w:val="RV_ueberschrift_2_75_nu_l"/>
    <w:uiPriority w:val="99"/>
    <w:qFormat/>
    <w:pPr>
      <w:widowControl w:val="0"/>
      <w:suppressAutoHyphens w:val="0"/>
      <w:autoSpaceDE w:val="0"/>
      <w:autoSpaceDN w:val="0"/>
      <w:adjustRightInd w:val="0"/>
      <w:spacing w:before="60" w:after="40" w:line="170" w:lineRule="exact"/>
      <w:ind w:left="1" w:hanging="1"/>
      <w:jc w:val="both"/>
    </w:pPr>
    <w:rPr>
      <w:rFonts w:ascii="Arial" w:hAnsi="Arial" w:cs="Calibri"/>
      <w:color w:val="000000"/>
      <w:sz w:val="17"/>
      <w:szCs w:val="24"/>
      <w:u w:val="single"/>
      <w:lang w:eastAsia="zh-CN" w:bidi="hi-IN"/>
    </w:rPr>
  </w:style>
  <w:style w:type="paragraph" w:customStyle="1" w:styleId="RVueberschrift285fz">
    <w:name w:val="RV_ueberschrift_2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Arial"/>
      <w:b/>
      <w:color w:val="000000"/>
      <w:sz w:val="17"/>
      <w:szCs w:val="24"/>
      <w:lang w:eastAsia="zh-CN" w:bidi="hi-IN"/>
    </w:rPr>
  </w:style>
  <w:style w:type="paragraph" w:customStyle="1" w:styleId="RVueberschrift285nz">
    <w:name w:val="RV_ueberschrift_2_85_n_z"/>
    <w:uiPriority w:val="99"/>
    <w:qFormat/>
    <w:pPr>
      <w:widowControl w:val="0"/>
      <w:suppressAutoHyphens w:val="0"/>
      <w:autoSpaceDE w:val="0"/>
      <w:autoSpaceDN w:val="0"/>
      <w:adjustRightInd w:val="0"/>
      <w:spacing w:before="80" w:after="60" w:line="170" w:lineRule="exact"/>
      <w:ind w:left="1" w:hanging="1"/>
      <w:jc w:val="center"/>
    </w:pPr>
    <w:rPr>
      <w:rFonts w:ascii="Arial" w:hAnsi="Arial" w:cs="Calibri"/>
      <w:color w:val="000000"/>
      <w:sz w:val="17"/>
      <w:szCs w:val="24"/>
      <w:lang w:eastAsia="zh-CN" w:bidi="hi-IN"/>
    </w:rPr>
  </w:style>
  <w:style w:type="paragraph" w:customStyle="1" w:styleId="Bass-Nr">
    <w:name w:val="Bass-Nr"/>
    <w:uiPriority w:val="99"/>
    <w:qFormat/>
    <w:pPr>
      <w:widowControl w:val="0"/>
      <w:suppressAutoHyphens w:val="0"/>
      <w:autoSpaceDE w:val="0"/>
      <w:autoSpaceDN w:val="0"/>
      <w:adjustRightInd w:val="0"/>
      <w:spacing w:line="200" w:lineRule="atLeast"/>
    </w:pPr>
    <w:rPr>
      <w:rFonts w:ascii="Arial" w:hAnsi="Arial" w:cs="Arial"/>
      <w:b/>
      <w:color w:val="000000"/>
      <w:sz w:val="20"/>
      <w:szCs w:val="24"/>
      <w:lang w:eastAsia="zh-CN" w:bidi="hi-IN"/>
    </w:rPr>
  </w:style>
  <w:style w:type="paragraph" w:customStyle="1" w:styleId="BASS-Nr-ABl">
    <w:name w:val="BASS-Nr-ABl"/>
    <w:uiPriority w:val="99"/>
    <w:qFormat/>
    <w:pPr>
      <w:widowControl w:val="0"/>
      <w:tabs>
        <w:tab w:val="left" w:pos="720"/>
        <w:tab w:val="left" w:pos="800"/>
      </w:tabs>
      <w:suppressAutoHyphens w:val="0"/>
      <w:autoSpaceDE w:val="0"/>
      <w:autoSpaceDN w:val="0"/>
      <w:adjustRightInd w:val="0"/>
      <w:spacing w:line="200" w:lineRule="atLeast"/>
    </w:pPr>
    <w:rPr>
      <w:rFonts w:ascii="Arial" w:hAnsi="Arial" w:cs="Calibri"/>
      <w:b/>
      <w:color w:val="666666"/>
      <w:sz w:val="20"/>
      <w:szCs w:val="24"/>
      <w:lang w:eastAsia="zh-CN" w:bidi="hi-IN"/>
    </w:rPr>
  </w:style>
  <w:style w:type="paragraph" w:customStyle="1" w:styleId="RVAnlagenfliesstext1120fl">
    <w:name w:val="RV_Anlagen_fliesstext_1_120_f_l"/>
    <w:uiPriority w:val="99"/>
    <w:qFormat/>
    <w:pPr>
      <w:widowControl w:val="0"/>
      <w:suppressAutoHyphens w:val="0"/>
      <w:autoSpaceDE w:val="0"/>
      <w:autoSpaceDN w:val="0"/>
      <w:adjustRightInd w:val="0"/>
      <w:spacing w:before="40" w:after="20" w:line="240" w:lineRule="exact"/>
      <w:ind w:left="1" w:hanging="1"/>
      <w:jc w:val="both"/>
    </w:pPr>
    <w:rPr>
      <w:rFonts w:ascii="Arial" w:hAnsi="Arial" w:cs="Arial"/>
      <w:b/>
      <w:color w:val="000000"/>
      <w:sz w:val="24"/>
      <w:szCs w:val="24"/>
      <w:lang w:eastAsia="zh-CN" w:bidi="hi-IN"/>
    </w:rPr>
  </w:style>
  <w:style w:type="paragraph" w:customStyle="1" w:styleId="RVAnlagenfliesstext1120fz">
    <w:name w:val="RV_Anlagen_fliesstext_1_120_f_z"/>
    <w:uiPriority w:val="99"/>
    <w:qFormat/>
    <w:pPr>
      <w:widowControl w:val="0"/>
      <w:suppressAutoHyphens w:val="0"/>
      <w:autoSpaceDE w:val="0"/>
      <w:autoSpaceDN w:val="0"/>
      <w:adjustRightInd w:val="0"/>
      <w:spacing w:before="60" w:after="20" w:line="240" w:lineRule="exact"/>
      <w:ind w:left="1" w:hanging="1"/>
      <w:jc w:val="center"/>
    </w:pPr>
    <w:rPr>
      <w:rFonts w:ascii="Arial" w:hAnsi="Arial" w:cs="Calibri"/>
      <w:b/>
      <w:color w:val="000000"/>
      <w:sz w:val="24"/>
      <w:szCs w:val="24"/>
      <w:lang w:eastAsia="zh-CN" w:bidi="hi-IN"/>
    </w:rPr>
  </w:style>
  <w:style w:type="paragraph" w:customStyle="1" w:styleId="RVAnlagenfliesstext1120nb">
    <w:name w:val="RV_Anlagen_fliesstext_1_120_n_b"/>
    <w:uiPriority w:val="99"/>
    <w:qFormat/>
    <w:pPr>
      <w:widowControl w:val="0"/>
      <w:suppressAutoHyphens w:val="0"/>
      <w:autoSpaceDE w:val="0"/>
      <w:autoSpaceDN w:val="0"/>
      <w:adjustRightInd w:val="0"/>
      <w:spacing w:before="40" w:after="20" w:line="240" w:lineRule="exact"/>
      <w:ind w:left="1" w:hanging="1"/>
      <w:jc w:val="both"/>
    </w:pPr>
    <w:rPr>
      <w:rFonts w:ascii="Arial" w:hAnsi="Arial" w:cs="Arial"/>
      <w:color w:val="000000"/>
      <w:sz w:val="24"/>
      <w:szCs w:val="24"/>
      <w:lang w:eastAsia="zh-CN" w:bidi="hi-IN"/>
    </w:rPr>
  </w:style>
  <w:style w:type="paragraph" w:customStyle="1" w:styleId="RVAnlagenfliesstext1120nl">
    <w:name w:val="RV_Anlagen_fliesstext_1_120_n_l"/>
    <w:uiPriority w:val="99"/>
    <w:qFormat/>
    <w:pPr>
      <w:widowControl w:val="0"/>
      <w:suppressAutoHyphens w:val="0"/>
      <w:autoSpaceDE w:val="0"/>
      <w:autoSpaceDN w:val="0"/>
      <w:adjustRightInd w:val="0"/>
      <w:spacing w:before="40" w:after="20" w:line="240" w:lineRule="exact"/>
      <w:ind w:left="1" w:hanging="1"/>
    </w:pPr>
    <w:rPr>
      <w:rFonts w:ascii="Arial" w:hAnsi="Arial" w:cs="Calibri"/>
      <w:color w:val="000000"/>
      <w:sz w:val="24"/>
      <w:szCs w:val="24"/>
      <w:lang w:eastAsia="zh-CN" w:bidi="hi-IN"/>
    </w:rPr>
  </w:style>
  <w:style w:type="paragraph" w:customStyle="1" w:styleId="RVAnlagenfliesstext1120nr">
    <w:name w:val="RV_Anlagen_fliesstext_1_120_n_r"/>
    <w:uiPriority w:val="99"/>
    <w:qFormat/>
    <w:pPr>
      <w:widowControl w:val="0"/>
      <w:suppressAutoHyphens w:val="0"/>
      <w:autoSpaceDE w:val="0"/>
      <w:autoSpaceDN w:val="0"/>
      <w:adjustRightInd w:val="0"/>
      <w:spacing w:before="40" w:after="20" w:line="240" w:lineRule="exact"/>
      <w:ind w:left="1" w:hanging="1"/>
      <w:jc w:val="right"/>
    </w:pPr>
    <w:rPr>
      <w:rFonts w:ascii="Arial" w:hAnsi="Arial" w:cs="Arial"/>
      <w:color w:val="000000"/>
      <w:sz w:val="24"/>
      <w:szCs w:val="24"/>
      <w:lang w:eastAsia="zh-CN" w:bidi="hi-IN"/>
    </w:rPr>
  </w:style>
  <w:style w:type="paragraph" w:customStyle="1" w:styleId="RVAnlagenfliesstext1120nz">
    <w:name w:val="RV_Anlagen_fliesstext_1_120_n_z"/>
    <w:uiPriority w:val="99"/>
    <w:qFormat/>
    <w:pPr>
      <w:widowControl w:val="0"/>
      <w:suppressAutoHyphens w:val="0"/>
      <w:autoSpaceDE w:val="0"/>
      <w:autoSpaceDN w:val="0"/>
      <w:adjustRightInd w:val="0"/>
      <w:spacing w:before="40" w:after="20" w:line="240" w:lineRule="exact"/>
      <w:ind w:left="1" w:hanging="1"/>
      <w:jc w:val="center"/>
    </w:pPr>
    <w:rPr>
      <w:rFonts w:ascii="Arial" w:hAnsi="Arial" w:cs="Calibri"/>
      <w:color w:val="000000"/>
      <w:sz w:val="24"/>
      <w:szCs w:val="24"/>
      <w:lang w:eastAsia="zh-CN" w:bidi="hi-IN"/>
    </w:rPr>
  </w:style>
  <w:style w:type="paragraph" w:customStyle="1" w:styleId="RVAnlagenfliesstext175nl">
    <w:name w:val="RV_Anlagen_fliesstext_1_75_n_l"/>
    <w:uiPriority w:val="99"/>
    <w:qFormat/>
    <w:pPr>
      <w:widowControl w:val="0"/>
      <w:suppressAutoHyphens w:val="0"/>
      <w:autoSpaceDE w:val="0"/>
      <w:autoSpaceDN w:val="0"/>
      <w:adjustRightInd w:val="0"/>
      <w:spacing w:before="40" w:after="20" w:line="150" w:lineRule="exact"/>
      <w:ind w:left="1" w:hanging="1"/>
    </w:pPr>
    <w:rPr>
      <w:rFonts w:ascii="Arial" w:hAnsi="Arial" w:cs="Arial"/>
      <w:color w:val="000000"/>
      <w:sz w:val="15"/>
      <w:szCs w:val="24"/>
      <w:lang w:eastAsia="zh-CN" w:bidi="hi-IN"/>
    </w:rPr>
  </w:style>
  <w:style w:type="paragraph" w:customStyle="1" w:styleId="RVAnlagenfliesstext75nz">
    <w:name w:val="RV_Anlagen_fliesstext_75_n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color w:val="000000"/>
      <w:sz w:val="15"/>
      <w:szCs w:val="24"/>
      <w:lang w:eastAsia="zh-CN" w:bidi="hi-IN"/>
    </w:rPr>
  </w:style>
  <w:style w:type="paragraph" w:customStyle="1" w:styleId="RVAnlagenFunote175nb">
    <w:name w:val="RV_Anlagen_Fußnote_1_75_n_b"/>
    <w:uiPriority w:val="99"/>
    <w:qFormat/>
    <w:pPr>
      <w:widowControl w:val="0"/>
      <w:suppressAutoHyphens w:val="0"/>
      <w:autoSpaceDE w:val="0"/>
      <w:autoSpaceDN w:val="0"/>
      <w:adjustRightInd w:val="0"/>
      <w:spacing w:before="60" w:after="40" w:line="160" w:lineRule="exact"/>
      <w:ind w:left="1" w:hanging="1"/>
      <w:jc w:val="both"/>
    </w:pPr>
    <w:rPr>
      <w:rFonts w:ascii="Arial" w:hAnsi="Arial" w:cs="Arial"/>
      <w:color w:val="000000"/>
      <w:sz w:val="15"/>
      <w:szCs w:val="24"/>
      <w:lang w:eastAsia="zh-CN" w:bidi="hi-IN"/>
    </w:rPr>
  </w:style>
  <w:style w:type="paragraph" w:customStyle="1" w:styleId="RVAnlagensonderzeichen1120nl">
    <w:name w:val="RV_Anlagen_sonderzeichen_1_120_n_l"/>
    <w:uiPriority w:val="99"/>
    <w:qFormat/>
    <w:pPr>
      <w:widowControl w:val="0"/>
      <w:suppressAutoHyphens w:val="0"/>
      <w:autoSpaceDE w:val="0"/>
      <w:autoSpaceDN w:val="0"/>
      <w:adjustRightInd w:val="0"/>
      <w:spacing w:before="40" w:after="20" w:line="240" w:lineRule="exact"/>
      <w:ind w:left="1" w:hanging="1"/>
    </w:pPr>
    <w:rPr>
      <w:rFonts w:ascii="Wingdings" w:hAnsi="Wingdings" w:cs="Calibri"/>
      <w:color w:val="000000"/>
      <w:sz w:val="24"/>
      <w:szCs w:val="24"/>
      <w:lang w:eastAsia="zh-CN" w:bidi="hi-IN"/>
    </w:rPr>
  </w:style>
  <w:style w:type="paragraph" w:customStyle="1" w:styleId="RVAnlagenueberschrift1140fz">
    <w:name w:val="RV_Anlagen_ueberschrift_1_140_f_z"/>
    <w:uiPriority w:val="99"/>
    <w:qFormat/>
    <w:pPr>
      <w:widowControl w:val="0"/>
      <w:suppressAutoHyphens w:val="0"/>
      <w:autoSpaceDE w:val="0"/>
      <w:autoSpaceDN w:val="0"/>
      <w:adjustRightInd w:val="0"/>
      <w:spacing w:before="80" w:after="40" w:line="300" w:lineRule="exact"/>
      <w:ind w:left="1" w:hanging="1"/>
      <w:jc w:val="center"/>
    </w:pPr>
    <w:rPr>
      <w:rFonts w:ascii="Arial" w:hAnsi="Arial" w:cs="Arial"/>
      <w:b/>
      <w:color w:val="000000"/>
      <w:sz w:val="28"/>
      <w:szCs w:val="24"/>
      <w:lang w:eastAsia="zh-CN" w:bidi="hi-IN"/>
    </w:rPr>
  </w:style>
  <w:style w:type="paragraph" w:customStyle="1" w:styleId="RVAnlagenueberschriftkz">
    <w:name w:val="RV_Anlagenueberschrift_k_z"/>
    <w:uiPriority w:val="99"/>
    <w:qFormat/>
    <w:pPr>
      <w:widowControl w:val="0"/>
      <w:suppressAutoHyphens w:val="0"/>
      <w:autoSpaceDE w:val="0"/>
      <w:autoSpaceDN w:val="0"/>
      <w:adjustRightInd w:val="0"/>
      <w:spacing w:before="40" w:after="20" w:line="240" w:lineRule="exact"/>
      <w:ind w:left="1" w:hanging="1"/>
      <w:jc w:val="center"/>
    </w:pPr>
    <w:rPr>
      <w:rFonts w:ascii="Arial" w:hAnsi="Arial" w:cs="Calibri"/>
      <w:i/>
      <w:color w:val="000000"/>
      <w:sz w:val="24"/>
      <w:szCs w:val="24"/>
      <w:lang w:eastAsia="zh-CN" w:bidi="hi-IN"/>
    </w:rPr>
  </w:style>
  <w:style w:type="paragraph" w:customStyle="1" w:styleId="RVsonderzeichen1110nl">
    <w:name w:val="RV_sonderzeichen_1_110_n_l"/>
    <w:uiPriority w:val="99"/>
    <w:qFormat/>
    <w:pPr>
      <w:widowControl w:val="0"/>
      <w:suppressAutoHyphens w:val="0"/>
      <w:autoSpaceDE w:val="0"/>
      <w:autoSpaceDN w:val="0"/>
      <w:adjustRightInd w:val="0"/>
      <w:spacing w:before="40" w:after="20" w:line="220" w:lineRule="exact"/>
      <w:ind w:left="1" w:hanging="1"/>
    </w:pPr>
    <w:rPr>
      <w:rFonts w:ascii="Wingdings" w:hAnsi="Wingdings" w:cs="Wingdings"/>
      <w:color w:val="000000"/>
      <w:szCs w:val="24"/>
      <w:lang w:eastAsia="zh-CN" w:bidi="hi-IN"/>
    </w:rPr>
  </w:style>
  <w:style w:type="paragraph" w:customStyle="1" w:styleId="RVueberschrift2085fz">
    <w:name w:val="RV_ueberschrift_2_0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Calibri"/>
      <w:b/>
      <w:color w:val="000000"/>
      <w:sz w:val="17"/>
      <w:szCs w:val="24"/>
      <w:lang w:eastAsia="zh-CN" w:bidi="hi-IN"/>
    </w:rPr>
  </w:style>
  <w:style w:type="paragraph" w:customStyle="1" w:styleId="RVfliestext1075nl">
    <w:name w:val="RV_fliestext_1_0_75_n_l"/>
    <w:uiPriority w:val="99"/>
    <w:qFormat/>
    <w:pPr>
      <w:widowControl w:val="0"/>
      <w:suppressAutoHyphens w:val="0"/>
      <w:autoSpaceDE w:val="0"/>
      <w:autoSpaceDN w:val="0"/>
      <w:adjustRightInd w:val="0"/>
      <w:spacing w:before="40" w:after="20" w:line="150" w:lineRule="exact"/>
      <w:ind w:left="1" w:hanging="1"/>
    </w:pPr>
    <w:rPr>
      <w:rFonts w:ascii="Arial" w:hAnsi="Arial" w:cs="Arial"/>
      <w:color w:val="000000"/>
      <w:sz w:val="15"/>
      <w:szCs w:val="24"/>
      <w:lang w:eastAsia="zh-CN" w:bidi="hi-IN"/>
    </w:rPr>
  </w:style>
  <w:style w:type="paragraph" w:customStyle="1" w:styleId="RVueberschrift2085nz">
    <w:name w:val="RV_ueberschrift_2_0_85_n_z"/>
    <w:uiPriority w:val="99"/>
    <w:qFormat/>
    <w:pPr>
      <w:widowControl w:val="0"/>
      <w:suppressAutoHyphens w:val="0"/>
      <w:autoSpaceDE w:val="0"/>
      <w:autoSpaceDN w:val="0"/>
      <w:adjustRightInd w:val="0"/>
      <w:spacing w:before="80" w:after="60" w:line="170" w:lineRule="exact"/>
      <w:ind w:left="1" w:hanging="1"/>
      <w:jc w:val="center"/>
    </w:pPr>
    <w:rPr>
      <w:rFonts w:ascii="Arial" w:hAnsi="Arial" w:cs="Calibri"/>
      <w:color w:val="000000"/>
      <w:sz w:val="17"/>
      <w:szCs w:val="24"/>
      <w:lang w:eastAsia="zh-CN" w:bidi="hi-IN"/>
    </w:rPr>
  </w:style>
  <w:style w:type="paragraph" w:customStyle="1" w:styleId="RVtabelle70fzm">
    <w:name w:val="RV_tabelle_70_f_z_m"/>
    <w:uiPriority w:val="99"/>
    <w:qFormat/>
    <w:pPr>
      <w:widowControl w:val="0"/>
      <w:tabs>
        <w:tab w:val="left" w:pos="170"/>
        <w:tab w:val="left" w:pos="720"/>
      </w:tabs>
      <w:suppressAutoHyphens w:val="0"/>
      <w:autoSpaceDE w:val="0"/>
      <w:autoSpaceDN w:val="0"/>
      <w:adjustRightInd w:val="0"/>
      <w:spacing w:after="20" w:line="140" w:lineRule="exact"/>
      <w:ind w:left="1" w:hanging="1"/>
      <w:jc w:val="center"/>
    </w:pPr>
    <w:rPr>
      <w:rFonts w:ascii="Arial" w:hAnsi="Arial" w:cs="Arial"/>
      <w:b/>
      <w:color w:val="000000"/>
      <w:sz w:val="14"/>
      <w:szCs w:val="24"/>
      <w:lang w:eastAsia="zh-CN" w:bidi="hi-IN"/>
    </w:rPr>
  </w:style>
  <w:style w:type="paragraph" w:customStyle="1" w:styleId="RVtabelle70nm">
    <w:name w:val="RV_tabelle_70_n_m"/>
    <w:uiPriority w:val="99"/>
    <w:qFormat/>
    <w:pPr>
      <w:widowControl w:val="0"/>
      <w:tabs>
        <w:tab w:val="left" w:pos="170"/>
        <w:tab w:val="left" w:pos="720"/>
      </w:tabs>
      <w:suppressAutoHyphens w:val="0"/>
      <w:autoSpaceDE w:val="0"/>
      <w:autoSpaceDN w:val="0"/>
      <w:adjustRightInd w:val="0"/>
      <w:spacing w:after="20" w:line="140" w:lineRule="exact"/>
      <w:ind w:left="1" w:hanging="1"/>
      <w:jc w:val="both"/>
    </w:pPr>
    <w:rPr>
      <w:rFonts w:ascii="Arial" w:hAnsi="Arial" w:cs="Calibri"/>
      <w:color w:val="000000"/>
      <w:sz w:val="14"/>
      <w:szCs w:val="24"/>
      <w:lang w:eastAsia="zh-CN" w:bidi="hi-IN"/>
    </w:rPr>
  </w:style>
  <w:style w:type="paragraph" w:customStyle="1" w:styleId="RVtabelle70nzm">
    <w:name w:val="RV_tabelle_70_n_z_m"/>
    <w:uiPriority w:val="99"/>
    <w:qFormat/>
    <w:pPr>
      <w:widowControl w:val="0"/>
      <w:tabs>
        <w:tab w:val="left" w:pos="170"/>
        <w:tab w:val="left" w:pos="720"/>
      </w:tabs>
      <w:suppressAutoHyphens w:val="0"/>
      <w:autoSpaceDE w:val="0"/>
      <w:autoSpaceDN w:val="0"/>
      <w:adjustRightInd w:val="0"/>
      <w:spacing w:after="20" w:line="140" w:lineRule="exact"/>
      <w:ind w:left="1" w:hanging="1"/>
      <w:jc w:val="center"/>
    </w:pPr>
    <w:rPr>
      <w:rFonts w:ascii="Arial" w:hAnsi="Arial" w:cs="Arial"/>
      <w:color w:val="000000"/>
      <w:sz w:val="14"/>
      <w:szCs w:val="24"/>
      <w:lang w:eastAsia="zh-CN" w:bidi="hi-IN"/>
    </w:rPr>
  </w:style>
  <w:style w:type="paragraph" w:customStyle="1" w:styleId="RVliste1n175fl">
    <w:name w:val="RV_liste_1n_1_75_f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b/>
      <w:color w:val="000000"/>
      <w:sz w:val="15"/>
      <w:szCs w:val="24"/>
      <w:lang w:eastAsia="zh-CN" w:bidi="hi-IN"/>
    </w:rPr>
  </w:style>
  <w:style w:type="paragraph" w:customStyle="1" w:styleId="RVliste2a175fb">
    <w:name w:val="RV_liste_2a_1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RVliste3n175nl">
    <w:name w:val="RV_liste_3n_1_75_n_l"/>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1n075nl">
    <w:name w:val="RV_liste_1n_0_75_n_l"/>
    <w:uiPriority w:val="99"/>
    <w:qFormat/>
    <w:pPr>
      <w:widowControl w:val="0"/>
      <w:tabs>
        <w:tab w:val="left" w:pos="397"/>
        <w:tab w:val="left" w:pos="720"/>
      </w:tabs>
      <w:suppressAutoHyphens w:val="0"/>
      <w:autoSpaceDE w:val="0"/>
      <w:autoSpaceDN w:val="0"/>
      <w:adjustRightInd w:val="0"/>
      <w:spacing w:after="40" w:line="160" w:lineRule="exact"/>
      <w:ind w:left="1" w:hanging="1"/>
    </w:pPr>
    <w:rPr>
      <w:rFonts w:ascii="Arial" w:hAnsi="Arial" w:cs="Arial"/>
      <w:color w:val="000000"/>
      <w:sz w:val="15"/>
      <w:szCs w:val="24"/>
      <w:lang w:eastAsia="zh-CN" w:bidi="hi-IN"/>
    </w:rPr>
  </w:style>
  <w:style w:type="paragraph" w:customStyle="1" w:styleId="RVliste1n175flrot">
    <w:name w:val="RV_liste_1n_1_75_f_lrot"/>
    <w:uiPriority w:val="99"/>
    <w:qFormat/>
    <w:pPr>
      <w:widowControl w:val="0"/>
      <w:tabs>
        <w:tab w:val="left" w:pos="283"/>
        <w:tab w:val="left" w:pos="720"/>
      </w:tabs>
      <w:suppressAutoHyphens w:val="0"/>
      <w:autoSpaceDE w:val="0"/>
      <w:autoSpaceDN w:val="0"/>
      <w:adjustRightInd w:val="0"/>
      <w:spacing w:after="80" w:line="240" w:lineRule="exact"/>
      <w:ind w:left="284" w:hanging="284"/>
    </w:pPr>
    <w:rPr>
      <w:rFonts w:ascii="Arial" w:hAnsi="Arial" w:cs="Calibri"/>
      <w:b/>
      <w:color w:val="000000"/>
      <w:sz w:val="24"/>
      <w:szCs w:val="24"/>
      <w:lang w:eastAsia="zh-CN" w:bidi="hi-IN"/>
    </w:rPr>
  </w:style>
  <w:style w:type="paragraph" w:customStyle="1" w:styleId="Flietext">
    <w:name w:val="Fließtext"/>
    <w:uiPriority w:val="99"/>
    <w:qFormat/>
    <w:pPr>
      <w:widowControl w:val="0"/>
      <w:suppressAutoHyphens w:val="0"/>
      <w:autoSpaceDE w:val="0"/>
      <w:autoSpaceDN w:val="0"/>
      <w:adjustRightInd w:val="0"/>
      <w:spacing w:after="40" w:line="160" w:lineRule="exact"/>
      <w:ind w:left="1" w:hanging="1"/>
      <w:jc w:val="both"/>
    </w:pPr>
    <w:rPr>
      <w:rFonts w:ascii="Arial" w:hAnsi="Arial" w:cs="Arial"/>
      <w:color w:val="000000"/>
      <w:sz w:val="15"/>
      <w:szCs w:val="24"/>
      <w:lang w:eastAsia="zh-CN" w:bidi="hi-IN"/>
    </w:rPr>
  </w:style>
  <w:style w:type="paragraph" w:customStyle="1" w:styleId="Funotentext1">
    <w:name w:val="Fußnotentext1"/>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Calibri"/>
      <w:color w:val="000000"/>
      <w:sz w:val="12"/>
      <w:szCs w:val="24"/>
      <w:lang w:eastAsia="zh-CN" w:bidi="hi-IN"/>
    </w:rPr>
  </w:style>
  <w:style w:type="paragraph" w:customStyle="1" w:styleId="Fuzeile1">
    <w:name w:val="Fußzeile1"/>
    <w:uiPriority w:val="99"/>
    <w:qFormat/>
    <w:pPr>
      <w:widowControl w:val="0"/>
      <w:tabs>
        <w:tab w:val="left" w:pos="720"/>
        <w:tab w:val="left" w:pos="4989"/>
        <w:tab w:val="left" w:pos="7455"/>
        <w:tab w:val="left" w:pos="9978"/>
      </w:tabs>
      <w:suppressAutoHyphens w:val="0"/>
      <w:autoSpaceDE w:val="0"/>
      <w:autoSpaceDN w:val="0"/>
      <w:adjustRightInd w:val="0"/>
      <w:spacing w:line="190" w:lineRule="exact"/>
      <w:ind w:left="1" w:hanging="1"/>
      <w:jc w:val="center"/>
    </w:pPr>
    <w:rPr>
      <w:rFonts w:ascii="Arial" w:hAnsi="Arial" w:cs="Arial"/>
      <w:color w:val="000000"/>
      <w:sz w:val="15"/>
      <w:szCs w:val="24"/>
      <w:lang w:eastAsia="zh-CN" w:bidi="hi-IN"/>
    </w:rPr>
  </w:style>
  <w:style w:type="paragraph" w:customStyle="1" w:styleId="Haupttext">
    <w:name w:val="Haupttext"/>
    <w:uiPriority w:val="99"/>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40" w:lineRule="exact"/>
      <w:ind w:left="1" w:hanging="1"/>
    </w:pPr>
    <w:rPr>
      <w:rFonts w:ascii="Arial" w:hAnsi="Arial" w:cs="Calibri"/>
      <w:b/>
      <w:color w:val="000000"/>
      <w:sz w:val="4"/>
      <w:szCs w:val="24"/>
      <w:lang w:eastAsia="zh-CN" w:bidi="hi-IN"/>
    </w:rPr>
  </w:style>
  <w:style w:type="paragraph" w:customStyle="1" w:styleId="Haupttext1">
    <w:name w:val="Haupttext1"/>
    <w:uiPriority w:val="99"/>
    <w:qFormat/>
    <w:pPr>
      <w:widowControl w:val="0"/>
      <w:suppressAutoHyphens w:val="0"/>
      <w:autoSpaceDE w:val="0"/>
      <w:autoSpaceDN w:val="0"/>
      <w:adjustRightInd w:val="0"/>
      <w:spacing w:line="80" w:lineRule="exact"/>
      <w:ind w:left="455" w:hanging="1"/>
      <w:jc w:val="both"/>
    </w:pPr>
    <w:rPr>
      <w:rFonts w:ascii="Arial" w:hAnsi="Arial" w:cs="Arial"/>
      <w:color w:val="000000"/>
      <w:sz w:val="8"/>
      <w:szCs w:val="24"/>
      <w:lang w:eastAsia="zh-CN" w:bidi="hi-IN"/>
    </w:rPr>
  </w:style>
  <w:style w:type="paragraph" w:customStyle="1" w:styleId="Hinweis1">
    <w:name w:val="Hinweis 1"/>
    <w:uiPriority w:val="99"/>
    <w:qFormat/>
    <w:pPr>
      <w:widowControl w:val="0"/>
      <w:suppressAutoHyphens w:val="0"/>
      <w:autoSpaceDE w:val="0"/>
      <w:autoSpaceDN w:val="0"/>
      <w:adjustRightInd w:val="0"/>
      <w:spacing w:after="20" w:line="200" w:lineRule="exact"/>
      <w:ind w:left="1" w:hanging="1"/>
      <w:jc w:val="both"/>
    </w:pPr>
    <w:rPr>
      <w:rFonts w:ascii="Arial" w:hAnsi="Arial" w:cs="Calibri"/>
      <w:color w:val="000000"/>
      <w:sz w:val="15"/>
      <w:szCs w:val="24"/>
      <w:lang w:eastAsia="zh-CN" w:bidi="hi-IN"/>
    </w:rPr>
  </w:style>
  <w:style w:type="paragraph" w:customStyle="1" w:styleId="Kopfzeile2">
    <w:name w:val="Kopfzeile2"/>
    <w:uiPriority w:val="99"/>
    <w:qFormat/>
    <w:pPr>
      <w:widowControl w:val="0"/>
      <w:tabs>
        <w:tab w:val="left" w:pos="720"/>
        <w:tab w:val="left" w:pos="4989"/>
        <w:tab w:val="left" w:pos="9978"/>
      </w:tabs>
      <w:suppressAutoHyphens w:val="0"/>
      <w:autoSpaceDE w:val="0"/>
      <w:autoSpaceDN w:val="0"/>
      <w:adjustRightInd w:val="0"/>
      <w:spacing w:line="220" w:lineRule="exact"/>
      <w:ind w:left="1" w:hanging="1"/>
      <w:jc w:val="right"/>
    </w:pPr>
    <w:rPr>
      <w:rFonts w:ascii="Arial" w:hAnsi="Arial" w:cs="Arial"/>
      <w:color w:val="000000"/>
      <w:sz w:val="18"/>
      <w:szCs w:val="24"/>
      <w:lang w:eastAsia="zh-CN" w:bidi="hi-IN"/>
    </w:rPr>
  </w:style>
  <w:style w:type="paragraph" w:customStyle="1" w:styleId="MappingTableCell">
    <w:name w:val="Mapping Table Cell"/>
    <w:uiPriority w:val="99"/>
    <w:qFormat/>
    <w:pPr>
      <w:widowControl w:val="0"/>
      <w:suppressAutoHyphens w:val="0"/>
      <w:autoSpaceDE w:val="0"/>
      <w:autoSpaceDN w:val="0"/>
      <w:adjustRightInd w:val="0"/>
      <w:spacing w:before="40" w:after="40" w:line="280" w:lineRule="exact"/>
      <w:ind w:left="1" w:hanging="1"/>
    </w:pPr>
    <w:rPr>
      <w:rFonts w:ascii="Times New Roman" w:hAnsi="Times New Roman" w:cs="Calibri"/>
      <w:color w:val="000000"/>
      <w:sz w:val="24"/>
      <w:szCs w:val="24"/>
      <w:lang w:eastAsia="zh-CN" w:bidi="hi-IN"/>
    </w:rPr>
  </w:style>
  <w:style w:type="paragraph" w:customStyle="1" w:styleId="MappingTableTitle">
    <w:name w:val="Mapping Table Title"/>
    <w:uiPriority w:val="99"/>
    <w:qFormat/>
    <w:pPr>
      <w:widowControl w:val="0"/>
      <w:suppressAutoHyphens w:val="0"/>
      <w:autoSpaceDE w:val="0"/>
      <w:autoSpaceDN w:val="0"/>
      <w:adjustRightInd w:val="0"/>
      <w:spacing w:before="40" w:after="40" w:line="320" w:lineRule="exact"/>
      <w:ind w:left="1" w:hanging="1"/>
    </w:pPr>
    <w:rPr>
      <w:rFonts w:ascii="Times New Roman" w:hAnsi="Times New Roman"/>
      <w:color w:val="000000"/>
      <w:sz w:val="28"/>
      <w:szCs w:val="24"/>
      <w:lang w:eastAsia="zh-CN" w:bidi="hi-IN"/>
    </w:rPr>
  </w:style>
  <w:style w:type="paragraph" w:customStyle="1" w:styleId="RLtabellenkopf90flweiss">
    <w:name w:val="RL_tabellenkopf_90_f_l_weiss"/>
    <w:uiPriority w:val="99"/>
    <w:qFormat/>
    <w:pPr>
      <w:widowControl w:val="0"/>
      <w:tabs>
        <w:tab w:val="left" w:pos="104"/>
        <w:tab w:val="left" w:pos="720"/>
      </w:tabs>
      <w:suppressAutoHyphens w:val="0"/>
      <w:autoSpaceDE w:val="0"/>
      <w:autoSpaceDN w:val="0"/>
      <w:adjustRightInd w:val="0"/>
      <w:spacing w:line="190" w:lineRule="exact"/>
      <w:ind w:left="1" w:hanging="1"/>
    </w:pPr>
    <w:rPr>
      <w:rFonts w:ascii="Arial" w:hAnsi="Arial" w:cs="Calibri"/>
      <w:b/>
      <w:color w:val="FFFFFF"/>
      <w:sz w:val="18"/>
      <w:szCs w:val="24"/>
      <w:lang w:eastAsia="zh-CN" w:bidi="hi-IN"/>
    </w:rPr>
  </w:style>
  <w:style w:type="paragraph" w:customStyle="1" w:styleId="RV-Tabelle-Rechtsbndig">
    <w:name w:val="RV-Tabelle - Rechtsbündig"/>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Arial"/>
      <w:color w:val="000000"/>
      <w:sz w:val="15"/>
      <w:szCs w:val="24"/>
      <w:lang w:eastAsia="zh-CN" w:bidi="hi-IN"/>
    </w:rPr>
  </w:style>
  <w:style w:type="paragraph" w:customStyle="1" w:styleId="RVliste1n175flanfang">
    <w:name w:val="RV_liste_1n_1_75_f_l_anfang"/>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b/>
      <w:color w:val="000000"/>
      <w:sz w:val="15"/>
      <w:szCs w:val="24"/>
      <w:lang w:eastAsia="zh-CN" w:bidi="hi-IN"/>
    </w:rPr>
  </w:style>
  <w:style w:type="paragraph" w:customStyle="1" w:styleId="RVliste2a175fbanfang">
    <w:name w:val="RV_liste_2a_1_75_f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TabelleTitel">
    <w:name w:val="TabelleTitel"/>
    <w:uiPriority w:val="99"/>
    <w:qFormat/>
    <w:pPr>
      <w:widowControl w:val="0"/>
      <w:suppressAutoHyphens w:val="0"/>
      <w:autoSpaceDE w:val="0"/>
      <w:autoSpaceDN w:val="0"/>
      <w:adjustRightInd w:val="0"/>
      <w:spacing w:line="140" w:lineRule="exact"/>
      <w:ind w:left="1" w:hanging="1"/>
      <w:jc w:val="center"/>
    </w:pPr>
    <w:rPr>
      <w:rFonts w:ascii="Arial" w:hAnsi="Arial" w:cs="Calibri"/>
      <w:b/>
      <w:color w:val="000000"/>
      <w:sz w:val="13"/>
      <w:szCs w:val="24"/>
      <w:lang w:eastAsia="zh-CN" w:bidi="hi-IN"/>
    </w:rPr>
  </w:style>
  <w:style w:type="paragraph" w:customStyle="1" w:styleId="ZelleHaupttext">
    <w:name w:val="ZelleHaupttext"/>
    <w:uiPriority w:val="99"/>
    <w:qFormat/>
    <w:pPr>
      <w:widowControl w:val="0"/>
      <w:tabs>
        <w:tab w:val="left" w:pos="104"/>
        <w:tab w:val="left" w:pos="720"/>
      </w:tabs>
      <w:suppressAutoHyphens w:val="0"/>
      <w:autoSpaceDE w:val="0"/>
      <w:autoSpaceDN w:val="0"/>
      <w:adjustRightInd w:val="0"/>
      <w:spacing w:line="160" w:lineRule="exact"/>
      <w:ind w:left="1" w:hanging="1"/>
    </w:pPr>
    <w:rPr>
      <w:rFonts w:ascii="Arial" w:hAnsi="Arial" w:cs="Arial"/>
      <w:color w:val="000000"/>
      <w:sz w:val="15"/>
      <w:szCs w:val="24"/>
      <w:lang w:eastAsia="zh-CN" w:bidi="hi-IN"/>
    </w:rPr>
  </w:style>
  <w:style w:type="paragraph" w:styleId="Endnotentext">
    <w:name w:val="endnote text"/>
    <w:basedOn w:val="Standard"/>
    <w:link w:val="EndnotentextZchn"/>
    <w:uiPriority w:val="99"/>
    <w:pPr>
      <w:suppressAutoHyphens/>
    </w:pPr>
    <w:rPr>
      <w:rFonts w:cs="Calibri"/>
      <w:sz w:val="20"/>
      <w:lang w:eastAsia="de-DE" w:bidi="ar-SA"/>
    </w:rPr>
  </w:style>
  <w:style w:type="character" w:customStyle="1" w:styleId="EndnotentextZchn">
    <w:name w:val="Endnotentext Zchn"/>
    <w:basedOn w:val="Absatz-Standardschriftart"/>
    <w:link w:val="Endnotentext"/>
    <w:uiPriority w:val="99"/>
    <w:rPr>
      <w:rFonts w:asciiTheme="minorHAnsi" w:hAnsiTheme="minorHAnsi"/>
      <w:sz w:val="20"/>
    </w:rPr>
  </w:style>
  <w:style w:type="table" w:styleId="TabelleEinfach1">
    <w:name w:val="Table Simple 1"/>
    <w:basedOn w:val="NormaleTabelle"/>
    <w:uiPriority w:val="99"/>
    <w:pPr>
      <w:widowControl w:val="0"/>
      <w:autoSpaceDE w:val="0"/>
      <w:autoSpaceDN w:val="0"/>
      <w:adjustRightInd w:val="0"/>
    </w:pPr>
    <w:rPr>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erschrift">
    <w:name w:val="Überschrift"/>
    <w:basedOn w:val="Standard"/>
    <w:next w:val="Textkrper"/>
    <w:uiPriority w:val="99"/>
    <w:qFormat/>
    <w:pPr>
      <w:spacing w:before="240" w:after="120"/>
    </w:pPr>
    <w:rPr>
      <w:rFonts w:ascii="Carlito" w:hAnsi="Carlito" w:cs="Noto Sans Devanagari"/>
      <w:sz w:val="28"/>
    </w:rPr>
  </w:style>
  <w:style w:type="paragraph" w:styleId="Textkrper">
    <w:name w:val="Body Text"/>
    <w:basedOn w:val="Standard"/>
    <w:link w:val="TextkrperZchn"/>
    <w:uiPriority w:val="99"/>
    <w:pPr>
      <w:spacing w:after="140" w:line="276" w:lineRule="auto"/>
    </w:pPr>
    <w:rPr>
      <w:rFonts w:cs="Calibri"/>
    </w:rPr>
  </w:style>
  <w:style w:type="character" w:customStyle="1" w:styleId="TextkrperZchn">
    <w:name w:val="Textkörper Zchn"/>
    <w:basedOn w:val="Absatz-Standardschriftart"/>
    <w:link w:val="Textkrper"/>
    <w:uiPriority w:val="99"/>
    <w:semiHidden/>
    <w:rPr>
      <w:rFonts w:cs="Mangal"/>
      <w:sz w:val="24"/>
      <w:szCs w:val="24"/>
      <w:lang w:val="x-none" w:eastAsia="zh-CN" w:bidi="hi-IN"/>
    </w:rPr>
  </w:style>
  <w:style w:type="paragraph" w:styleId="Beschriftung">
    <w:name w:val="caption"/>
    <w:basedOn w:val="Standard"/>
    <w:next w:val="Standard"/>
    <w:uiPriority w:val="99"/>
    <w:qFormat/>
    <w:pPr>
      <w:suppressLineNumbers/>
      <w:spacing w:before="120" w:after="120"/>
    </w:pPr>
    <w:rPr>
      <w:rFonts w:cs="Lohit Devanagari"/>
      <w:i/>
      <w:sz w:val="24"/>
    </w:rPr>
  </w:style>
  <w:style w:type="paragraph" w:customStyle="1" w:styleId="Verzeichnis">
    <w:name w:val="Verzeichnis"/>
    <w:basedOn w:val="Standard"/>
    <w:uiPriority w:val="99"/>
    <w:qFormat/>
    <w:pPr>
      <w:suppressLineNumbers/>
    </w:pPr>
    <w:rPr>
      <w:rFonts w:cs="Calibri"/>
    </w:rPr>
  </w:style>
  <w:style w:type="paragraph" w:customStyle="1" w:styleId="caption1">
    <w:name w:val="caption1"/>
    <w:basedOn w:val="Standard"/>
    <w:uiPriority w:val="99"/>
    <w:qFormat/>
    <w:pPr>
      <w:suppressLineNumbers/>
      <w:spacing w:before="120" w:after="120"/>
    </w:pPr>
    <w:rPr>
      <w:rFonts w:cs="Noto Sans Devanagari"/>
      <w:i/>
      <w:sz w:val="24"/>
    </w:rPr>
  </w:style>
  <w:style w:type="paragraph" w:customStyle="1" w:styleId="Kopf-undFuzeile">
    <w:name w:val="Kopf- und Fußzeile"/>
    <w:basedOn w:val="Standard"/>
    <w:uiPriority w:val="99"/>
    <w:qFormat/>
    <w:rPr>
      <w:rFonts w:cs="Calibri"/>
    </w:rPr>
  </w:style>
  <w:style w:type="paragraph" w:customStyle="1" w:styleId="Rahmeninhalt">
    <w:name w:val="Rahmeninhalt"/>
    <w:basedOn w:val="Standard"/>
    <w:uiPriority w:val="99"/>
    <w:qFormat/>
  </w:style>
  <w:style w:type="paragraph" w:styleId="Funotentext">
    <w:name w:val="footnote text"/>
    <w:basedOn w:val="Standard"/>
    <w:link w:val="FunotentextZchn"/>
    <w:uiPriority w:val="99"/>
    <w:rPr>
      <w:rFonts w:cs="Calibri"/>
    </w:rPr>
  </w:style>
  <w:style w:type="character" w:customStyle="1" w:styleId="FunotentextZchn">
    <w:name w:val="Fußnotentext Zchn"/>
    <w:basedOn w:val="Absatz-Standardschriftart"/>
    <w:link w:val="Funotentext"/>
    <w:uiPriority w:val="99"/>
    <w:rPr>
      <w:rFonts w:asciiTheme="minorHAnsi" w:hAnsiTheme="minorHAnsi"/>
      <w:sz w:val="20"/>
    </w:rPr>
  </w:style>
  <w:style w:type="paragraph" w:styleId="Liste">
    <w:name w:val="List"/>
    <w:basedOn w:val="Textkrper"/>
    <w:uiPriority w:val="99"/>
    <w:pPr>
      <w:spacing w:after="0"/>
    </w:pPr>
    <w:rPr>
      <w:rFonts w:cs="Noto Sans Devanagari"/>
    </w:rPr>
  </w:style>
  <w:style w:type="paragraph" w:styleId="Fuzeile">
    <w:name w:val="footer"/>
    <w:basedOn w:val="Kopf-undFuzeile"/>
    <w:link w:val="FuzeileZchn"/>
    <w:uiPriority w:val="99"/>
  </w:style>
  <w:style w:type="character" w:customStyle="1" w:styleId="FuzeileZchn">
    <w:name w:val="Fußzeile Zchn"/>
    <w:basedOn w:val="Absatz-Standardschriftart"/>
    <w:link w:val="Fuzeile"/>
    <w:uiPriority w:val="99"/>
    <w:semiHidden/>
    <w:rPr>
      <w:rFonts w:cs="Mangal"/>
      <w:sz w:val="24"/>
      <w:szCs w:val="24"/>
      <w:lang w:val="x-none" w:eastAsia="zh-CN" w:bidi="hi-IN"/>
    </w:rPr>
  </w:style>
  <w:style w:type="character" w:styleId="Zeilennummer">
    <w:name w:val="line number"/>
    <w:basedOn w:val="Absatz-Standardschriftart"/>
    <w:uiPriority w:val="99"/>
    <w:rPr>
      <w:rFonts w:asciiTheme="minorHAnsi" w:hAnsiTheme="minorHAnsi" w:cs="Times New Roman"/>
      <w:sz w:val="22"/>
    </w:rPr>
  </w:style>
  <w:style w:type="character" w:styleId="Hyperlink">
    <w:name w:val="Hyperlink"/>
    <w:basedOn w:val="Absatz-Standardschriftart"/>
    <w:uiPriority w:val="99"/>
    <w:rPr>
      <w:rFonts w:asciiTheme="minorHAnsi" w:hAnsiTheme="minorHAnsi" w:cs="Times New Roman"/>
      <w:sz w:val="22"/>
    </w:rPr>
  </w:style>
  <w:style w:type="character" w:customStyle="1" w:styleId="FootnoteCharacters">
    <w:name w:val="Footnote Characters"/>
    <w:uiPriority w:val="99"/>
    <w:qFormat/>
    <w:rPr>
      <w:rFonts w:asciiTheme="minorHAnsi" w:hAnsiTheme="minorHAnsi"/>
      <w:sz w:val="22"/>
    </w:rPr>
  </w:style>
  <w:style w:type="character" w:customStyle="1" w:styleId="FootnoteAnchor">
    <w:name w:val="Footnote Anchor"/>
    <w:uiPriority w:val="99"/>
    <w:qFormat/>
    <w:rPr>
      <w:rFonts w:asciiTheme="minorHAnsi" w:hAnsiTheme="minorHAnsi"/>
      <w:sz w:val="22"/>
      <w:vertAlign w:val="superscript"/>
    </w:rPr>
  </w:style>
  <w:style w:type="character" w:customStyle="1" w:styleId="EndnoteCharacters">
    <w:name w:val="Endnote Characters"/>
    <w:uiPriority w:val="99"/>
    <w:qFormat/>
    <w:rPr>
      <w:rFonts w:asciiTheme="minorHAnsi" w:hAnsiTheme="minorHAnsi"/>
      <w:sz w:val="22"/>
    </w:rPr>
  </w:style>
  <w:style w:type="character" w:customStyle="1" w:styleId="EndnoteAnchor">
    <w:name w:val="Endnote Anchor"/>
    <w:uiPriority w:val="99"/>
    <w:qFormat/>
    <w:rPr>
      <w:rFonts w:asciiTheme="minorHAnsi" w:hAnsiTheme="minorHAnsi"/>
      <w:sz w:val="22"/>
      <w:vertAlign w:val="superscript"/>
    </w:rPr>
  </w:style>
  <w:style w:type="character" w:customStyle="1" w:styleId="2">
    <w:name w:val="2"/>
    <w:uiPriority w:val="99"/>
    <w:qFormat/>
    <w:rPr>
      <w:rFonts w:ascii="Arial" w:hAnsi="Arial"/>
      <w:color w:val="000000"/>
      <w:sz w:val="4"/>
    </w:rPr>
  </w:style>
  <w:style w:type="character" w:customStyle="1" w:styleId="95">
    <w:name w:val="95%"/>
    <w:uiPriority w:val="99"/>
    <w:qFormat/>
    <w:rPr>
      <w:rFonts w:ascii="Arial" w:hAnsi="Arial"/>
      <w:w w:val="95"/>
      <w:sz w:val="22"/>
    </w:rPr>
  </w:style>
  <w:style w:type="character" w:customStyle="1" w:styleId="96">
    <w:name w:val="96%"/>
    <w:uiPriority w:val="99"/>
    <w:qFormat/>
    <w:rPr>
      <w:rFonts w:ascii="Arial" w:hAnsi="Arial"/>
      <w:color w:val="000000"/>
      <w:w w:val="96"/>
      <w:sz w:val="15"/>
    </w:rPr>
  </w:style>
  <w:style w:type="character" w:customStyle="1" w:styleId="97">
    <w:name w:val="97%"/>
    <w:uiPriority w:val="99"/>
    <w:qFormat/>
    <w:rPr>
      <w:rFonts w:ascii="Arial" w:hAnsi="Arial"/>
      <w:w w:val="97"/>
      <w:sz w:val="22"/>
    </w:rPr>
  </w:style>
  <w:style w:type="character" w:customStyle="1" w:styleId="98">
    <w:name w:val="98%"/>
    <w:uiPriority w:val="99"/>
    <w:qFormat/>
    <w:rPr>
      <w:rFonts w:ascii="Arial" w:hAnsi="Arial"/>
      <w:w w:val="98"/>
      <w:sz w:val="22"/>
    </w:rPr>
  </w:style>
  <w:style w:type="character" w:customStyle="1" w:styleId="99">
    <w:name w:val="99%"/>
    <w:uiPriority w:val="99"/>
    <w:qFormat/>
    <w:rPr>
      <w:rFonts w:ascii="Arial" w:hAnsi="Arial"/>
      <w:w w:val="99"/>
      <w:sz w:val="22"/>
    </w:rPr>
  </w:style>
  <w:style w:type="character" w:customStyle="1" w:styleId="AbsatzpunktAusderPraxis">
    <w:name w:val="Absatzpunkt Aus der Praxis"/>
    <w:uiPriority w:val="99"/>
    <w:qFormat/>
    <w:rPr>
      <w:rFonts w:ascii="Franklin Gothic Book" w:hAnsi="Franklin Gothic Book"/>
      <w:color w:val="00FF00"/>
    </w:rPr>
  </w:style>
  <w:style w:type="character" w:customStyle="1" w:styleId="AbsatzpunktDieBASSimSchulalltag">
    <w:name w:val="Absatzpunkt Die BASS im Schulalltag"/>
    <w:uiPriority w:val="99"/>
    <w:qFormat/>
    <w:rPr>
      <w:rFonts w:ascii="Franklin Gothic Book" w:hAnsi="Franklin Gothic Book"/>
      <w:color w:val="0030AA"/>
    </w:rPr>
  </w:style>
  <w:style w:type="character" w:customStyle="1" w:styleId="AbsatzpunktGutzuwissen">
    <w:name w:val="Absatzpunkt Gut zu wissen"/>
    <w:uiPriority w:val="99"/>
    <w:qFormat/>
    <w:rPr>
      <w:rFonts w:ascii="Franklin Gothic Book" w:hAnsi="Franklin Gothic Book"/>
      <w:color w:val="8000FF"/>
    </w:rPr>
  </w:style>
  <w:style w:type="character" w:customStyle="1" w:styleId="AbsatzpunktImFokus">
    <w:name w:val="Absatzpunkt Im Fokus"/>
    <w:uiPriority w:val="99"/>
    <w:qFormat/>
    <w:rPr>
      <w:rFonts w:ascii="Franklin Gothic Book" w:hAnsi="Franklin Gothic Book"/>
      <w:color w:val="D90038"/>
    </w:rPr>
  </w:style>
  <w:style w:type="character" w:customStyle="1" w:styleId="Betonung">
    <w:name w:val="Betonung"/>
    <w:uiPriority w:val="99"/>
    <w:qFormat/>
    <w:rPr>
      <w:rFonts w:asciiTheme="minorHAnsi" w:hAnsiTheme="minorHAnsi"/>
      <w:i/>
      <w:sz w:val="22"/>
    </w:rPr>
  </w:style>
  <w:style w:type="character" w:customStyle="1" w:styleId="blau">
    <w:name w:val="blau"/>
    <w:uiPriority w:val="99"/>
    <w:qFormat/>
    <w:rPr>
      <w:rFonts w:ascii="Arial" w:hAnsi="Arial"/>
      <w:color w:val="000000"/>
      <w:sz w:val="22"/>
    </w:rPr>
  </w:style>
  <w:style w:type="character" w:customStyle="1" w:styleId="blauundhf">
    <w:name w:val="blau und hf"/>
    <w:uiPriority w:val="99"/>
    <w:qFormat/>
    <w:rPr>
      <w:rFonts w:ascii="Arial" w:hAnsi="Arial"/>
      <w:b/>
      <w:color w:val="000000"/>
      <w:sz w:val="22"/>
    </w:rPr>
  </w:style>
  <w:style w:type="character" w:customStyle="1" w:styleId="blauundmager">
    <w:name w:val="blau und mager"/>
    <w:uiPriority w:val="99"/>
    <w:qFormat/>
    <w:rPr>
      <w:rFonts w:ascii="Arial" w:hAnsi="Arial"/>
      <w:color w:val="000000"/>
      <w:sz w:val="15"/>
    </w:rPr>
  </w:style>
  <w:style w:type="character" w:customStyle="1" w:styleId="FarbeInhaltEditorial">
    <w:name w:val="Farbe Inhalt/Editorial"/>
    <w:uiPriority w:val="99"/>
    <w:qFormat/>
    <w:rPr>
      <w:rFonts w:ascii="Franklin Gothic Book" w:hAnsi="Franklin Gothic Book"/>
      <w:color w:val="00A4DE"/>
    </w:rPr>
  </w:style>
  <w:style w:type="character" w:customStyle="1" w:styleId="FNhochgestellt">
    <w:name w:val="FN hochgestellt"/>
    <w:uiPriority w:val="99"/>
    <w:qFormat/>
    <w:rPr>
      <w:rFonts w:ascii="Arial" w:hAnsi="Arial"/>
      <w:color w:val="000000"/>
      <w:sz w:val="22"/>
      <w:vertAlign w:val="superscript"/>
    </w:rPr>
  </w:style>
  <w:style w:type="character" w:customStyle="1" w:styleId="FNhochgestelltblau">
    <w:name w:val="FN hochgestellt blau"/>
    <w:uiPriority w:val="99"/>
    <w:qFormat/>
    <w:rPr>
      <w:rFonts w:ascii="Arial" w:hAnsi="Arial"/>
      <w:color w:val="000000"/>
      <w:sz w:val="15"/>
      <w:vertAlign w:val="superscript"/>
    </w:rPr>
  </w:style>
  <w:style w:type="character" w:customStyle="1" w:styleId="FNhochgestelltmagerblau">
    <w:name w:val="FN hochgestellt. mager blau"/>
    <w:uiPriority w:val="99"/>
    <w:qFormat/>
    <w:rPr>
      <w:rFonts w:ascii="Arial" w:hAnsi="Arial"/>
      <w:color w:val="000000"/>
      <w:sz w:val="22"/>
      <w:vertAlign w:val="superscript"/>
    </w:rPr>
  </w:style>
  <w:style w:type="character" w:customStyle="1" w:styleId="FNhochgestelltmagerundblau">
    <w:name w:val="FN hochgestellt. mager und blau"/>
    <w:uiPriority w:val="99"/>
    <w:qFormat/>
    <w:rPr>
      <w:rFonts w:ascii="Arial" w:hAnsi="Arial"/>
      <w:color w:val="000000"/>
      <w:sz w:val="15"/>
      <w:vertAlign w:val="superscript"/>
    </w:rPr>
  </w:style>
  <w:style w:type="character" w:customStyle="1" w:styleId="GlgVar">
    <w:name w:val="GlgVar"/>
    <w:uiPriority w:val="99"/>
    <w:qFormat/>
    <w:rPr>
      <w:rFonts w:asciiTheme="minorHAnsi" w:hAnsiTheme="minorHAnsi"/>
      <w:i/>
      <w:sz w:val="22"/>
    </w:rPr>
  </w:style>
  <w:style w:type="character" w:customStyle="1" w:styleId="hf">
    <w:name w:val="hf"/>
    <w:uiPriority w:val="99"/>
    <w:qFormat/>
    <w:rPr>
      <w:rFonts w:ascii="Arial" w:hAnsi="Arial"/>
      <w:b/>
      <w:sz w:val="22"/>
    </w:rPr>
  </w:style>
  <w:style w:type="character" w:customStyle="1" w:styleId="hfunterstrichen">
    <w:name w:val="hf unterstrichen"/>
    <w:uiPriority w:val="99"/>
    <w:qFormat/>
    <w:rPr>
      <w:rFonts w:ascii="Arial" w:hAnsi="Arial"/>
      <w:b/>
      <w:color w:val="000000"/>
      <w:sz w:val="15"/>
      <w:u w:val="single"/>
    </w:rPr>
  </w:style>
  <w:style w:type="character" w:customStyle="1" w:styleId="HKS23N">
    <w:name w:val="HKS 23 N"/>
    <w:uiPriority w:val="99"/>
    <w:qFormat/>
    <w:rPr>
      <w:rFonts w:asciiTheme="minorHAnsi" w:hAnsiTheme="minorHAnsi"/>
      <w:color w:val="FF004D"/>
      <w:sz w:val="22"/>
    </w:rPr>
  </w:style>
  <w:style w:type="character" w:customStyle="1" w:styleId="HKS23N20">
    <w:name w:val="HKS 23 N 20 %"/>
    <w:uiPriority w:val="99"/>
    <w:qFormat/>
    <w:rPr>
      <w:rFonts w:ascii="Arial" w:hAnsi="Arial"/>
      <w:color w:val="FFCCDB"/>
      <w:sz w:val="15"/>
    </w:rPr>
  </w:style>
  <w:style w:type="character" w:customStyle="1" w:styleId="HKS23N30">
    <w:name w:val="HKS 23 N 30 %"/>
    <w:uiPriority w:val="99"/>
    <w:qFormat/>
    <w:rPr>
      <w:rFonts w:ascii="Arial" w:hAnsi="Arial"/>
      <w:color w:val="FFB3C9"/>
      <w:sz w:val="15"/>
    </w:rPr>
  </w:style>
  <w:style w:type="character" w:customStyle="1" w:styleId="InhaltZiffer">
    <w:name w:val="Inhalt Ziffer"/>
    <w:uiPriority w:val="99"/>
    <w:qFormat/>
    <w:rPr>
      <w:rFonts w:ascii="Franklin Gothic Book" w:hAnsi="Franklin Gothic Book"/>
      <w:color w:val="000000"/>
      <w:sz w:val="21"/>
    </w:rPr>
  </w:style>
  <w:style w:type="character" w:customStyle="1" w:styleId="Kopfzeile1">
    <w:name w:val="Kopfzeile1"/>
    <w:uiPriority w:val="99"/>
    <w:qFormat/>
    <w:rPr>
      <w:rFonts w:ascii="Franklin Gothic Book" w:hAnsi="Franklin Gothic Book"/>
      <w:caps/>
      <w:color w:val="FFFFFF"/>
      <w:w w:val="80"/>
      <w:sz w:val="17"/>
    </w:rPr>
  </w:style>
  <w:style w:type="character" w:customStyle="1" w:styleId="kursiv">
    <w:name w:val="kursiv"/>
    <w:uiPriority w:val="99"/>
    <w:qFormat/>
    <w:rPr>
      <w:rFonts w:ascii="Arial" w:hAnsi="Arial"/>
      <w:i/>
      <w:sz w:val="22"/>
    </w:rPr>
  </w:style>
  <w:style w:type="character" w:customStyle="1" w:styleId="KstchenWindings">
    <w:name w:val="Kästchen (Windings)"/>
    <w:uiPriority w:val="99"/>
    <w:qFormat/>
    <w:rPr>
      <w:rFonts w:ascii="Wingdings" w:hAnsi="Wingdings"/>
      <w:color w:val="000000"/>
      <w:sz w:val="18"/>
    </w:rPr>
  </w:style>
  <w:style w:type="character" w:customStyle="1" w:styleId="mager">
    <w:name w:val="mager"/>
    <w:uiPriority w:val="99"/>
    <w:qFormat/>
    <w:rPr>
      <w:rFonts w:ascii="Arial" w:hAnsi="Arial"/>
      <w:color w:val="000000"/>
      <w:sz w:val="15"/>
    </w:rPr>
  </w:style>
  <w:style w:type="character" w:customStyle="1" w:styleId="magerundkursiv">
    <w:name w:val="mager und kursiv"/>
    <w:uiPriority w:val="99"/>
    <w:qFormat/>
    <w:rPr>
      <w:rFonts w:ascii="Arial" w:hAnsi="Arial"/>
      <w:i/>
      <w:color w:val="000000"/>
      <w:sz w:val="15"/>
    </w:rPr>
  </w:style>
  <w:style w:type="character" w:customStyle="1" w:styleId="magerundunterstrichen">
    <w:name w:val="mager und unterstrichen"/>
    <w:uiPriority w:val="99"/>
    <w:qFormat/>
    <w:rPr>
      <w:rFonts w:ascii="Arial" w:hAnsi="Arial"/>
      <w:color w:val="000000"/>
      <w:sz w:val="15"/>
      <w:u w:val="single"/>
    </w:rPr>
  </w:style>
  <w:style w:type="character" w:customStyle="1" w:styleId="Standard1">
    <w:name w:val="Standard1"/>
    <w:uiPriority w:val="99"/>
    <w:qFormat/>
    <w:rPr>
      <w:rFonts w:ascii="Arial" w:hAnsi="Arial"/>
      <w:sz w:val="22"/>
    </w:rPr>
  </w:style>
  <w:style w:type="character" w:customStyle="1" w:styleId="Pantone">
    <w:name w:val="Pantone"/>
    <w:uiPriority w:val="99"/>
    <w:qFormat/>
    <w:rPr>
      <w:rFonts w:ascii="Arial" w:hAnsi="Arial"/>
      <w:color w:val="FFA817"/>
      <w:sz w:val="18"/>
    </w:rPr>
  </w:style>
  <w:style w:type="character" w:customStyle="1" w:styleId="Punkt55">
    <w:name w:val="Punkt 5.5"/>
    <w:uiPriority w:val="99"/>
    <w:qFormat/>
    <w:rPr>
      <w:rFonts w:ascii="Arial" w:hAnsi="Arial"/>
      <w:color w:val="000000"/>
      <w:sz w:val="11"/>
    </w:rPr>
  </w:style>
  <w:style w:type="character" w:customStyle="1" w:styleId="Punkt65">
    <w:name w:val="Punkt 6.5"/>
    <w:uiPriority w:val="99"/>
    <w:qFormat/>
    <w:rPr>
      <w:rFonts w:ascii="Arial" w:hAnsi="Arial"/>
      <w:color w:val="000000"/>
      <w:sz w:val="13"/>
    </w:rPr>
  </w:style>
  <w:style w:type="character" w:customStyle="1" w:styleId="Punkt60">
    <w:name w:val="Punkt 6.0"/>
    <w:uiPriority w:val="99"/>
    <w:qFormat/>
    <w:rPr>
      <w:rFonts w:ascii="Arial" w:hAnsi="Arial"/>
      <w:color w:val="000000"/>
      <w:sz w:val="12"/>
    </w:rPr>
  </w:style>
  <w:style w:type="character" w:customStyle="1" w:styleId="Punkt70">
    <w:name w:val="Punkt 7.0"/>
    <w:uiPriority w:val="99"/>
    <w:qFormat/>
    <w:rPr>
      <w:rFonts w:ascii="Arial" w:hAnsi="Arial"/>
      <w:sz w:val="14"/>
    </w:rPr>
  </w:style>
  <w:style w:type="character" w:customStyle="1" w:styleId="RVTabellenueberschrift">
    <w:name w:val="RV_Tabellenueberschrift"/>
    <w:uiPriority w:val="99"/>
    <w:qFormat/>
    <w:rPr>
      <w:rFonts w:ascii="Arial" w:hAnsi="Arial"/>
      <w:color w:val="000000"/>
      <w:sz w:val="13"/>
    </w:rPr>
  </w:style>
  <w:style w:type="character" w:customStyle="1" w:styleId="RVsymbol">
    <w:name w:val="RV_symbol"/>
    <w:uiPriority w:val="99"/>
    <w:qFormat/>
    <w:rPr>
      <w:rFonts w:ascii="Symbol" w:hAnsi="Symbol"/>
      <w:color w:val="000000"/>
      <w:sz w:val="20"/>
    </w:rPr>
  </w:style>
  <w:style w:type="character" w:customStyle="1" w:styleId="RVtiefergestellt">
    <w:name w:val="RV_tiefergestellt"/>
    <w:uiPriority w:val="99"/>
    <w:qFormat/>
    <w:rPr>
      <w:rFonts w:ascii="Arial" w:hAnsi="Arial"/>
      <w:color w:val="000000"/>
      <w:sz w:val="15"/>
      <w:vertAlign w:val="subscript"/>
    </w:rPr>
  </w:style>
  <w:style w:type="character" w:customStyle="1" w:styleId="RVWindings-Pfeil75">
    <w:name w:val="RV_Windings-Pfeil_75"/>
    <w:uiPriority w:val="99"/>
    <w:qFormat/>
    <w:rPr>
      <w:rFonts w:ascii="Wingdings" w:hAnsi="Wingdings"/>
      <w:color w:val="000000"/>
      <w:sz w:val="15"/>
    </w:rPr>
  </w:style>
  <w:style w:type="character" w:customStyle="1" w:styleId="Sternchen">
    <w:name w:val="Sternchen"/>
    <w:uiPriority w:val="99"/>
    <w:qFormat/>
    <w:rPr>
      <w:rFonts w:ascii="Arial" w:hAnsi="Arial"/>
      <w:b/>
      <w:color w:val="000000"/>
      <w:sz w:val="20"/>
    </w:rPr>
  </w:style>
  <w:style w:type="character" w:customStyle="1" w:styleId="Sternchenblau">
    <w:name w:val="Sternchen blau"/>
    <w:uiPriority w:val="99"/>
    <w:qFormat/>
    <w:rPr>
      <w:rFonts w:ascii="Arial" w:hAnsi="Arial"/>
      <w:b/>
      <w:color w:val="0000FF"/>
      <w:sz w:val="20"/>
    </w:rPr>
  </w:style>
  <w:style w:type="character" w:customStyle="1" w:styleId="SWAbsatzpunktDerschnelleberblick">
    <w:name w:val="SW Absatzpunkt Der schnelle Überblick"/>
    <w:uiPriority w:val="99"/>
    <w:qFormat/>
    <w:rPr>
      <w:rFonts w:ascii="Franklin Gothic Book" w:hAnsi="Franklin Gothic Book"/>
      <w:color w:val="D90038"/>
    </w:rPr>
  </w:style>
  <w:style w:type="character" w:customStyle="1" w:styleId="SWGrundtextfett">
    <w:name w:val="SW Grundtext fett"/>
    <w:uiPriority w:val="99"/>
    <w:qFormat/>
    <w:rPr>
      <w:rFonts w:ascii="Franklin Gothic Demi" w:hAnsi="Franklin Gothic Demi"/>
      <w:color w:val="000000"/>
      <w:sz w:val="21"/>
    </w:rPr>
  </w:style>
  <w:style w:type="character" w:customStyle="1" w:styleId="SWLink">
    <w:name w:val="SW Link"/>
    <w:uiPriority w:val="99"/>
    <w:qFormat/>
    <w:rPr>
      <w:rFonts w:asciiTheme="minorHAnsi" w:hAnsiTheme="minorHAnsi"/>
      <w:color w:val="000000"/>
      <w:sz w:val="22"/>
    </w:rPr>
  </w:style>
  <w:style w:type="character" w:customStyle="1" w:styleId="SWwwwfarbig">
    <w:name w:val="SW www farbig"/>
    <w:uiPriority w:val="99"/>
    <w:qFormat/>
    <w:rPr>
      <w:rFonts w:ascii="Franklin Gothic Medium" w:hAnsi="Franklin Gothic Medium"/>
      <w:color w:val="0030AA"/>
      <w:sz w:val="21"/>
    </w:rPr>
  </w:style>
  <w:style w:type="character" w:customStyle="1" w:styleId="Unterstrichen">
    <w:name w:val="Unterstrichen"/>
    <w:uiPriority w:val="99"/>
    <w:qFormat/>
    <w:rPr>
      <w:rFonts w:ascii="Arial" w:hAnsi="Arial"/>
      <w:color w:val="000000"/>
      <w:sz w:val="15"/>
      <w:u w:val="single"/>
    </w:rPr>
  </w:style>
  <w:style w:type="character" w:customStyle="1" w:styleId="waldgrn">
    <w:name w:val="waldgrün"/>
    <w:uiPriority w:val="99"/>
    <w:qFormat/>
    <w:rPr>
      <w:rFonts w:ascii="Arial" w:hAnsi="Arial"/>
      <w:b/>
      <w:color w:val="518A51"/>
      <w:sz w:val="18"/>
    </w:rPr>
  </w:style>
  <w:style w:type="character" w:customStyle="1" w:styleId="wei">
    <w:name w:val="weiß"/>
    <w:uiPriority w:val="99"/>
    <w:qFormat/>
    <w:rPr>
      <w:rFonts w:ascii="Arial" w:hAnsi="Arial"/>
      <w:b/>
      <w:color w:val="FFFFFF"/>
      <w:sz w:val="18"/>
    </w:rPr>
  </w:style>
  <w:style w:type="character" w:customStyle="1" w:styleId="FootnoteReference">
    <w:name w:val="FootnoteReference"/>
    <w:uiPriority w:val="99"/>
    <w:qFormat/>
    <w:rPr>
      <w:rFonts w:asciiTheme="minorHAnsi" w:hAnsiTheme="minorHAnsi"/>
      <w:sz w:val="17"/>
      <w:vertAlign w:val="superscript"/>
    </w:rPr>
  </w:style>
  <w:style w:type="character" w:customStyle="1" w:styleId="normal1">
    <w:name w:val="normal1"/>
    <w:uiPriority w:val="99"/>
    <w:qFormat/>
    <w:rPr>
      <w:rFonts w:ascii="Arial" w:hAnsi="Arial"/>
      <w:sz w:val="22"/>
    </w:rPr>
  </w:style>
  <w:style w:type="character" w:styleId="Funotenzeichen">
    <w:name w:val="footnote reference"/>
    <w:basedOn w:val="Absatz-Standardschriftart"/>
    <w:uiPriority w:val="99"/>
    <w:rPr>
      <w:rFonts w:asciiTheme="minorHAnsi" w:hAnsiTheme="minorHAnsi" w:cs="Times New Roman"/>
      <w:sz w:val="22"/>
      <w:vertAlign w:val="superscript"/>
    </w:rPr>
  </w:style>
  <w:style w:type="character" w:styleId="Endnotenzeichen">
    <w:name w:val="endnote reference"/>
    <w:basedOn w:val="Absatz-Standardschriftart"/>
    <w:uiPriority w:val="99"/>
    <w:rPr>
      <w:rFonts w:asciiTheme="minorHAnsi" w:hAnsiTheme="minorHAnsi" w:cs="Times New Roman"/>
      <w:sz w:val="22"/>
      <w:vertAlign w:val="superscript"/>
    </w:rPr>
  </w:style>
  <w:style w:type="character" w:styleId="BesuchterLink">
    <w:name w:val="FollowedHyperlink"/>
    <w:basedOn w:val="Absatz-Standardschriftart"/>
    <w:uiPriority w:val="99"/>
    <w:rPr>
      <w:rFonts w:asciiTheme="minorHAnsi" w:hAnsiTheme="minorHAnsi" w:cs="Times New Roman"/>
      <w:color w:val="800000"/>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dungsfoerderung-schule.nrw.de/auth/log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www.bildungsfoerderung-schule.nrw.de/auth/log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bildungsfoerderung-schule.nrw.de/auth/login"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mpd="sng" algn="ctr">
          <a:prstDash val="solid"/>
          <a:miter lim="800000"/>
        </a:ln>
        <a:ln w="6350" cmpd="sng" algn="ctr">
          <a:prstDash val="solid"/>
          <a:miter lim="800000"/>
        </a:ln>
        <a:ln w="6350"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1395</Words>
  <Characters>8791</Characters>
  <Application>Microsoft Office Word</Application>
  <DocSecurity>0</DocSecurity>
  <Lines>73</Lines>
  <Paragraphs>20</Paragraphs>
  <ScaleCrop>false</ScaleCrop>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2024-09-10T18:30:00Z</dcterms:created>
  <dcterms:modified xsi:type="dcterms:W3CDTF">2024-09-10T18:30:00Z</dcterms:modified>
</cp:coreProperties>
</file>