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502C" w14:textId="77777777" w:rsidR="009700F4" w:rsidRDefault="009700F4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9E0BFA0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C813A" w14:textId="77777777" w:rsidR="009700F4" w:rsidRDefault="009700F4">
            <w:pPr>
              <w:pStyle w:val="RVredhinweis"/>
              <w:keepNext/>
              <w:keepLines/>
              <w:rPr>
                <w:rFonts w:cs="Arial"/>
              </w:rPr>
            </w:pPr>
            <w:r>
              <w:t>Weitere gemeinsame Beschulungsm</w:t>
            </w:r>
            <w:r>
              <w:t>ö</w:t>
            </w:r>
            <w:r>
              <w:t>glichkeiten an Berufsschulen:</w:t>
            </w:r>
          </w:p>
          <w:p w14:paraId="04F659D4" w14:textId="77777777" w:rsidR="009700F4" w:rsidRDefault="009700F4">
            <w:pPr>
              <w:pStyle w:val="RVredhinweis"/>
              <w:rPr>
                <w:rFonts w:cs="Arial"/>
              </w:rPr>
            </w:pPr>
            <w:r>
              <w:t>Nach schulfachlicher Abstimmung ist die Liste gemeinsamer Beschulungsm</w:t>
            </w:r>
            <w:r>
              <w:t>ö</w:t>
            </w:r>
            <w:r>
              <w:t>glichkeiten an Berufskollegs erweitert worden. Sie ist ausschlie</w:t>
            </w:r>
            <w:r>
              <w:t>ß</w:t>
            </w:r>
            <w:r>
              <w:t xml:space="preserve">lich </w:t>
            </w:r>
            <w:r>
              <w:t>ü</w:t>
            </w:r>
            <w:r>
              <w:t>ber das Internet (s. u.) einsehbar.</w:t>
            </w:r>
          </w:p>
        </w:tc>
      </w:tr>
    </w:tbl>
    <w:p w14:paraId="3E24645F" w14:textId="77777777" w:rsidR="009700F4" w:rsidRDefault="009700F4">
      <w:pPr>
        <w:pStyle w:val="BASS-Nr-ABl"/>
        <w:widowControl/>
      </w:pPr>
      <w:hyperlink r:id="rId7" w:history="1">
        <w:r>
          <w:rPr>
            <w:rFonts w:cs="Arial"/>
          </w:rPr>
          <w:t>Zu BASS 10-11 Nr. 2</w:t>
        </w:r>
      </w:hyperlink>
    </w:p>
    <w:p w14:paraId="152B651C" w14:textId="77777777" w:rsidR="009700F4" w:rsidRDefault="009700F4">
      <w:pPr>
        <w:pStyle w:val="RVueberschrift1100fz"/>
        <w:keepNext/>
        <w:keepLines/>
      </w:pPr>
      <w:r>
        <w:rPr>
          <w:rFonts w:cs="Arial"/>
        </w:rPr>
        <w:t xml:space="preserve">Genehmigung </w:t>
      </w:r>
      <w:r>
        <w:rPr>
          <w:rFonts w:cs="Arial"/>
        </w:rPr>
        <w:br/>
        <w:t>von Schultr</w:t>
      </w:r>
      <w:r>
        <w:rPr>
          <w:rFonts w:cs="Arial"/>
        </w:rPr>
        <w:t>ä</w:t>
      </w:r>
      <w:r>
        <w:rPr>
          <w:rFonts w:cs="Arial"/>
        </w:rPr>
        <w:t>gerbeschl</w:t>
      </w:r>
      <w:r>
        <w:rPr>
          <w:rFonts w:cs="Arial"/>
        </w:rPr>
        <w:t>ü</w:t>
      </w:r>
      <w:r>
        <w:rPr>
          <w:rFonts w:cs="Arial"/>
        </w:rPr>
        <w:t xml:space="preserve">ssen </w:t>
      </w:r>
      <w:r>
        <w:rPr>
          <w:rFonts w:cs="Arial"/>
        </w:rPr>
        <w:br/>
      </w:r>
      <w:r>
        <w:rPr>
          <w:rFonts w:cs="Arial"/>
        </w:rPr>
        <w:t xml:space="preserve">zur Errichtung und Erweiterung von Fachklassen des dualen Systems an Berufskollegs durch die </w:t>
      </w:r>
      <w:r>
        <w:rPr>
          <w:rFonts w:cs="Arial"/>
        </w:rPr>
        <w:br/>
        <w:t>obere Schulaufsichtsbeh</w:t>
      </w:r>
      <w:r>
        <w:rPr>
          <w:rFonts w:cs="Arial"/>
        </w:rPr>
        <w:t>ö</w:t>
      </w:r>
      <w:r>
        <w:rPr>
          <w:rFonts w:cs="Arial"/>
        </w:rPr>
        <w:t xml:space="preserve">rde;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CD2996C" w14:textId="77777777" w:rsidR="009700F4" w:rsidRDefault="009700F4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</w:p>
    <w:p w14:paraId="76548B30" w14:textId="77777777" w:rsidR="009700F4" w:rsidRDefault="009700F4">
      <w:pPr>
        <w:pStyle w:val="RVueberschrift285nz"/>
        <w:keepNext/>
        <w:keepLines/>
        <w:rPr>
          <w:rFonts w:cs="Calibri"/>
        </w:rPr>
      </w:pPr>
      <w:r>
        <w:t>Vom 10. Juli 2023 -314-6.03.02.10 - 58927</w:t>
      </w:r>
    </w:p>
    <w:p w14:paraId="246CB12B" w14:textId="77777777" w:rsidR="009700F4" w:rsidRDefault="009700F4">
      <w:pPr>
        <w:pStyle w:val="RVfliesstext175fl"/>
        <w:rPr>
          <w:rFonts w:cs="Calibri"/>
        </w:rPr>
      </w:pPr>
      <w:r>
        <w:t xml:space="preserve">Bezug: </w:t>
      </w:r>
    </w:p>
    <w:p w14:paraId="78D5747E" w14:textId="77777777" w:rsidR="009700F4" w:rsidRDefault="009700F4">
      <w:pPr>
        <w:pStyle w:val="RVfliesstext175nb"/>
        <w:rPr>
          <w:rFonts w:cs="Calibri"/>
        </w:rPr>
      </w:pPr>
      <w:r>
        <w:t xml:space="preserve">Runderlass </w:t>
      </w:r>
      <w:r>
        <w:t>„</w:t>
      </w:r>
      <w:r>
        <w:t>Genehmigung von Schultr</w:t>
      </w:r>
      <w:r>
        <w:t>ä</w:t>
      </w:r>
      <w:r>
        <w:t>gerbeschl</w:t>
      </w:r>
      <w:r>
        <w:t>ü</w:t>
      </w:r>
      <w:r>
        <w:t>ssen zur Errichtung und Erweiterung von Fachklassen des dualen Systems an Berufskollegs durch die obere Schulaufsichtsbeh</w:t>
      </w:r>
      <w:r>
        <w:t>ö</w:t>
      </w:r>
      <w:r>
        <w:t>rde</w:t>
      </w:r>
      <w:r>
        <w:t>“</w:t>
      </w:r>
      <w:r>
        <w:t xml:space="preserve"> des Ministeriums f</w:t>
      </w:r>
      <w:r>
        <w:t>ü</w:t>
      </w:r>
      <w:r>
        <w:t>r Schule und Weiterbildung vom 24. Januar 2017 (ABl. NRW. 03/17).</w:t>
      </w:r>
    </w:p>
    <w:p w14:paraId="2FE2F69E" w14:textId="77777777" w:rsidR="009700F4" w:rsidRDefault="009700F4">
      <w:pPr>
        <w:pStyle w:val="RVueberschrift285fz"/>
        <w:keepNext/>
        <w:keepLines/>
      </w:pPr>
      <w:r>
        <w:rPr>
          <w:rFonts w:cs="Arial"/>
        </w:rPr>
        <w:t>1</w:t>
      </w:r>
    </w:p>
    <w:p w14:paraId="311BD428" w14:textId="77777777" w:rsidR="009700F4" w:rsidRDefault="009700F4">
      <w:pPr>
        <w:pStyle w:val="RVfliesstext175nb"/>
        <w:rPr>
          <w:rFonts w:cs="Calibri"/>
        </w:rPr>
      </w:pPr>
      <w:r>
        <w:t>In dem Bezugserlass, zuletzt ge</w:t>
      </w:r>
      <w:r>
        <w:t>ä</w:t>
      </w:r>
      <w:r>
        <w:t>ndert durch Runderlass des Ministeriums f</w:t>
      </w:r>
      <w:r>
        <w:t>ü</w:t>
      </w:r>
      <w:r>
        <w:t>r Schule und Bildung vom 25. August 2021 (ABl. NRW. 09/21), erh</w:t>
      </w:r>
      <w:r>
        <w:t>ä</w:t>
      </w:r>
      <w:r>
        <w:t xml:space="preserve">lt die Anlage </w:t>
      </w:r>
      <w:r>
        <w:t>„</w:t>
      </w:r>
      <w:r>
        <w:t>Liste gemeinsamer Beschulungsm</w:t>
      </w:r>
      <w:r>
        <w:t>ö</w:t>
      </w:r>
      <w:r>
        <w:t>glichkeiten</w:t>
      </w:r>
      <w:r>
        <w:t>“</w:t>
      </w:r>
      <w:r>
        <w:t xml:space="preserve"> die unter folgen</w:t>
      </w:r>
      <w:hyperlink r:id="rId8" w:history="1">
        <w:r>
          <w:t>dem Link erreichbare Fassung: https://www.schulministerium.nrw/system/</w:t>
        </w:r>
      </w:hyperlink>
      <w:r>
        <w:rPr>
          <w:rStyle w:val="blau"/>
          <w:rFonts w:cs="Calibri"/>
          <w:sz w:val="15"/>
        </w:rPr>
        <w:t>files/media/document/file/fachklassen_an_bk.pdf</w:t>
      </w:r>
      <w:r>
        <w:t>.</w:t>
      </w:r>
    </w:p>
    <w:p w14:paraId="13A6C452" w14:textId="77777777" w:rsidR="009700F4" w:rsidRDefault="009700F4">
      <w:pPr>
        <w:pStyle w:val="RVueberschrift285fz"/>
        <w:keepNext/>
        <w:keepLines/>
      </w:pPr>
      <w:r>
        <w:rPr>
          <w:rFonts w:cs="Arial"/>
        </w:rPr>
        <w:t>2 Inkrafttreten</w:t>
      </w:r>
    </w:p>
    <w:p w14:paraId="7FC643B2" w14:textId="77777777" w:rsidR="009700F4" w:rsidRDefault="009700F4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741FEF8F" w14:textId="77777777" w:rsidR="009700F4" w:rsidRDefault="009700F4">
      <w:pPr>
        <w:pStyle w:val="RVtabelle75nr"/>
        <w:widowControl/>
      </w:pPr>
      <w:r>
        <w:rPr>
          <w:rFonts w:cs="Arial"/>
        </w:rPr>
        <w:t>ABl. NRW. 07/23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3670" w14:textId="77777777" w:rsidR="009700F4" w:rsidRDefault="009700F4">
      <w:r>
        <w:separator/>
      </w:r>
    </w:p>
  </w:endnote>
  <w:endnote w:type="continuationSeparator" w:id="0">
    <w:p w14:paraId="645BFFFC" w14:textId="77777777" w:rsidR="009700F4" w:rsidRDefault="0097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4806" w14:textId="77777777" w:rsidR="009700F4" w:rsidRDefault="009700F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63E3" w14:textId="77777777" w:rsidR="009700F4" w:rsidRDefault="009700F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4C835D4" w14:textId="77777777" w:rsidR="009700F4" w:rsidRDefault="009700F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2612"/>
    <w:rsid w:val="00022612"/>
    <w:rsid w:val="001D4CE3"/>
    <w:rsid w:val="009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C4FB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/system/files/media/document/file/fachklassen_an_b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775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