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643DA" w14:textId="77777777" w:rsidR="000C324C" w:rsidRDefault="000C324C">
      <w:pPr>
        <w:pStyle w:val="BASS-Nr-ABl"/>
        <w:widowControl/>
      </w:pPr>
      <w:hyperlink r:id="rId7" w:history="1">
        <w:r>
          <w:rPr>
            <w:rFonts w:cs="Arial"/>
          </w:rPr>
          <w:t>Zu BASS 10-11 Nr. 1</w:t>
        </w:r>
      </w:hyperlink>
    </w:p>
    <w:p w14:paraId="65C5F0B6" w14:textId="77777777" w:rsidR="000C324C" w:rsidRDefault="000C324C">
      <w:pPr>
        <w:pStyle w:val="RVueberschrift1100fz"/>
        <w:keepNext/>
        <w:keepLines/>
      </w:pPr>
      <w:r>
        <w:rPr>
          <w:rFonts w:cs="Arial"/>
        </w:rPr>
        <w:t xml:space="preserve">Neunzehnte Verordnung </w:t>
      </w:r>
      <w:r>
        <w:rPr>
          <w:rFonts w:cs="Arial"/>
        </w:rPr>
        <w:br/>
        <w:t xml:space="preserve">zur </w:t>
      </w:r>
      <w:r>
        <w:rPr>
          <w:rFonts w:cs="Arial"/>
        </w:rPr>
        <w:t>Ä</w:t>
      </w:r>
      <w:r>
        <w:rPr>
          <w:rFonts w:cs="Arial"/>
        </w:rPr>
        <w:t>nderung der Verordnung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 xml:space="preserve">ber die Bildung von </w:t>
      </w:r>
      <w:r>
        <w:rPr>
          <w:rFonts w:cs="Arial"/>
        </w:rPr>
        <w:br/>
        <w:t>regierungsbezirks</w:t>
      </w:r>
      <w:r>
        <w:rPr>
          <w:rFonts w:cs="Arial"/>
        </w:rPr>
        <w:t>ü</w:t>
      </w:r>
      <w:r>
        <w:rPr>
          <w:rFonts w:cs="Arial"/>
        </w:rPr>
        <w:t>bergreifenden</w:t>
      </w:r>
      <w:r>
        <w:rPr>
          <w:rFonts w:cs="Arial"/>
        </w:rPr>
        <w:br/>
        <w:t>Schuleinzugsbereichen f</w:t>
      </w:r>
      <w:r>
        <w:rPr>
          <w:rFonts w:cs="Arial"/>
        </w:rPr>
        <w:t>ü</w:t>
      </w:r>
      <w:r>
        <w:rPr>
          <w:rFonts w:cs="Arial"/>
        </w:rPr>
        <w:t>r Bezirksfachklassen</w:t>
      </w:r>
      <w:r>
        <w:rPr>
          <w:rFonts w:cs="Arial"/>
        </w:rPr>
        <w:br/>
        <w:t>des Bildungsgangs Berufsschule an Berufskollegs</w:t>
      </w:r>
    </w:p>
    <w:p w14:paraId="75B0733F" w14:textId="77777777" w:rsidR="000C324C" w:rsidRDefault="000C324C">
      <w:pPr>
        <w:pStyle w:val="RVueberschrift285nz"/>
        <w:keepNext/>
        <w:keepLines/>
        <w:rPr>
          <w:rFonts w:cs="Calibri"/>
        </w:rPr>
      </w:pPr>
      <w:r>
        <w:t>Vom 16. Mai 2023 (GV. NRW. S. 328)</w:t>
      </w:r>
    </w:p>
    <w:p w14:paraId="0D421EC4" w14:textId="77777777" w:rsidR="000C324C" w:rsidRDefault="000C324C">
      <w:pPr>
        <w:pStyle w:val="RVfliesstext175nb"/>
      </w:pPr>
      <w:r>
        <w:t xml:space="preserve">Auf Grund des </w:t>
      </w:r>
      <w:hyperlink r:id="rId8" w:history="1">
        <w:r>
          <w:rPr>
            <w:rStyle w:val="blau"/>
            <w:sz w:val="15"/>
          </w:rPr>
          <w:t>§ 84 Absatz 3 des Schulgesetzes NRW</w:t>
        </w:r>
      </w:hyperlink>
      <w:r>
        <w:rPr>
          <w:rFonts w:cs="Calibri"/>
        </w:rPr>
        <w:t xml:space="preserve"> vom 15. Februar 2005 (GV. NRW. S. 102), der zuletzt durch Gesetz vom 21. Dezember 2010 (GV. NRW. S. 691) ge</w:t>
      </w:r>
      <w:r>
        <w:rPr>
          <w:rFonts w:cs="Calibri"/>
        </w:rPr>
        <w:t>ä</w:t>
      </w:r>
      <w:r>
        <w:rPr>
          <w:rFonts w:cs="Calibri"/>
        </w:rPr>
        <w:t>ndert worden ist, verordnet das Ministerium f</w:t>
      </w:r>
      <w:r>
        <w:rPr>
          <w:rFonts w:cs="Calibri"/>
        </w:rPr>
        <w:t>ü</w:t>
      </w:r>
      <w:r>
        <w:rPr>
          <w:rFonts w:cs="Calibri"/>
        </w:rPr>
        <w:t>r Schule und Bildung:</w:t>
      </w:r>
    </w:p>
    <w:p w14:paraId="3CA307D1" w14:textId="77777777" w:rsidR="000C324C" w:rsidRDefault="000C324C">
      <w:pPr>
        <w:pStyle w:val="RVueberschrift285fz"/>
        <w:keepNext/>
        <w:keepLines/>
        <w:rPr>
          <w:rFonts w:cs="Arial"/>
        </w:rPr>
      </w:pPr>
      <w:r>
        <w:t>Artikel 1</w:t>
      </w:r>
    </w:p>
    <w:p w14:paraId="556FA2C2" w14:textId="77777777" w:rsidR="000C324C" w:rsidRDefault="000C324C">
      <w:pPr>
        <w:pStyle w:val="RVfliesstext175nb"/>
      </w:pPr>
      <w:r>
        <w:rPr>
          <w:rFonts w:cs="Calibri"/>
        </w:rPr>
        <w:t xml:space="preserve">In der Verordnung </w:t>
      </w:r>
      <w:r>
        <w:rPr>
          <w:rFonts w:cs="Calibri"/>
        </w:rPr>
        <w:t>ü</w:t>
      </w:r>
      <w:r>
        <w:rPr>
          <w:rFonts w:cs="Calibri"/>
        </w:rPr>
        <w:t>ber die Bildung von regierungsbezirks</w:t>
      </w:r>
      <w:r>
        <w:rPr>
          <w:rFonts w:cs="Calibri"/>
        </w:rPr>
        <w:t>ü</w:t>
      </w:r>
      <w:r>
        <w:rPr>
          <w:rFonts w:cs="Calibri"/>
        </w:rPr>
        <w:t>bergreifenden Schuleinzugsbereichen f</w:t>
      </w:r>
      <w:r>
        <w:rPr>
          <w:rFonts w:cs="Calibri"/>
        </w:rPr>
        <w:t>ü</w:t>
      </w:r>
      <w:r>
        <w:rPr>
          <w:rFonts w:cs="Calibri"/>
        </w:rPr>
        <w:t>r Bezirksfachklassen des Bildungsgangs Berufsschule an Berufskollegs vom 14. Juli 2005 (GV. NRW. S. 677), die zuletzt durch Verordnung vom 13. Mai 2022 (GV. NRW. S. 744) ge</w:t>
      </w:r>
      <w:r>
        <w:rPr>
          <w:rFonts w:cs="Calibri"/>
        </w:rPr>
        <w:t>ä</w:t>
      </w:r>
      <w:r>
        <w:rPr>
          <w:rFonts w:cs="Calibri"/>
        </w:rPr>
        <w:t>ndert worden ist, erh</w:t>
      </w:r>
      <w:r>
        <w:rPr>
          <w:rFonts w:cs="Calibri"/>
        </w:rPr>
        <w:t>ä</w:t>
      </w:r>
      <w:r>
        <w:rPr>
          <w:rFonts w:cs="Calibri"/>
        </w:rPr>
        <w:t>lt die Anlage die aus dem Anhang zu dieser Verordnung ersichtliche Fassung.</w:t>
      </w:r>
    </w:p>
    <w:p w14:paraId="36C3D168" w14:textId="77777777" w:rsidR="000C324C" w:rsidRDefault="000C324C">
      <w:pPr>
        <w:pStyle w:val="RVueberschrift285fz"/>
        <w:keepNext/>
        <w:keepLines/>
        <w:rPr>
          <w:rFonts w:cs="Arial"/>
        </w:rPr>
      </w:pPr>
      <w:r>
        <w:t>Artikel 2</w:t>
      </w:r>
    </w:p>
    <w:p w14:paraId="11454FF6" w14:textId="77777777" w:rsidR="000C324C" w:rsidRDefault="000C324C">
      <w:pPr>
        <w:pStyle w:val="RVfliesstext175nb"/>
      </w:pPr>
      <w:r>
        <w:rPr>
          <w:rFonts w:cs="Calibri"/>
        </w:rPr>
        <w:t>Diese Verordnung tritt am 1. August 2023 in Kraft.</w:t>
      </w:r>
    </w:p>
    <w:p w14:paraId="2B19474B" w14:textId="77777777" w:rsidR="000C324C" w:rsidRDefault="000C324C">
      <w:pPr>
        <w:pStyle w:val="RVfliesstext175nb"/>
      </w:pPr>
      <w:r>
        <w:rPr>
          <w:rFonts w:cs="Calibri"/>
        </w:rPr>
        <w:t>D</w:t>
      </w:r>
      <w:r>
        <w:rPr>
          <w:rFonts w:cs="Calibri"/>
        </w:rPr>
        <w:t>ü</w:t>
      </w:r>
      <w:r>
        <w:rPr>
          <w:rFonts w:cs="Calibri"/>
        </w:rPr>
        <w:t>sseldorf, den 16. Mai 2023</w:t>
      </w:r>
    </w:p>
    <w:p w14:paraId="03D0C132" w14:textId="77777777" w:rsidR="000C324C" w:rsidRDefault="000C324C">
      <w:pPr>
        <w:pStyle w:val="RVtabelle75nzm"/>
        <w:widowControl/>
        <w:rPr>
          <w:rFonts w:cs="Arial"/>
        </w:rPr>
      </w:pPr>
      <w:r>
        <w:t>Die Ministerin f</w:t>
      </w:r>
      <w:r>
        <w:t>ü</w:t>
      </w:r>
      <w:r>
        <w:t>r Schule und Bildung</w:t>
      </w:r>
    </w:p>
    <w:p w14:paraId="7A90506F" w14:textId="77777777" w:rsidR="000C324C" w:rsidRDefault="000C324C">
      <w:pPr>
        <w:pStyle w:val="RVtabelle75nzm"/>
        <w:widowControl/>
        <w:rPr>
          <w:rFonts w:cs="Arial"/>
        </w:rPr>
      </w:pPr>
      <w:r>
        <w:t>des Landes Nordrhein-Westfalen</w:t>
      </w:r>
    </w:p>
    <w:p w14:paraId="0D6AB826" w14:textId="77777777" w:rsidR="000C324C" w:rsidRDefault="000C324C">
      <w:pPr>
        <w:pStyle w:val="RVtabelle75nzm"/>
        <w:widowControl/>
      </w:pPr>
    </w:p>
    <w:p w14:paraId="52274D2A" w14:textId="77777777" w:rsidR="000C324C" w:rsidRDefault="000C324C">
      <w:pPr>
        <w:pStyle w:val="RVtabelle75nzm"/>
        <w:widowControl/>
        <w:rPr>
          <w:rFonts w:cs="Arial"/>
        </w:rPr>
      </w:pPr>
    </w:p>
    <w:p w14:paraId="48C82969" w14:textId="77777777" w:rsidR="000C324C" w:rsidRDefault="000C324C">
      <w:pPr>
        <w:pStyle w:val="RVtabelle75nzm"/>
        <w:widowControl/>
        <w:rPr>
          <w:rFonts w:cs="Arial"/>
        </w:rPr>
      </w:pPr>
      <w:r>
        <w:t xml:space="preserve">Dorothee F e l l e r </w:t>
      </w:r>
    </w:p>
    <w:p w14:paraId="41E9833A" w14:textId="77777777" w:rsidR="000C324C" w:rsidRDefault="000C324C">
      <w:pPr>
        <w:pStyle w:val="RVfliesstext175nb"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0637A8B6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5C18FE" w14:textId="77777777" w:rsidR="000C324C" w:rsidRDefault="000C324C">
            <w:pPr>
              <w:pStyle w:val="RVredhinweis"/>
            </w:pPr>
            <w:r>
              <w:rPr>
                <w:rFonts w:cs="Arial"/>
              </w:rPr>
              <w:t>Nachfolgend finden Sie die Anlage zur Verordnung:</w:t>
            </w:r>
          </w:p>
        </w:tc>
      </w:tr>
    </w:tbl>
    <w:p w14:paraId="204FF8D4" w14:textId="77777777" w:rsidR="000C324C" w:rsidRDefault="000C324C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</w:t>
      </w:r>
      <w:r>
        <w:rPr>
          <w:rStyle w:val="mager"/>
          <w:rFonts w:cs="Calibri"/>
          <w:b w:val="0"/>
        </w:rPr>
        <w:t xml:space="preserve">- Seite 1 - </w:t>
      </w:r>
      <w:r>
        <w:rPr>
          <w:noProof/>
        </w:rPr>
        <w:drawing>
          <wp:inline distT="0" distB="0" distL="0" distR="0" wp14:anchorId="7BF7002A" wp14:editId="4DCE46F7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6189" r="6876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A506" w14:textId="77777777" w:rsidR="000C324C" w:rsidRDefault="000C324C">
      <w:pPr>
        <w:pStyle w:val="RVtabelle75nr"/>
        <w:keepLines/>
        <w:widowControl/>
        <w:spacing w:before="10" w:after="10" w:line="10" w:lineRule="atLeast"/>
      </w:pPr>
      <w:r>
        <w:rPr>
          <w:rFonts w:cs="Arial"/>
        </w:rPr>
        <w:t xml:space="preserve">Anlage </w:t>
      </w:r>
      <w:r>
        <w:rPr>
          <w:rStyle w:val="mager"/>
          <w:rFonts w:cs="Calibri"/>
        </w:rPr>
        <w:t xml:space="preserve">- Seite 2 - </w:t>
      </w:r>
      <w:r>
        <w:rPr>
          <w:rFonts w:cs="Arial"/>
          <w:noProof/>
        </w:rPr>
        <w:drawing>
          <wp:inline distT="0" distB="0" distL="0" distR="0" wp14:anchorId="7D85475F" wp14:editId="7D0FF8F3">
            <wp:extent cx="3133725" cy="447675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5420" r="5458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A004" w14:textId="77777777" w:rsidR="000C324C" w:rsidRDefault="000C324C">
      <w:pPr>
        <w:pStyle w:val="RVtabelle75nr"/>
        <w:widowControl/>
        <w:rPr>
          <w:rFonts w:cs="Arial"/>
        </w:rPr>
      </w:pPr>
    </w:p>
    <w:p w14:paraId="67635BD8" w14:textId="77777777" w:rsidR="000C324C" w:rsidRDefault="000C324C">
      <w:pPr>
        <w:pStyle w:val="RVtabelle75nr"/>
        <w:keepLines/>
        <w:widowControl/>
        <w:spacing w:before="10" w:after="10" w:line="10" w:lineRule="atLeast"/>
        <w:rPr>
          <w:rFonts w:cs="Arial"/>
        </w:rPr>
      </w:pPr>
      <w:r>
        <w:t xml:space="preserve">Anlage </w:t>
      </w:r>
      <w:r>
        <w:rPr>
          <w:rStyle w:val="mager"/>
        </w:rPr>
        <w:t xml:space="preserve">- Seite 3 - </w:t>
      </w:r>
      <w:r>
        <w:rPr>
          <w:noProof/>
        </w:rPr>
        <w:drawing>
          <wp:inline distT="0" distB="0" distL="0" distR="0" wp14:anchorId="68CE82C7" wp14:editId="557BF9E9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5429" r="6876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7559E" w14:textId="77777777" w:rsidR="000C324C" w:rsidRDefault="000C324C">
      <w:pPr>
        <w:pStyle w:val="RVtabelle75nr"/>
        <w:widowControl/>
      </w:pPr>
    </w:p>
    <w:p w14:paraId="1F2C7AAC" w14:textId="77777777" w:rsidR="000C324C" w:rsidRDefault="000C324C">
      <w:pPr>
        <w:pStyle w:val="RVtabelle75nr"/>
        <w:keepLines/>
        <w:widowControl/>
        <w:spacing w:before="10" w:after="10" w:line="10" w:lineRule="atLeast"/>
      </w:pPr>
      <w:r>
        <w:rPr>
          <w:rFonts w:cs="Arial"/>
        </w:rPr>
        <w:lastRenderedPageBreak/>
        <w:t xml:space="preserve">Anlage </w:t>
      </w:r>
      <w:r>
        <w:rPr>
          <w:rStyle w:val="mager"/>
          <w:rFonts w:cs="Calibri"/>
        </w:rPr>
        <w:t xml:space="preserve">- Seite 4 - </w:t>
      </w:r>
      <w:r>
        <w:rPr>
          <w:rFonts w:cs="Arial"/>
          <w:noProof/>
        </w:rPr>
        <w:drawing>
          <wp:inline distT="0" distB="0" distL="0" distR="0" wp14:anchorId="102F55E2" wp14:editId="02FE8AB5">
            <wp:extent cx="3067050" cy="43815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5559" r="6802" b="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DE06" w14:textId="77777777" w:rsidR="000C324C" w:rsidRDefault="000C324C">
      <w:pPr>
        <w:pStyle w:val="RVtabelle75nr"/>
        <w:widowControl/>
        <w:rPr>
          <w:rFonts w:cs="Arial"/>
        </w:rPr>
      </w:pPr>
    </w:p>
    <w:p w14:paraId="06D42EE0" w14:textId="77777777" w:rsidR="000C324C" w:rsidRDefault="000C324C">
      <w:pPr>
        <w:pStyle w:val="RVtabelle75nr"/>
        <w:keepLines/>
        <w:widowControl/>
        <w:spacing w:before="10" w:after="10" w:line="10" w:lineRule="atLeast"/>
        <w:rPr>
          <w:rFonts w:cs="Arial"/>
        </w:rPr>
      </w:pPr>
      <w:r>
        <w:t xml:space="preserve">Anlage </w:t>
      </w:r>
      <w:r>
        <w:rPr>
          <w:rStyle w:val="mager"/>
        </w:rPr>
        <w:t xml:space="preserve">- Seite 5 - </w:t>
      </w:r>
      <w:r>
        <w:rPr>
          <w:noProof/>
        </w:rPr>
        <w:drawing>
          <wp:inline distT="0" distB="0" distL="0" distR="0" wp14:anchorId="7A1BFFCB" wp14:editId="1F30F7E0">
            <wp:extent cx="3067050" cy="43815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5559" r="6696" b="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FEAD" w14:textId="77777777" w:rsidR="000C324C" w:rsidRDefault="000C324C">
      <w:pPr>
        <w:pStyle w:val="RVtabelle75nr"/>
        <w:widowControl/>
      </w:pPr>
    </w:p>
    <w:p w14:paraId="2E34E846" w14:textId="77777777" w:rsidR="000C324C" w:rsidRDefault="000C324C">
      <w:pPr>
        <w:pStyle w:val="RVtabelle75nr"/>
        <w:keepLines/>
        <w:widowControl/>
        <w:spacing w:before="10" w:after="10" w:line="10" w:lineRule="atLeast"/>
      </w:pPr>
      <w:r>
        <w:rPr>
          <w:rFonts w:cs="Arial"/>
        </w:rPr>
        <w:t xml:space="preserve">Anlage </w:t>
      </w:r>
      <w:r>
        <w:rPr>
          <w:rStyle w:val="mager"/>
          <w:rFonts w:cs="Calibri"/>
        </w:rPr>
        <w:t xml:space="preserve">- Seite 6 - </w:t>
      </w:r>
      <w:r>
        <w:rPr>
          <w:rFonts w:cs="Arial"/>
          <w:noProof/>
        </w:rPr>
        <w:drawing>
          <wp:inline distT="0" distB="0" distL="0" distR="0" wp14:anchorId="34A210C9" wp14:editId="486AC2A4">
            <wp:extent cx="3133725" cy="447675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5551" r="5811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8C76" w14:textId="77777777" w:rsidR="000C324C" w:rsidRDefault="000C324C">
      <w:pPr>
        <w:pStyle w:val="RVtabelle75nr"/>
        <w:widowControl/>
        <w:rPr>
          <w:rFonts w:cs="Arial"/>
        </w:rPr>
      </w:pPr>
    </w:p>
    <w:p w14:paraId="557C6C33" w14:textId="77777777" w:rsidR="000C324C" w:rsidRDefault="000C324C">
      <w:pPr>
        <w:pStyle w:val="RVtabelle75nr"/>
        <w:keepLines/>
        <w:widowControl/>
        <w:spacing w:before="10" w:after="10" w:line="10" w:lineRule="atLeast"/>
        <w:rPr>
          <w:rFonts w:cs="Arial"/>
        </w:rPr>
      </w:pPr>
      <w:r>
        <w:t xml:space="preserve">Anlage </w:t>
      </w:r>
      <w:r>
        <w:rPr>
          <w:rStyle w:val="mager"/>
        </w:rPr>
        <w:t xml:space="preserve">- Seite 7 - </w:t>
      </w:r>
      <w:r>
        <w:rPr>
          <w:noProof/>
        </w:rPr>
        <w:drawing>
          <wp:inline distT="0" distB="0" distL="0" distR="0" wp14:anchorId="42B9DC54" wp14:editId="6F4658AE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5559" r="6696" b="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B87F" w14:textId="77777777" w:rsidR="000C324C" w:rsidRDefault="000C324C">
      <w:pPr>
        <w:pStyle w:val="RVtabelle75nr"/>
        <w:widowControl/>
      </w:pPr>
    </w:p>
    <w:p w14:paraId="0A659D0F" w14:textId="77777777" w:rsidR="000C324C" w:rsidRDefault="000C324C">
      <w:pPr>
        <w:pStyle w:val="RVtabelle75nr"/>
        <w:keepLines/>
        <w:widowControl/>
        <w:spacing w:before="10" w:after="10" w:line="10" w:lineRule="atLeast"/>
      </w:pPr>
      <w:r>
        <w:rPr>
          <w:rFonts w:cs="Arial"/>
        </w:rPr>
        <w:lastRenderedPageBreak/>
        <w:t xml:space="preserve">Anlage </w:t>
      </w:r>
      <w:r>
        <w:rPr>
          <w:rStyle w:val="mager"/>
          <w:rFonts w:cs="Calibri"/>
        </w:rPr>
        <w:t xml:space="preserve">- Seite 8 - </w:t>
      </w:r>
      <w:r>
        <w:rPr>
          <w:rFonts w:cs="Arial"/>
          <w:noProof/>
        </w:rPr>
        <w:drawing>
          <wp:inline distT="0" distB="0" distL="0" distR="0" wp14:anchorId="78C50710" wp14:editId="39ACFAC2">
            <wp:extent cx="3067050" cy="43815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4921" r="6802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EF69" w14:textId="77777777" w:rsidR="000C324C" w:rsidRDefault="000C324C">
      <w:pPr>
        <w:pStyle w:val="RVtabelle75nr"/>
        <w:widowControl/>
        <w:rPr>
          <w:rFonts w:cs="Arial"/>
        </w:rPr>
      </w:pPr>
    </w:p>
    <w:p w14:paraId="775B7A5D" w14:textId="77777777" w:rsidR="000C324C" w:rsidRDefault="000C324C">
      <w:pPr>
        <w:pStyle w:val="RVtabelle75nr"/>
        <w:keepLines/>
        <w:widowControl/>
        <w:spacing w:before="10" w:after="10" w:line="10" w:lineRule="atLeast"/>
        <w:rPr>
          <w:rFonts w:cs="Arial"/>
        </w:rPr>
      </w:pPr>
      <w:r>
        <w:t xml:space="preserve">Anlage </w:t>
      </w:r>
      <w:r>
        <w:rPr>
          <w:rStyle w:val="mager"/>
        </w:rPr>
        <w:t xml:space="preserve">- Seite 9 - </w:t>
      </w:r>
      <w:r>
        <w:rPr>
          <w:noProof/>
        </w:rPr>
        <w:drawing>
          <wp:inline distT="0" distB="0" distL="0" distR="0" wp14:anchorId="3C1CA763" wp14:editId="324E62AC">
            <wp:extent cx="3067050" cy="438150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5682" r="6876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3F4B" w14:textId="77777777" w:rsidR="000C324C" w:rsidRDefault="000C324C">
      <w:pPr>
        <w:pStyle w:val="RVtabelle75nr"/>
        <w:keepLines/>
        <w:widowControl/>
        <w:spacing w:before="10" w:after="10" w:line="10" w:lineRule="atLeast"/>
        <w:rPr>
          <w:rFonts w:cs="Arial"/>
        </w:rPr>
      </w:pPr>
      <w:r>
        <w:t xml:space="preserve">Anlage </w:t>
      </w:r>
      <w:r>
        <w:rPr>
          <w:rStyle w:val="mager"/>
        </w:rPr>
        <w:t xml:space="preserve">- Seite 10 - </w:t>
      </w:r>
      <w:r>
        <w:rPr>
          <w:noProof/>
        </w:rPr>
        <w:drawing>
          <wp:inline distT="0" distB="0" distL="0" distR="0" wp14:anchorId="042C34EF" wp14:editId="2EF75D23">
            <wp:extent cx="3067050" cy="4381500"/>
            <wp:effectExtent l="0" t="0" r="0" b="0"/>
            <wp:docPr id="10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4921" r="6802"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DD50" w14:textId="77777777" w:rsidR="000C324C" w:rsidRDefault="000C324C">
      <w:pPr>
        <w:pStyle w:val="RVtabelle75nr"/>
        <w:widowControl/>
      </w:pPr>
    </w:p>
    <w:p w14:paraId="58212153" w14:textId="77777777" w:rsidR="000C324C" w:rsidRDefault="000C324C">
      <w:pPr>
        <w:pStyle w:val="RVtabelle75nr"/>
        <w:keepLines/>
        <w:widowControl/>
        <w:spacing w:before="10" w:after="10" w:line="10" w:lineRule="atLeast"/>
      </w:pPr>
      <w:r>
        <w:rPr>
          <w:rFonts w:cs="Arial"/>
        </w:rPr>
        <w:t xml:space="preserve">Anlage </w:t>
      </w:r>
      <w:r>
        <w:rPr>
          <w:rStyle w:val="mager"/>
          <w:rFonts w:cs="Calibri"/>
        </w:rPr>
        <w:t xml:space="preserve">- Seite 11 - </w:t>
      </w:r>
      <w:r>
        <w:rPr>
          <w:rFonts w:cs="Arial"/>
          <w:noProof/>
        </w:rPr>
        <w:drawing>
          <wp:inline distT="0" distB="0" distL="0" distR="0" wp14:anchorId="62BCD6EA" wp14:editId="018DA8A0">
            <wp:extent cx="3067050" cy="43815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4921" r="7054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5023" w14:textId="77777777" w:rsidR="000C324C" w:rsidRDefault="000C324C">
      <w:pPr>
        <w:pStyle w:val="RVtabelle75nr"/>
        <w:widowControl/>
      </w:pPr>
      <w:r>
        <w:rPr>
          <w:rFonts w:cs="Arial"/>
        </w:rPr>
        <w:t>ABl. NRW. 06/23</w:t>
      </w:r>
    </w:p>
    <w:sectPr w:rsidR="00000000">
      <w:footerReference w:type="even" r:id="rId20"/>
      <w:footerReference w:type="default" r:id="rId21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83C29" w14:textId="77777777" w:rsidR="000C324C" w:rsidRDefault="000C324C">
      <w:r>
        <w:separator/>
      </w:r>
    </w:p>
  </w:endnote>
  <w:endnote w:type="continuationSeparator" w:id="0">
    <w:p w14:paraId="47A13169" w14:textId="77777777" w:rsidR="000C324C" w:rsidRDefault="000C3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0DA46" w14:textId="77777777" w:rsidR="000C324C" w:rsidRDefault="000C324C">
    <w:pPr>
      <w:pStyle w:val="RVtabelle75nr"/>
      <w:widowControl/>
      <w:tabs>
        <w:tab w:val="left" w:pos="4989"/>
        <w:tab w:val="left" w:pos="7455"/>
        <w:tab w:val="left" w:pos="9978"/>
      </w:tabs>
      <w:jc w:val="center"/>
      <w:rPr>
        <w:rFonts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7CB60" w14:textId="77777777" w:rsidR="000C324C" w:rsidRDefault="000C324C">
    <w:pPr>
      <w:pStyle w:val="RVtabelle75nr"/>
      <w:widowControl/>
      <w:tabs>
        <w:tab w:val="left" w:pos="4989"/>
        <w:tab w:val="left" w:pos="7455"/>
        <w:tab w:val="left" w:pos="99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CA1696" w14:textId="77777777" w:rsidR="000C324C" w:rsidRDefault="000C324C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31612CE7" w14:textId="77777777" w:rsidR="000C324C" w:rsidRDefault="000C324C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F5982"/>
    <w:rsid w:val="000C324C"/>
    <w:rsid w:val="001D4CE3"/>
    <w:rsid w:val="00EF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167F26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liste1n75nlanfang">
    <w:name w:val="RV_liste_1n_75_n_l_anfang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s.schul-welt.de/6043.htm#1-1p8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bass.schul-welt.de/6339.htm#menuheade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2024-09-10T18:28:00Z</dcterms:created>
  <dcterms:modified xsi:type="dcterms:W3CDTF">2024-09-10T18:28:00Z</dcterms:modified>
</cp:coreProperties>
</file>