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D63728" w:rsidRDefault="00D63728">
      <w:pPr>
        <w:pStyle w:val="RVAnlagenpdfAnkerleer20"/>
        <w:rPr>
          <w:rFonts w:cs="Arial"/>
        </w:rPr>
      </w:pPr>
    </w:p>
    <w:tbl>
      <w:tblPr>
        <w:tblW w:w="5000" w:type="pct"/>
        <w:tblBorders>
          <w:top w:val="none" w:sz="2" w:space="0" w:color="auto"/>
          <w:left w:val="none" w:sz="2" w:space="0" w:color="auto"/>
          <w:bottom w:val="none" w:sz="2" w:space="0" w:color="auto"/>
          <w:right w:val="none" w:sz="2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12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4965"/>
      </w:tblGrid>
      <w:tr w:rsidR="00000000">
        <w:tc>
          <w:tcPr>
            <w:tcW w:w="4883" w:type="dxa"/>
            <w:tcBorders>
              <w:top w:val="none" w:sz="2" w:space="0" w:color="auto"/>
              <w:bottom w:val="none" w:sz="2" w:space="0" w:color="auto"/>
            </w:tcBorders>
            <w:shd w:val="solid" w:color="CCCCCC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D63728" w:rsidRDefault="00D63728">
            <w:pPr>
              <w:pStyle w:val="RVredhinweis"/>
              <w:keepNext/>
              <w:keepLines/>
              <w:rPr>
                <w:rFonts w:cs="Arial"/>
              </w:rPr>
            </w:pPr>
            <w:r>
              <w:t>Die Bildungsg</w:t>
            </w:r>
            <w:r>
              <w:t>ä</w:t>
            </w:r>
            <w:r>
              <w:t>nge des Berufskollegs werden in Fachbereichen angeboten. Auf Grundlage der spezifischen Bildungspl</w:t>
            </w:r>
            <w:r>
              <w:t>ä</w:t>
            </w:r>
            <w:r>
              <w:t>ne werden in der Anlage A die Fachklassen des dualen Systems sieben Fachbereichen zugeordnet. Auf dieser Basis k</w:t>
            </w:r>
            <w:r>
              <w:t>ö</w:t>
            </w:r>
            <w:r>
              <w:t>nnen an den Berufskollegs fachbereichsspezifische Lerngruppen zum Erwerb der Fachhochschulreife oder zur nachhaltigen Sicherstellung des Klassenfrequenzmindestwertes im l</w:t>
            </w:r>
            <w:r>
              <w:t>ä</w:t>
            </w:r>
            <w:r>
              <w:t xml:space="preserve">ndlichen Raum gebildet werden. </w:t>
            </w:r>
          </w:p>
          <w:p w:rsidR="00D63728" w:rsidRDefault="00D63728">
            <w:pPr>
              <w:pStyle w:val="RVredhinweis"/>
              <w:rPr>
                <w:rFonts w:cs="Arial"/>
              </w:rPr>
            </w:pPr>
            <w:r>
              <w:t>Die Liste der Zuordnung der Ausbildungsberufe zu den Fachbereichen zur Bildung fachbereichsspezifischer Lerngruppen wurde durch eine Erg</w:t>
            </w:r>
            <w:r>
              <w:t>ä</w:t>
            </w:r>
            <w:r>
              <w:t>nzung aktualisiert.</w:t>
            </w:r>
          </w:p>
        </w:tc>
      </w:tr>
    </w:tbl>
    <w:p w:rsidR="00D63728" w:rsidRDefault="00D63728">
      <w:pPr>
        <w:pStyle w:val="BASS-Nr-ABl"/>
        <w:widowControl/>
        <w:rPr>
          <w:rFonts w:cs="Arial"/>
        </w:rPr>
      </w:pPr>
      <w:r>
        <w:t xml:space="preserve">Zu BASS </w:t>
      </w:r>
      <w:hyperlink r:id="rId7" w:history="1">
        <w:r>
          <w:t xml:space="preserve">10-11 Nr. 3 </w:t>
        </w:r>
      </w:hyperlink>
    </w:p>
    <w:p w:rsidR="00D63728" w:rsidRDefault="00D63728">
      <w:pPr>
        <w:pStyle w:val="RVueberschrift1100fz"/>
        <w:keepNext/>
        <w:keepLines/>
        <w:rPr>
          <w:rFonts w:cs="Arial"/>
        </w:rPr>
      </w:pPr>
      <w:r>
        <w:t xml:space="preserve">Liste der Zuordnung </w:t>
      </w:r>
      <w:r>
        <w:br/>
        <w:t>der Ausbildungsberufe zu den Fachbereichen zur Bildung fachbereichsspezifischer Lerngruppen; Neufassung</w:t>
      </w:r>
    </w:p>
    <w:p w:rsidR="00D63728" w:rsidRDefault="00D63728">
      <w:pPr>
        <w:pStyle w:val="RVueberschrift285nz"/>
        <w:keepNext/>
        <w:keepLines/>
      </w:pPr>
      <w:r>
        <w:rPr>
          <w:rFonts w:cs="Calibri"/>
        </w:rPr>
        <w:t>Runderlass des Ministeriums f</w:t>
      </w:r>
      <w:r>
        <w:rPr>
          <w:rFonts w:cs="Calibri"/>
        </w:rPr>
        <w:t>ü</w:t>
      </w:r>
      <w:r>
        <w:rPr>
          <w:rFonts w:cs="Calibri"/>
        </w:rPr>
        <w:t xml:space="preserve">r Schule und Bildung </w:t>
      </w:r>
      <w:r>
        <w:rPr>
          <w:rFonts w:cs="Calibri"/>
        </w:rPr>
        <w:br/>
        <w:t>Vom 9. Mai 2023 - 314-6.03.02.09-126127</w:t>
      </w:r>
    </w:p>
    <w:p w:rsidR="00D63728" w:rsidRDefault="00D63728">
      <w:pPr>
        <w:pStyle w:val="RVueberschrift285fz"/>
        <w:keepNext/>
        <w:keepLines/>
        <w:rPr>
          <w:rFonts w:cs="Arial"/>
        </w:rPr>
      </w:pPr>
      <w:r>
        <w:t>1</w:t>
      </w:r>
    </w:p>
    <w:p w:rsidR="00D63728" w:rsidRDefault="00D63728">
      <w:pPr>
        <w:pStyle w:val="RVfliesstext175nb"/>
      </w:pPr>
      <w:r>
        <w:rPr>
          <w:rFonts w:cs="Calibri"/>
        </w:rPr>
        <w:t>Die Bildung von fachbereichsspezifischen Lerngruppen zur Realisierung eines Unterrichtsangebotes zum Erwerb der Fachhochschulreife gem</w:t>
      </w:r>
      <w:r>
        <w:rPr>
          <w:rFonts w:cs="Calibri"/>
        </w:rPr>
        <w:t>äß</w:t>
      </w:r>
      <w:r>
        <w:rPr>
          <w:rFonts w:cs="Calibri"/>
        </w:rPr>
        <w:t xml:space="preserve"> </w:t>
      </w:r>
      <w:r>
        <w:rPr>
          <w:rStyle w:val="blau"/>
          <w:sz w:val="15"/>
        </w:rPr>
        <w:t>§</w:t>
      </w:r>
      <w:r>
        <w:rPr>
          <w:rStyle w:val="blau"/>
          <w:sz w:val="15"/>
        </w:rPr>
        <w:t xml:space="preserve"> </w:t>
      </w:r>
      <w:hyperlink r:id="rId8" w:history="1">
        <w:r>
          <w:rPr>
            <w:rStyle w:val="blau"/>
            <w:sz w:val="15"/>
          </w:rPr>
          <w:t xml:space="preserve">7 Absatz 4 Anlage A APO-BK </w:t>
        </w:r>
      </w:hyperlink>
      <w:r>
        <w:rPr>
          <w:rFonts w:cs="Calibri"/>
        </w:rPr>
        <w:t>(BASS 13-33 Nr. 1.1) oder zur nachhaltigen Sicherstellung des Klassenfrequenzmindestwertes im l</w:t>
      </w:r>
      <w:r>
        <w:rPr>
          <w:rFonts w:cs="Calibri"/>
        </w:rPr>
        <w:t>ä</w:t>
      </w:r>
      <w:r>
        <w:rPr>
          <w:rFonts w:cs="Calibri"/>
        </w:rPr>
        <w:t>ndlichen Raum gem</w:t>
      </w:r>
      <w:r>
        <w:rPr>
          <w:rFonts w:cs="Calibri"/>
        </w:rPr>
        <w:t>äß</w:t>
      </w:r>
      <w:r>
        <w:rPr>
          <w:rFonts w:cs="Calibri"/>
        </w:rPr>
        <w:t xml:space="preserve"> Nummer 3.1 des Runderlasses zur </w:t>
      </w:r>
      <w:r>
        <w:rPr>
          <w:rFonts w:cs="Calibri"/>
        </w:rPr>
        <w:t>„</w:t>
      </w:r>
      <w:r>
        <w:rPr>
          <w:rFonts w:cs="Calibri"/>
        </w:rPr>
        <w:t>Genehmigung von Schultr</w:t>
      </w:r>
      <w:r>
        <w:rPr>
          <w:rFonts w:cs="Calibri"/>
        </w:rPr>
        <w:t>ä</w:t>
      </w:r>
      <w:r>
        <w:rPr>
          <w:rFonts w:cs="Calibri"/>
        </w:rPr>
        <w:t>gerbeschl</w:t>
      </w:r>
      <w:r>
        <w:rPr>
          <w:rFonts w:cs="Calibri"/>
        </w:rPr>
        <w:t>ü</w:t>
      </w:r>
      <w:r>
        <w:rPr>
          <w:rFonts w:cs="Calibri"/>
        </w:rPr>
        <w:t>ssen zur Errichtung und Erweiterung von Fachklassen des dualen Systems an Berufskollegs durch die obere Schulaufsichtsbeh</w:t>
      </w:r>
      <w:r>
        <w:rPr>
          <w:rFonts w:cs="Calibri"/>
        </w:rPr>
        <w:t>ö</w:t>
      </w:r>
      <w:r>
        <w:rPr>
          <w:rFonts w:cs="Calibri"/>
        </w:rPr>
        <w:t>rde</w:t>
      </w:r>
      <w:r>
        <w:rPr>
          <w:rFonts w:cs="Calibri"/>
        </w:rPr>
        <w:t>“</w:t>
      </w:r>
      <w:r>
        <w:rPr>
          <w:rFonts w:cs="Calibri"/>
        </w:rPr>
        <w:t xml:space="preserve"> vom 24. Januar 2017 (</w:t>
      </w:r>
      <w:hyperlink r:id="rId9" w:history="1">
        <w:r>
          <w:rPr>
            <w:rStyle w:val="blau"/>
            <w:rFonts w:cs="Calibri"/>
            <w:sz w:val="15"/>
          </w:rPr>
          <w:t>BASS 10-11 Nr. 2</w:t>
        </w:r>
      </w:hyperlink>
      <w:r>
        <w:t>) kann f</w:t>
      </w:r>
      <w:r>
        <w:t>ü</w:t>
      </w:r>
      <w:r>
        <w:t xml:space="preserve">r Auszubildende von Ausbildungsberufen erfolgen, die in der Anlage (Liste Zuordnung der Ausbildungsberufe zu den Fachbereichen </w:t>
      </w:r>
      <w:r>
        <w:t>–</w:t>
      </w:r>
      <w:r>
        <w:t xml:space="preserve"> Anlage </w:t>
      </w:r>
      <w:r>
        <w:t>–</w:t>
      </w:r>
      <w:r>
        <w:t xml:space="preserve"> ver</w:t>
      </w:r>
      <w:r>
        <w:t>ö</w:t>
      </w:r>
      <w:r>
        <w:t xml:space="preserve">ffentlicht unter </w:t>
      </w:r>
      <w:hyperlink r:id="rId10" w:history="1">
        <w:r>
          <w:rPr>
            <w:rStyle w:val="blau"/>
            <w:sz w:val="15"/>
          </w:rPr>
          <w:t>www.schulministerium.nrw.de</w:t>
        </w:r>
      </w:hyperlink>
      <w:r>
        <w:rPr>
          <w:rFonts w:cs="Calibri"/>
        </w:rPr>
        <w:t xml:space="preserve"> \&gt; Schulrecht \&gt; Erlasse) einem Fachbereich zugeordnet sind. Bei mit einer Fu</w:t>
      </w:r>
      <w:r>
        <w:rPr>
          <w:rFonts w:cs="Calibri"/>
        </w:rPr>
        <w:t>ß</w:t>
      </w:r>
      <w:r>
        <w:rPr>
          <w:rFonts w:cs="Calibri"/>
        </w:rPr>
        <w:t>note gekennzeichneten Ausbildungsberufen ist die Bildung von Lerngruppen auch in dem jeweils in der Fu</w:t>
      </w:r>
      <w:r>
        <w:rPr>
          <w:rFonts w:cs="Calibri"/>
        </w:rPr>
        <w:t>ß</w:t>
      </w:r>
      <w:r>
        <w:rPr>
          <w:rFonts w:cs="Calibri"/>
        </w:rPr>
        <w:t>note genannten Fachbereich zul</w:t>
      </w:r>
      <w:r>
        <w:rPr>
          <w:rFonts w:cs="Calibri"/>
        </w:rPr>
        <w:t>ä</w:t>
      </w:r>
      <w:r>
        <w:rPr>
          <w:rFonts w:cs="Calibri"/>
        </w:rPr>
        <w:t>ssig.</w:t>
      </w:r>
    </w:p>
    <w:p w:rsidR="00D63728" w:rsidRDefault="00D63728">
      <w:pPr>
        <w:pStyle w:val="RVueberschrift285fz"/>
        <w:keepNext/>
        <w:keepLines/>
        <w:rPr>
          <w:rFonts w:cs="Arial"/>
        </w:rPr>
      </w:pPr>
      <w:r>
        <w:t xml:space="preserve">2 </w:t>
      </w:r>
    </w:p>
    <w:p w:rsidR="00D63728" w:rsidRDefault="00D63728">
      <w:pPr>
        <w:pStyle w:val="RVfliesstext175nb"/>
      </w:pPr>
      <w:r>
        <w:rPr>
          <w:rFonts w:cs="Calibri"/>
        </w:rPr>
        <w:t xml:space="preserve">Der neue Ausbildungsberuf </w:t>
      </w:r>
      <w:r>
        <w:rPr>
          <w:rFonts w:cs="Calibri"/>
        </w:rPr>
        <w:t>„</w:t>
      </w:r>
      <w:r>
        <w:rPr>
          <w:rFonts w:cs="Calibri"/>
        </w:rPr>
        <w:t>Gestalter/in f</w:t>
      </w:r>
      <w:r>
        <w:rPr>
          <w:rFonts w:cs="Calibri"/>
        </w:rPr>
        <w:t>ü</w:t>
      </w:r>
      <w:r>
        <w:rPr>
          <w:rFonts w:cs="Calibri"/>
        </w:rPr>
        <w:t xml:space="preserve">r immersive Medien" wurde in die </w:t>
      </w:r>
      <w:r>
        <w:rPr>
          <w:rFonts w:cs="Calibri"/>
        </w:rPr>
        <w:t>„</w:t>
      </w:r>
      <w:r>
        <w:rPr>
          <w:rFonts w:cs="Calibri"/>
        </w:rPr>
        <w:t>Liste der Zuordnung der Ausbildungsberufe zu den Fachbereichen zur Bildung fachbereichsspezifischer Lerngruppen</w:t>
      </w:r>
      <w:r>
        <w:rPr>
          <w:rFonts w:cs="Calibri"/>
        </w:rPr>
        <w:t>“</w:t>
      </w:r>
      <w:r>
        <w:rPr>
          <w:rFonts w:cs="Calibri"/>
        </w:rPr>
        <w:t xml:space="preserve"> in den Fachbereich </w:t>
      </w:r>
      <w:r>
        <w:rPr>
          <w:rFonts w:cs="Calibri"/>
        </w:rPr>
        <w:t>„</w:t>
      </w:r>
      <w:r>
        <w:rPr>
          <w:rFonts w:cs="Calibri"/>
        </w:rPr>
        <w:t>Gestaltung</w:t>
      </w:r>
      <w:r>
        <w:rPr>
          <w:rFonts w:cs="Calibri"/>
        </w:rPr>
        <w:t>“</w:t>
      </w:r>
      <w:r>
        <w:rPr>
          <w:rFonts w:cs="Calibri"/>
        </w:rPr>
        <w:t xml:space="preserve"> aufgenommen. Gleichzeitig erh</w:t>
      </w:r>
      <w:r>
        <w:rPr>
          <w:rFonts w:cs="Calibri"/>
        </w:rPr>
        <w:t>ä</w:t>
      </w:r>
      <w:r>
        <w:rPr>
          <w:rFonts w:cs="Calibri"/>
        </w:rPr>
        <w:t>lt er die Fu</w:t>
      </w:r>
      <w:r>
        <w:rPr>
          <w:rFonts w:cs="Calibri"/>
        </w:rPr>
        <w:t>ß</w:t>
      </w:r>
      <w:r>
        <w:rPr>
          <w:rFonts w:cs="Calibri"/>
        </w:rPr>
        <w:t xml:space="preserve">note 6 und kann somit auch dem Fachbereich </w:t>
      </w:r>
      <w:r>
        <w:rPr>
          <w:rFonts w:cs="Calibri"/>
        </w:rPr>
        <w:t>„</w:t>
      </w:r>
      <w:r>
        <w:rPr>
          <w:rFonts w:cs="Calibri"/>
        </w:rPr>
        <w:t>Informatik</w:t>
      </w:r>
      <w:r>
        <w:rPr>
          <w:rFonts w:cs="Calibri"/>
        </w:rPr>
        <w:t>“</w:t>
      </w:r>
      <w:r>
        <w:rPr>
          <w:rFonts w:cs="Calibri"/>
        </w:rPr>
        <w:t xml:space="preserve"> zugeordnet werden.</w:t>
      </w:r>
    </w:p>
    <w:p w:rsidR="00D63728" w:rsidRDefault="00D63728">
      <w:pPr>
        <w:pStyle w:val="RVueberschrift285fz"/>
        <w:keepNext/>
        <w:keepLines/>
        <w:rPr>
          <w:rFonts w:cs="Arial"/>
        </w:rPr>
      </w:pPr>
      <w:r>
        <w:t xml:space="preserve">3 </w:t>
      </w:r>
      <w:r>
        <w:br/>
        <w:t>Inkrafttreten, Au</w:t>
      </w:r>
      <w:r>
        <w:t>ß</w:t>
      </w:r>
      <w:r>
        <w:t>erkrafttreten</w:t>
      </w:r>
    </w:p>
    <w:p w:rsidR="00D63728" w:rsidRDefault="00D63728">
      <w:pPr>
        <w:pStyle w:val="RVfliesstext175nb"/>
      </w:pPr>
      <w:r>
        <w:rPr>
          <w:rFonts w:cs="Calibri"/>
        </w:rPr>
        <w:t xml:space="preserve">Dieser Runderlass tritt am 01. August 2023 in Kraft. </w:t>
      </w:r>
    </w:p>
    <w:p w:rsidR="00D63728" w:rsidRDefault="00D63728">
      <w:pPr>
        <w:pStyle w:val="RVfliesstext175nb"/>
      </w:pPr>
      <w:r>
        <w:rPr>
          <w:rFonts w:cs="Calibri"/>
        </w:rPr>
        <w:t>Gleichzeitig tritt der Runderlass des Ministeriums f</w:t>
      </w:r>
      <w:r>
        <w:rPr>
          <w:rFonts w:cs="Calibri"/>
        </w:rPr>
        <w:t>ü</w:t>
      </w:r>
      <w:r>
        <w:rPr>
          <w:rFonts w:cs="Calibri"/>
        </w:rPr>
        <w:t xml:space="preserve">r Schule und Bildung </w:t>
      </w:r>
      <w:r>
        <w:rPr>
          <w:rFonts w:cs="Calibri"/>
        </w:rPr>
        <w:t>„</w:t>
      </w:r>
      <w:r>
        <w:rPr>
          <w:rFonts w:cs="Calibri"/>
        </w:rPr>
        <w:t>Liste der Zuordnung der Ausbildungsberufe zu den Fachbereichen zur Bildung fachbereichsspezifischer Lerngruppen</w:t>
      </w:r>
      <w:r>
        <w:rPr>
          <w:rFonts w:cs="Calibri"/>
        </w:rPr>
        <w:t>“</w:t>
      </w:r>
      <w:r>
        <w:rPr>
          <w:rFonts w:cs="Calibri"/>
        </w:rPr>
        <w:t xml:space="preserve"> vom 14. Juni 2022 (ABl. NRW. 07/22) au</w:t>
      </w:r>
      <w:r>
        <w:rPr>
          <w:rFonts w:cs="Calibri"/>
        </w:rPr>
        <w:t>ß</w:t>
      </w:r>
      <w:r>
        <w:rPr>
          <w:rFonts w:cs="Calibri"/>
        </w:rPr>
        <w:t>er Kraft.</w:t>
      </w:r>
    </w:p>
    <w:p w:rsidR="00D63728" w:rsidRDefault="00D63728">
      <w:pPr>
        <w:pStyle w:val="RVtabelle75nr"/>
        <w:widowControl/>
        <w:rPr>
          <w:rFonts w:cs="Arial"/>
        </w:rPr>
      </w:pPr>
      <w:r>
        <w:t>ABl. NRW. 05/23</w:t>
      </w:r>
    </w:p>
    <w:p w:rsidR="00D63728" w:rsidRDefault="00D63728">
      <w:pPr>
        <w:pStyle w:val="RVfliesstext175nb"/>
        <w:rPr>
          <w:rFonts w:cs="Calibri"/>
        </w:rPr>
      </w:pPr>
    </w:p>
    <w:sectPr w:rsidR="00000000">
      <w:footerReference w:type="even" r:id="rId11"/>
      <w:footnotePr>
        <w:numRestart w:val="eachPage"/>
      </w:footnotePr>
      <w:endnotePr>
        <w:numRestart w:val="eachSect"/>
      </w:endnotePr>
      <w:pgSz w:w="11906" w:h="16838"/>
      <w:pgMar w:top="1118" w:right="1124" w:bottom="706" w:left="784" w:header="720" w:footer="720" w:gutter="0"/>
      <w:pgNumType w:chapSep="period"/>
      <w:cols w:num="2" w:space="22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D63728" w:rsidRDefault="00D63728">
      <w:r>
        <w:separator/>
      </w:r>
    </w:p>
  </w:endnote>
  <w:endnote w:type="continuationSeparator" w:id="0">
    <w:p w:rsidR="00D63728" w:rsidRDefault="00D637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D63728" w:rsidRDefault="00D63728">
    <w:pPr>
      <w:widowControl/>
      <w:tabs>
        <w:tab w:val="left" w:pos="4989"/>
        <w:tab w:val="left" w:pos="7455"/>
        <w:tab w:val="left" w:pos="9978"/>
      </w:tabs>
      <w:spacing w:before="10" w:after="10" w:line="150" w:lineRule="exact"/>
      <w:jc w:val="center"/>
      <w:rPr>
        <w:rFonts w:cs="Calibr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D63728" w:rsidRDefault="00D63728">
      <w:pPr>
        <w:widowControl/>
        <w:rPr>
          <w:sz w:val="2"/>
        </w:rPr>
      </w:pPr>
      <w:r>
        <w:rPr>
          <w:rFonts w:cs="Calibri"/>
        </w:rPr>
        <w:separator/>
      </w:r>
    </w:p>
  </w:footnote>
  <w:footnote w:type="continuationSeparator" w:id="0">
    <w:p w:rsidR="00D63728" w:rsidRDefault="00D63728">
      <w:pPr>
        <w:widowControl/>
        <w:rPr>
          <w:sz w:val="2"/>
        </w:rPr>
      </w:pPr>
      <w:r>
        <w:rPr>
          <w:rFonts w:cs="Calibri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mirrorMargins/>
  <w:bordersDoNotSurroundHeader/>
  <w:bordersDoNotSurroundFooter/>
  <w:formsDesign/>
  <w:defaultTabStop w:val="720"/>
  <w:autoHyphenation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doNotCompress"/>
  <w:doNotValidateAgainstSchema/>
  <w:doNotDemarcateInvalidXml/>
  <w:footnotePr>
    <w:numRestart w:val="eachPage"/>
    <w:footnote w:id="-1"/>
    <w:footnote w:id="0"/>
  </w:footnotePr>
  <w:endnotePr>
    <w:numRestart w:val="eachSect"/>
    <w:endnote w:id="-1"/>
    <w:endnote w:id="0"/>
  </w:endnotePr>
  <w:compat>
    <w:spaceForUL/>
    <w:doNotLeaveBackslashAlone/>
    <w:ulTrailSpace/>
    <w:forgetLastTabAlignment/>
    <w:adjustLineHeightInTable/>
    <w:layoutRawTableWidth/>
    <w:layoutTableRowsApart/>
    <w:useWord97LineBreakRules/>
    <w:doNotSnapToGridInCell/>
    <w:selectFldWithFirstOrLastChar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6A7A5B"/>
    <w:rsid w:val="001D4CE3"/>
    <w:rsid w:val="006A7A5B"/>
    <w:rsid w:val="00D63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DF63348-CB77-4736-8046-B34D6BE9A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="Times New Roman"/>
        <w:szCs w:val="22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widowControl w:val="0"/>
      <w:autoSpaceDE w:val="0"/>
      <w:autoSpaceDN w:val="0"/>
      <w:adjustRightInd w:val="0"/>
    </w:pPr>
    <w:rPr>
      <w:sz w:val="22"/>
      <w:szCs w:val="24"/>
    </w:rPr>
  </w:style>
  <w:style w:type="character" w:default="1" w:styleId="Absatz-Standardschriftart">
    <w:name w:val="Default Paragraph Font"/>
    <w:uiPriority w:val="99"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berarbeitung">
    <w:name w:val="Revision"/>
    <w:uiPriority w:val="99"/>
    <w:pPr>
      <w:widowControl w:val="0"/>
      <w:autoSpaceDE w:val="0"/>
      <w:autoSpaceDN w:val="0"/>
      <w:adjustRightInd w:val="0"/>
      <w:spacing w:line="240" w:lineRule="exact"/>
    </w:pPr>
    <w:rPr>
      <w:rFonts w:cs="Calibri"/>
      <w:sz w:val="22"/>
      <w:szCs w:val="24"/>
    </w:rPr>
  </w:style>
  <w:style w:type="paragraph" w:customStyle="1" w:styleId="Bass-Nr">
    <w:name w:val="Bass-Nr"/>
    <w:uiPriority w:val="99"/>
    <w:pPr>
      <w:widowControl w:val="0"/>
      <w:autoSpaceDE w:val="0"/>
      <w:autoSpaceDN w:val="0"/>
      <w:adjustRightInd w:val="0"/>
      <w:spacing w:line="200" w:lineRule="exact"/>
      <w:ind w:left="1" w:hanging="1"/>
    </w:pPr>
    <w:rPr>
      <w:rFonts w:ascii="Arial" w:hAnsi="Arial" w:cs="Arial"/>
      <w:b/>
      <w:color w:val="000000"/>
      <w:szCs w:val="24"/>
    </w:rPr>
  </w:style>
  <w:style w:type="paragraph" w:customStyle="1" w:styleId="BASS-Nr-ABl">
    <w:name w:val="BASS-Nr-ABl"/>
    <w:uiPriority w:val="99"/>
    <w:pPr>
      <w:widowControl w:val="0"/>
      <w:tabs>
        <w:tab w:val="left" w:pos="811"/>
      </w:tabs>
      <w:autoSpaceDE w:val="0"/>
      <w:autoSpaceDN w:val="0"/>
      <w:adjustRightInd w:val="0"/>
      <w:spacing w:line="200" w:lineRule="exact"/>
      <w:ind w:left="908" w:hanging="908"/>
    </w:pPr>
    <w:rPr>
      <w:rFonts w:ascii="Arial" w:hAnsi="Arial" w:cs="Calibri"/>
      <w:b/>
      <w:color w:val="666666"/>
      <w:szCs w:val="24"/>
    </w:rPr>
  </w:style>
  <w:style w:type="paragraph" w:customStyle="1" w:styleId="RLtabellenkopf90flweiss">
    <w:name w:val="RL_tabellenkopf_90_f_l_weiss"/>
    <w:uiPriority w:val="99"/>
    <w:pPr>
      <w:widowControl w:val="0"/>
      <w:tabs>
        <w:tab w:val="left" w:pos="104"/>
      </w:tabs>
      <w:autoSpaceDE w:val="0"/>
      <w:autoSpaceDN w:val="0"/>
      <w:adjustRightInd w:val="0"/>
      <w:spacing w:line="190" w:lineRule="exact"/>
      <w:ind w:left="1" w:hanging="1"/>
    </w:pPr>
    <w:rPr>
      <w:rFonts w:ascii="Arial" w:hAnsi="Arial" w:cs="Arial"/>
      <w:b/>
      <w:color w:val="FFFFFF"/>
      <w:sz w:val="18"/>
      <w:szCs w:val="24"/>
    </w:rPr>
  </w:style>
  <w:style w:type="paragraph" w:customStyle="1" w:styleId="RVAnlagenpdfAnkerleer20">
    <w:name w:val="RV_Anlagen_pdf_Anker_leer_20"/>
    <w:uiPriority w:val="99"/>
    <w:pPr>
      <w:widowControl w:val="0"/>
      <w:autoSpaceDE w:val="0"/>
      <w:autoSpaceDN w:val="0"/>
      <w:adjustRightInd w:val="0"/>
      <w:spacing w:line="40" w:lineRule="exact"/>
      <w:ind w:left="1" w:hanging="1"/>
      <w:jc w:val="both"/>
    </w:pPr>
    <w:rPr>
      <w:rFonts w:ascii="Arial" w:hAnsi="Arial" w:cs="Calibri"/>
      <w:color w:val="000000"/>
      <w:sz w:val="4"/>
      <w:szCs w:val="24"/>
    </w:rPr>
  </w:style>
  <w:style w:type="paragraph" w:customStyle="1" w:styleId="RVAnlagenabstandleer75">
    <w:name w:val="RV_Anlagenabstand_leer_75"/>
    <w:uiPriority w:val="99"/>
    <w:pPr>
      <w:widowControl w:val="0"/>
      <w:autoSpaceDE w:val="0"/>
      <w:autoSpaceDN w:val="0"/>
      <w:adjustRightInd w:val="0"/>
      <w:spacing w:before="40" w:after="20" w:line="130" w:lineRule="exact"/>
      <w:ind w:left="1" w:hanging="1"/>
      <w:jc w:val="both"/>
    </w:pPr>
    <w:rPr>
      <w:rFonts w:ascii="Arial" w:hAnsi="Arial" w:cs="Arial"/>
      <w:color w:val="000000"/>
      <w:sz w:val="13"/>
      <w:szCs w:val="24"/>
    </w:rPr>
  </w:style>
  <w:style w:type="paragraph" w:customStyle="1" w:styleId="RVfliesstext175fb">
    <w:name w:val="RV_fliesstext_1_75_f_b"/>
    <w:uiPriority w:val="99"/>
    <w:pPr>
      <w:widowControl w:val="0"/>
      <w:autoSpaceDE w:val="0"/>
      <w:autoSpaceDN w:val="0"/>
      <w:adjustRightInd w:val="0"/>
      <w:spacing w:before="60" w:after="40" w:line="160" w:lineRule="exact"/>
      <w:ind w:left="1" w:hanging="1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RVfliesstext175fl">
    <w:name w:val="RV_fliesstext_1_75_f_l"/>
    <w:uiPriority w:val="99"/>
    <w:pPr>
      <w:widowControl w:val="0"/>
      <w:autoSpaceDE w:val="0"/>
      <w:autoSpaceDN w:val="0"/>
      <w:adjustRightInd w:val="0"/>
      <w:spacing w:before="60" w:after="40" w:line="160" w:lineRule="exact"/>
      <w:ind w:left="1" w:hanging="1"/>
    </w:pPr>
    <w:rPr>
      <w:rFonts w:ascii="Arial" w:hAnsi="Arial" w:cs="Arial"/>
      <w:b/>
      <w:color w:val="000000"/>
      <w:sz w:val="15"/>
      <w:szCs w:val="24"/>
    </w:rPr>
  </w:style>
  <w:style w:type="paragraph" w:customStyle="1" w:styleId="RVfliesstext175kb">
    <w:name w:val="RV_fliesstext_1_75_k_b"/>
    <w:uiPriority w:val="99"/>
    <w:pPr>
      <w:widowControl w:val="0"/>
      <w:autoSpaceDE w:val="0"/>
      <w:autoSpaceDN w:val="0"/>
      <w:adjustRightInd w:val="0"/>
      <w:spacing w:after="40" w:line="160" w:lineRule="exact"/>
      <w:ind w:left="1" w:hanging="1"/>
      <w:jc w:val="both"/>
    </w:pPr>
    <w:rPr>
      <w:rFonts w:ascii="Arial" w:hAnsi="Arial" w:cs="Calibri"/>
      <w:i/>
      <w:color w:val="000000"/>
      <w:sz w:val="15"/>
      <w:szCs w:val="24"/>
    </w:rPr>
  </w:style>
  <w:style w:type="paragraph" w:customStyle="1" w:styleId="RVfliesstext175nb">
    <w:name w:val="RV_fliesstext_1_75_n_b"/>
    <w:uiPriority w:val="99"/>
    <w:pPr>
      <w:widowControl w:val="0"/>
      <w:autoSpaceDE w:val="0"/>
      <w:autoSpaceDN w:val="0"/>
      <w:adjustRightInd w:val="0"/>
      <w:spacing w:before="60" w:after="40" w:line="160" w:lineRule="exact"/>
      <w:ind w:left="1" w:hanging="1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RVfliesstext175nl">
    <w:name w:val="RV_fliesstext_1_75_n_l"/>
    <w:uiPriority w:val="99"/>
    <w:pPr>
      <w:widowControl w:val="0"/>
      <w:autoSpaceDE w:val="0"/>
      <w:autoSpaceDN w:val="0"/>
      <w:adjustRightInd w:val="0"/>
      <w:spacing w:before="40" w:after="20" w:line="150" w:lineRule="exact"/>
      <w:ind w:left="1" w:hanging="1"/>
    </w:pPr>
    <w:rPr>
      <w:rFonts w:ascii="Arial" w:hAnsi="Arial" w:cs="Calibri"/>
      <w:color w:val="000000"/>
      <w:sz w:val="15"/>
      <w:szCs w:val="24"/>
    </w:rPr>
  </w:style>
  <w:style w:type="paragraph" w:customStyle="1" w:styleId="RVFudfnote160kb">
    <w:name w:val="RV_Fußdfnote_1_60_k_b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20" w:line="120" w:lineRule="exact"/>
      <w:ind w:left="171" w:hanging="171"/>
      <w:jc w:val="both"/>
    </w:pPr>
    <w:rPr>
      <w:rFonts w:ascii="Arial" w:hAnsi="Arial" w:cs="Arial"/>
      <w:i/>
      <w:color w:val="000000"/>
      <w:sz w:val="12"/>
      <w:szCs w:val="24"/>
    </w:rPr>
  </w:style>
  <w:style w:type="paragraph" w:customStyle="1" w:styleId="RVFudfnote160nb">
    <w:name w:val="RV_Fußdfnote_1_60_n_b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20" w:line="120" w:lineRule="exact"/>
      <w:ind w:left="171" w:hanging="171"/>
      <w:jc w:val="both"/>
    </w:pPr>
    <w:rPr>
      <w:rFonts w:ascii="Arial" w:hAnsi="Arial" w:cs="Calibri"/>
      <w:color w:val="000000"/>
      <w:sz w:val="12"/>
      <w:szCs w:val="24"/>
    </w:rPr>
  </w:style>
  <w:style w:type="paragraph" w:customStyle="1" w:styleId="RVliste1n75fb">
    <w:name w:val="RV_liste_1n_75_f_b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b/>
      <w:color w:val="000000"/>
      <w:sz w:val="15"/>
      <w:szCs w:val="24"/>
    </w:rPr>
  </w:style>
  <w:style w:type="paragraph" w:customStyle="1" w:styleId="RVliste1n75fbanfang">
    <w:name w:val="RV_liste_1n_75_f_b_anfang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RVliste1n75fl">
    <w:name w:val="RV_liste_1n_75_f_l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</w:pPr>
    <w:rPr>
      <w:rFonts w:ascii="Arial" w:hAnsi="Arial" w:cs="Arial"/>
      <w:b/>
      <w:color w:val="000000"/>
      <w:sz w:val="15"/>
      <w:szCs w:val="24"/>
    </w:rPr>
  </w:style>
  <w:style w:type="paragraph" w:customStyle="1" w:styleId="RVliste1n75flanfang">
    <w:name w:val="RV_liste_1n_75_f_l_anfang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</w:pPr>
    <w:rPr>
      <w:rFonts w:ascii="Arial" w:hAnsi="Arial" w:cs="Calibri"/>
      <w:b/>
      <w:color w:val="000000"/>
      <w:sz w:val="15"/>
      <w:szCs w:val="24"/>
    </w:rPr>
  </w:style>
  <w:style w:type="paragraph" w:customStyle="1" w:styleId="RVliste1n75nl">
    <w:name w:val="RV_liste_1n_75_n_l"/>
    <w:uiPriority w:val="99"/>
    <w:pPr>
      <w:widowControl w:val="0"/>
      <w:autoSpaceDE w:val="0"/>
      <w:autoSpaceDN w:val="0"/>
      <w:adjustRightInd w:val="0"/>
      <w:spacing w:after="40" w:line="160" w:lineRule="exact"/>
      <w:ind w:left="1" w:hanging="1"/>
    </w:pPr>
    <w:rPr>
      <w:rFonts w:ascii="Arial" w:hAnsi="Arial" w:cs="Arial"/>
      <w:color w:val="000000"/>
      <w:sz w:val="15"/>
      <w:szCs w:val="24"/>
    </w:rPr>
  </w:style>
  <w:style w:type="paragraph" w:customStyle="1" w:styleId="RVliste1n75nlanfang">
    <w:name w:val="RV_liste_1n_75_n_l_anfang"/>
    <w:uiPriority w:val="99"/>
    <w:pPr>
      <w:widowControl w:val="0"/>
      <w:tabs>
        <w:tab w:val="left" w:pos="397"/>
      </w:tabs>
      <w:autoSpaceDE w:val="0"/>
      <w:autoSpaceDN w:val="0"/>
      <w:adjustRightInd w:val="0"/>
      <w:spacing w:after="40" w:line="160" w:lineRule="exact"/>
      <w:ind w:left="398" w:hanging="398"/>
    </w:pPr>
    <w:rPr>
      <w:rFonts w:ascii="Arial" w:hAnsi="Arial" w:cs="Calibri"/>
      <w:color w:val="000000"/>
      <w:sz w:val="15"/>
      <w:szCs w:val="24"/>
    </w:rPr>
  </w:style>
  <w:style w:type="paragraph" w:customStyle="1" w:styleId="RVliste2a175nb">
    <w:name w:val="RV_liste_2a_1_75_n_b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RVliste2a175nbanfang">
    <w:name w:val="RV_liste_2a_1_75_n_b_anfang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RVliste2a75fb">
    <w:name w:val="RV_liste_2a_75_f_b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b/>
      <w:color w:val="000000"/>
      <w:sz w:val="15"/>
      <w:szCs w:val="24"/>
    </w:rPr>
  </w:style>
  <w:style w:type="paragraph" w:customStyle="1" w:styleId="RVliste2a75fbanfang">
    <w:name w:val="RV_liste_2a_75_f_b_anfang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RVliste2a75nb">
    <w:name w:val="RV_liste_2a_75_n_b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RVliste2a75nbanfang">
    <w:name w:val="RV_liste_2a_75_n_b_anfang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RVliste2spaltig20-8075fb">
    <w:name w:val="RV_liste_2spaltig_20-80_75_f_b"/>
    <w:uiPriority w:val="99"/>
    <w:pPr>
      <w:widowControl w:val="0"/>
      <w:tabs>
        <w:tab w:val="left" w:pos="1020"/>
      </w:tabs>
      <w:autoSpaceDE w:val="0"/>
      <w:autoSpaceDN w:val="0"/>
      <w:adjustRightInd w:val="0"/>
      <w:spacing w:after="40" w:line="160" w:lineRule="exact"/>
      <w:ind w:left="1021" w:hanging="1021"/>
      <w:jc w:val="both"/>
    </w:pPr>
    <w:rPr>
      <w:rFonts w:ascii="Arial" w:hAnsi="Arial" w:cs="Arial"/>
      <w:b/>
      <w:color w:val="000000"/>
      <w:sz w:val="15"/>
      <w:szCs w:val="24"/>
    </w:rPr>
  </w:style>
  <w:style w:type="paragraph" w:customStyle="1" w:styleId="RVliste3n75nb">
    <w:name w:val="RV_liste_3n_75_n_b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RVliste3n75nbanfang">
    <w:name w:val="RV_liste_3n_75_n_b_anfang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RVliste3n75nl">
    <w:name w:val="RV_liste_3n_75_n_l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</w:pPr>
    <w:rPr>
      <w:rFonts w:ascii="Arial" w:hAnsi="Arial" w:cs="Calibri"/>
      <w:color w:val="000000"/>
      <w:sz w:val="15"/>
      <w:szCs w:val="24"/>
    </w:rPr>
  </w:style>
  <w:style w:type="paragraph" w:customStyle="1" w:styleId="RVliste3n75nlanfang">
    <w:name w:val="RV_liste_3n_75_n_l_anfang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</w:pPr>
    <w:rPr>
      <w:rFonts w:ascii="Arial" w:hAnsi="Arial" w:cs="Arial"/>
      <w:color w:val="000000"/>
      <w:sz w:val="15"/>
      <w:szCs w:val="24"/>
    </w:rPr>
  </w:style>
  <w:style w:type="paragraph" w:customStyle="1" w:styleId="RVliste3u120nb">
    <w:name w:val="RV_liste_3u_120_n_b"/>
    <w:uiPriority w:val="99"/>
    <w:pPr>
      <w:widowControl w:val="0"/>
      <w:tabs>
        <w:tab w:val="left" w:pos="454"/>
      </w:tabs>
      <w:autoSpaceDE w:val="0"/>
      <w:autoSpaceDN w:val="0"/>
      <w:adjustRightInd w:val="0"/>
      <w:spacing w:after="60" w:line="280" w:lineRule="exact"/>
      <w:ind w:left="455" w:hanging="455"/>
      <w:jc w:val="both"/>
    </w:pPr>
    <w:rPr>
      <w:rFonts w:ascii="Arial" w:hAnsi="Arial" w:cs="Calibri"/>
      <w:color w:val="000000"/>
      <w:sz w:val="24"/>
      <w:szCs w:val="24"/>
    </w:rPr>
  </w:style>
  <w:style w:type="paragraph" w:customStyle="1" w:styleId="RVliste3u175nb">
    <w:name w:val="RV_liste_3u_1_75_n_b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40" w:line="160" w:lineRule="exact"/>
      <w:ind w:left="171" w:hanging="171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RVliste3u75fb">
    <w:name w:val="RV_liste_3u_75_f_b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40" w:line="160" w:lineRule="exact"/>
      <w:ind w:left="171" w:hanging="171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RVliste3u75nb">
    <w:name w:val="RV_liste_3u_75_n_b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40" w:line="160" w:lineRule="exact"/>
      <w:ind w:left="171" w:hanging="171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RVliste3u75nl">
    <w:name w:val="RV_liste_3u_75_n_l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40" w:line="160" w:lineRule="exact"/>
      <w:ind w:left="171" w:hanging="171"/>
    </w:pPr>
    <w:rPr>
      <w:rFonts w:ascii="Arial" w:hAnsi="Arial" w:cs="Calibri"/>
      <w:color w:val="000000"/>
      <w:sz w:val="15"/>
      <w:szCs w:val="24"/>
    </w:rPr>
  </w:style>
  <w:style w:type="paragraph" w:customStyle="1" w:styleId="RVlisteflex160nb">
    <w:name w:val="RV_liste_flex_1_60_n_b"/>
    <w:uiPriority w:val="99"/>
    <w:pPr>
      <w:widowControl w:val="0"/>
      <w:tabs>
        <w:tab w:val="left" w:pos="283"/>
        <w:tab w:val="left" w:pos="567"/>
        <w:tab w:val="left" w:pos="850"/>
        <w:tab w:val="left" w:pos="1134"/>
        <w:tab w:val="left" w:pos="1417"/>
        <w:tab w:val="left" w:pos="1701"/>
        <w:tab w:val="left" w:pos="1984"/>
        <w:tab w:val="left" w:pos="2268"/>
        <w:tab w:val="left" w:pos="2551"/>
        <w:tab w:val="left" w:pos="2835"/>
      </w:tabs>
      <w:autoSpaceDE w:val="0"/>
      <w:autoSpaceDN w:val="0"/>
      <w:adjustRightInd w:val="0"/>
      <w:spacing w:after="20" w:line="120" w:lineRule="exact"/>
      <w:ind w:left="284" w:hanging="284"/>
      <w:jc w:val="both"/>
    </w:pPr>
    <w:rPr>
      <w:rFonts w:ascii="Arial" w:hAnsi="Arial" w:cs="Arial"/>
      <w:color w:val="000000"/>
      <w:sz w:val="12"/>
      <w:szCs w:val="24"/>
    </w:rPr>
  </w:style>
  <w:style w:type="paragraph" w:customStyle="1" w:styleId="RVlisteflex175fb">
    <w:name w:val="RV_liste_flex_1_75_f_b"/>
    <w:uiPriority w:val="99"/>
    <w:pPr>
      <w:widowControl w:val="0"/>
      <w:tabs>
        <w:tab w:val="left" w:pos="283"/>
        <w:tab w:val="left" w:pos="567"/>
        <w:tab w:val="left" w:pos="850"/>
        <w:tab w:val="left" w:pos="1134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RVlisteflex175nb">
    <w:name w:val="RV_liste_flex_1_75_n_b"/>
    <w:uiPriority w:val="99"/>
    <w:pPr>
      <w:widowControl w:val="0"/>
      <w:tabs>
        <w:tab w:val="left" w:pos="283"/>
        <w:tab w:val="left" w:pos="567"/>
        <w:tab w:val="left" w:pos="850"/>
        <w:tab w:val="left" w:pos="1134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RVlisteflex275fb">
    <w:name w:val="RV_liste_flex_2_75_f_b"/>
    <w:uiPriority w:val="99"/>
    <w:pPr>
      <w:widowControl w:val="0"/>
      <w:tabs>
        <w:tab w:val="left" w:pos="283"/>
        <w:tab w:val="left" w:pos="567"/>
        <w:tab w:val="left" w:pos="850"/>
        <w:tab w:val="left" w:pos="1134"/>
      </w:tabs>
      <w:autoSpaceDE w:val="0"/>
      <w:autoSpaceDN w:val="0"/>
      <w:adjustRightInd w:val="0"/>
      <w:spacing w:after="40" w:line="160" w:lineRule="exact"/>
      <w:ind w:left="568" w:hanging="568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RVlisteflex275nb">
    <w:name w:val="RV_liste_flex_2_75_n_b"/>
    <w:uiPriority w:val="99"/>
    <w:pPr>
      <w:widowControl w:val="0"/>
      <w:tabs>
        <w:tab w:val="left" w:pos="283"/>
        <w:tab w:val="left" w:pos="567"/>
        <w:tab w:val="left" w:pos="850"/>
        <w:tab w:val="left" w:pos="1134"/>
      </w:tabs>
      <w:autoSpaceDE w:val="0"/>
      <w:autoSpaceDN w:val="0"/>
      <w:adjustRightInd w:val="0"/>
      <w:spacing w:after="40" w:line="160" w:lineRule="exact"/>
      <w:ind w:left="568" w:hanging="568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RVredhinweis">
    <w:name w:val="RV_red_hinweis"/>
    <w:uiPriority w:val="99"/>
    <w:pPr>
      <w:widowControl w:val="0"/>
      <w:autoSpaceDE w:val="0"/>
      <w:autoSpaceDN w:val="0"/>
      <w:adjustRightInd w:val="0"/>
      <w:spacing w:line="170" w:lineRule="exact"/>
      <w:ind w:left="1" w:hanging="1"/>
    </w:pPr>
    <w:rPr>
      <w:rFonts w:ascii="Arial" w:hAnsi="Arial" w:cs="Calibri"/>
      <w:i/>
      <w:color w:val="000000"/>
      <w:sz w:val="15"/>
      <w:szCs w:val="24"/>
    </w:rPr>
  </w:style>
  <w:style w:type="paragraph" w:customStyle="1" w:styleId="RVService120flueber-alle-Spalten">
    <w:name w:val="RV_Service_120_f_l_ueber-alle-Spalten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80" w:line="240" w:lineRule="exact"/>
      <w:ind w:left="284" w:hanging="284"/>
    </w:pPr>
    <w:rPr>
      <w:rFonts w:ascii="Arial" w:hAnsi="Arial" w:cs="Arial"/>
      <w:b/>
      <w:color w:val="000000"/>
      <w:sz w:val="24"/>
      <w:szCs w:val="24"/>
    </w:rPr>
  </w:style>
  <w:style w:type="paragraph" w:customStyle="1" w:styleId="RVService180flueber-alle-Spalten">
    <w:name w:val="RV_Service_180_f_l_ueber-alle-Spalten"/>
    <w:uiPriority w:val="99"/>
    <w:pPr>
      <w:widowControl w:val="0"/>
      <w:autoSpaceDE w:val="0"/>
      <w:autoSpaceDN w:val="0"/>
      <w:adjustRightInd w:val="0"/>
      <w:spacing w:before="180" w:after="180" w:line="360" w:lineRule="exact"/>
      <w:ind w:left="1" w:hanging="1"/>
    </w:pPr>
    <w:rPr>
      <w:rFonts w:ascii="Arial" w:hAnsi="Arial" w:cs="Calibri"/>
      <w:b/>
      <w:color w:val="000000"/>
      <w:sz w:val="36"/>
      <w:szCs w:val="24"/>
    </w:rPr>
  </w:style>
  <w:style w:type="paragraph" w:customStyle="1" w:styleId="RVService75nlueber-alle-Spalten">
    <w:name w:val="RV_Service_75_n_l_ueber-alle-Spalten"/>
    <w:uiPriority w:val="99"/>
    <w:pPr>
      <w:widowControl w:val="0"/>
      <w:autoSpaceDE w:val="0"/>
      <w:autoSpaceDN w:val="0"/>
      <w:adjustRightInd w:val="0"/>
      <w:spacing w:before="60" w:after="40" w:line="160" w:lineRule="exact"/>
      <w:ind w:left="1" w:hanging="1"/>
    </w:pPr>
    <w:rPr>
      <w:rFonts w:ascii="Arial" w:hAnsi="Arial" w:cs="Arial"/>
      <w:color w:val="000000"/>
      <w:sz w:val="15"/>
      <w:szCs w:val="24"/>
    </w:rPr>
  </w:style>
  <w:style w:type="paragraph" w:customStyle="1" w:styleId="RVSpaltenbeginnleer20">
    <w:name w:val="RV_Spaltenbeginn_leer_20"/>
    <w:uiPriority w:val="99"/>
    <w:pPr>
      <w:widowControl w:val="0"/>
      <w:autoSpaceDE w:val="0"/>
      <w:autoSpaceDN w:val="0"/>
      <w:adjustRightInd w:val="0"/>
      <w:ind w:left="1" w:hanging="1"/>
      <w:jc w:val="both"/>
    </w:pPr>
    <w:rPr>
      <w:rFonts w:ascii="Arial" w:hAnsi="Arial" w:cs="Calibri"/>
      <w:color w:val="000000"/>
      <w:sz w:val="4"/>
      <w:szCs w:val="24"/>
    </w:rPr>
  </w:style>
  <w:style w:type="paragraph" w:customStyle="1" w:styleId="RVstruktur120fl">
    <w:name w:val="RV_struktur_120_f_l"/>
    <w:uiPriority w:val="99"/>
    <w:pPr>
      <w:widowControl w:val="0"/>
      <w:autoSpaceDE w:val="0"/>
      <w:autoSpaceDN w:val="0"/>
      <w:adjustRightInd w:val="0"/>
      <w:spacing w:before="120" w:after="120" w:line="240" w:lineRule="exact"/>
      <w:ind w:left="1" w:hanging="1"/>
    </w:pPr>
    <w:rPr>
      <w:rFonts w:ascii="Arial" w:hAnsi="Arial" w:cs="Arial"/>
      <w:b/>
      <w:color w:val="000000"/>
      <w:sz w:val="24"/>
      <w:szCs w:val="24"/>
    </w:rPr>
  </w:style>
  <w:style w:type="paragraph" w:customStyle="1" w:styleId="RVstruktur180fl">
    <w:name w:val="RV_struktur_180_f_l"/>
    <w:uiPriority w:val="99"/>
    <w:pPr>
      <w:widowControl w:val="0"/>
      <w:autoSpaceDE w:val="0"/>
      <w:autoSpaceDN w:val="0"/>
      <w:adjustRightInd w:val="0"/>
      <w:spacing w:before="180" w:after="180" w:line="360" w:lineRule="exact"/>
      <w:ind w:left="1" w:hanging="1"/>
    </w:pPr>
    <w:rPr>
      <w:rFonts w:ascii="Arial" w:hAnsi="Arial" w:cs="Calibri"/>
      <w:b/>
      <w:color w:val="000000"/>
      <w:sz w:val="36"/>
      <w:szCs w:val="24"/>
    </w:rPr>
  </w:style>
  <w:style w:type="paragraph" w:customStyle="1" w:styleId="RVstruktur180fz">
    <w:name w:val="RV_struktur_180_f_z"/>
    <w:uiPriority w:val="99"/>
    <w:pPr>
      <w:widowControl w:val="0"/>
      <w:autoSpaceDE w:val="0"/>
      <w:autoSpaceDN w:val="0"/>
      <w:adjustRightInd w:val="0"/>
      <w:spacing w:before="180" w:after="180" w:line="360" w:lineRule="exact"/>
      <w:ind w:left="1" w:hanging="1"/>
      <w:jc w:val="center"/>
    </w:pPr>
    <w:rPr>
      <w:rFonts w:ascii="Arial" w:hAnsi="Arial" w:cs="Arial"/>
      <w:b/>
      <w:color w:val="000000"/>
      <w:sz w:val="36"/>
      <w:szCs w:val="24"/>
    </w:rPr>
  </w:style>
  <w:style w:type="paragraph" w:customStyle="1" w:styleId="RVstruktur220fz">
    <w:name w:val="RV_struktur_220_f_z"/>
    <w:uiPriority w:val="99"/>
    <w:pPr>
      <w:widowControl w:val="0"/>
      <w:autoSpaceDE w:val="0"/>
      <w:autoSpaceDN w:val="0"/>
      <w:adjustRightInd w:val="0"/>
      <w:spacing w:before="220" w:after="220" w:line="440" w:lineRule="exact"/>
      <w:ind w:left="1" w:hanging="1"/>
      <w:jc w:val="center"/>
    </w:pPr>
    <w:rPr>
      <w:rFonts w:ascii="Arial" w:hAnsi="Arial" w:cs="Calibri"/>
      <w:b/>
      <w:color w:val="000000"/>
      <w:sz w:val="44"/>
      <w:szCs w:val="24"/>
    </w:rPr>
  </w:style>
  <w:style w:type="paragraph" w:customStyle="1" w:styleId="RVstruktur360fz">
    <w:name w:val="RV_struktur_360_f_z"/>
    <w:uiPriority w:val="99"/>
    <w:pPr>
      <w:widowControl w:val="0"/>
      <w:autoSpaceDE w:val="0"/>
      <w:autoSpaceDN w:val="0"/>
      <w:adjustRightInd w:val="0"/>
      <w:spacing w:after="100" w:line="720" w:lineRule="exact"/>
      <w:ind w:left="1" w:hanging="1"/>
      <w:jc w:val="center"/>
    </w:pPr>
    <w:rPr>
      <w:rFonts w:ascii="Arial" w:hAnsi="Arial" w:cs="Arial"/>
      <w:b/>
      <w:color w:val="000000"/>
      <w:sz w:val="72"/>
      <w:szCs w:val="24"/>
    </w:rPr>
  </w:style>
  <w:style w:type="paragraph" w:customStyle="1" w:styleId="RVstruktur90fl">
    <w:name w:val="RV_struktur_90_f_l"/>
    <w:uiPriority w:val="99"/>
    <w:pPr>
      <w:widowControl w:val="0"/>
      <w:autoSpaceDE w:val="0"/>
      <w:autoSpaceDN w:val="0"/>
      <w:adjustRightInd w:val="0"/>
      <w:spacing w:before="60" w:after="40" w:line="180" w:lineRule="exact"/>
      <w:ind w:left="1" w:hanging="1"/>
    </w:pPr>
    <w:rPr>
      <w:rFonts w:ascii="Arial" w:hAnsi="Arial" w:cs="Calibri"/>
      <w:b/>
      <w:color w:val="000000"/>
      <w:sz w:val="18"/>
      <w:szCs w:val="24"/>
    </w:rPr>
  </w:style>
  <w:style w:type="paragraph" w:customStyle="1" w:styleId="RVtabelle1-70nfm">
    <w:name w:val="RV_tabelle_1-70_n_f_m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20" w:line="140" w:lineRule="exact"/>
      <w:ind w:left="1" w:hanging="1"/>
      <w:jc w:val="both"/>
    </w:pPr>
    <w:rPr>
      <w:rFonts w:ascii="Arial" w:hAnsi="Arial" w:cs="Arial"/>
      <w:color w:val="000000"/>
      <w:sz w:val="14"/>
      <w:szCs w:val="24"/>
    </w:rPr>
  </w:style>
  <w:style w:type="paragraph" w:customStyle="1" w:styleId="RVtabelle155fl">
    <w:name w:val="RV_tabelle_1_55_f_l"/>
    <w:uiPriority w:val="99"/>
    <w:pPr>
      <w:widowControl w:val="0"/>
      <w:autoSpaceDE w:val="0"/>
      <w:autoSpaceDN w:val="0"/>
      <w:adjustRightInd w:val="0"/>
      <w:spacing w:line="110" w:lineRule="exact"/>
      <w:ind w:left="1" w:hanging="1"/>
    </w:pPr>
    <w:rPr>
      <w:rFonts w:ascii="Arial" w:hAnsi="Arial" w:cs="Calibri"/>
      <w:b/>
      <w:color w:val="000000"/>
      <w:w w:val="95"/>
      <w:sz w:val="11"/>
      <w:szCs w:val="24"/>
    </w:rPr>
  </w:style>
  <w:style w:type="paragraph" w:customStyle="1" w:styleId="RVtabelle155nlm">
    <w:name w:val="RV_tabelle_1_55_n_l_m"/>
    <w:uiPriority w:val="99"/>
    <w:pPr>
      <w:widowControl w:val="0"/>
      <w:tabs>
        <w:tab w:val="left" w:pos="170"/>
      </w:tabs>
      <w:autoSpaceDE w:val="0"/>
      <w:autoSpaceDN w:val="0"/>
      <w:adjustRightInd w:val="0"/>
      <w:spacing w:line="110" w:lineRule="exact"/>
      <w:ind w:left="1" w:hanging="1"/>
      <w:jc w:val="both"/>
    </w:pPr>
    <w:rPr>
      <w:rFonts w:ascii="Arial" w:hAnsi="Arial" w:cs="Arial"/>
      <w:color w:val="000000"/>
      <w:sz w:val="11"/>
      <w:szCs w:val="24"/>
    </w:rPr>
  </w:style>
  <w:style w:type="paragraph" w:customStyle="1" w:styleId="RVtabelle160fl">
    <w:name w:val="RV_tabelle_1_60_f_l"/>
    <w:uiPriority w:val="99"/>
    <w:pPr>
      <w:widowControl w:val="0"/>
      <w:autoSpaceDE w:val="0"/>
      <w:autoSpaceDN w:val="0"/>
      <w:adjustRightInd w:val="0"/>
      <w:spacing w:line="120" w:lineRule="exact"/>
      <w:ind w:left="1" w:hanging="1"/>
    </w:pPr>
    <w:rPr>
      <w:rFonts w:ascii="Arial" w:hAnsi="Arial" w:cs="Calibri"/>
      <w:b/>
      <w:color w:val="000000"/>
      <w:sz w:val="12"/>
      <w:szCs w:val="24"/>
    </w:rPr>
  </w:style>
  <w:style w:type="paragraph" w:customStyle="1" w:styleId="RVtabelle160nlm">
    <w:name w:val="RV_tabelle_1_60_n_l_m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20" w:line="120" w:lineRule="exact"/>
      <w:ind w:left="1" w:hanging="1"/>
      <w:jc w:val="both"/>
    </w:pPr>
    <w:rPr>
      <w:rFonts w:ascii="Arial" w:hAnsi="Arial" w:cs="Arial"/>
      <w:color w:val="000000"/>
      <w:sz w:val="12"/>
      <w:szCs w:val="24"/>
    </w:rPr>
  </w:style>
  <w:style w:type="paragraph" w:customStyle="1" w:styleId="RVtabelle75fb">
    <w:name w:val="RV_tabelle_75_f_b"/>
    <w:uiPriority w:val="99"/>
    <w:pPr>
      <w:widowControl w:val="0"/>
      <w:autoSpaceDE w:val="0"/>
      <w:autoSpaceDN w:val="0"/>
      <w:adjustRightInd w:val="0"/>
      <w:spacing w:before="60" w:after="40" w:line="160" w:lineRule="exact"/>
      <w:ind w:left="1" w:hanging="1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RVtabelle75fr">
    <w:name w:val="RV_tabelle_75_f_r"/>
    <w:uiPriority w:val="99"/>
    <w:pPr>
      <w:widowControl w:val="0"/>
      <w:tabs>
        <w:tab w:val="left" w:pos="104"/>
      </w:tabs>
      <w:autoSpaceDE w:val="0"/>
      <w:autoSpaceDN w:val="0"/>
      <w:adjustRightInd w:val="0"/>
      <w:spacing w:line="160" w:lineRule="exact"/>
      <w:ind w:left="1" w:hanging="1"/>
      <w:jc w:val="right"/>
    </w:pPr>
    <w:rPr>
      <w:rFonts w:ascii="Arial" w:hAnsi="Arial" w:cs="Arial"/>
      <w:b/>
      <w:color w:val="000000"/>
      <w:sz w:val="15"/>
      <w:szCs w:val="24"/>
    </w:rPr>
  </w:style>
  <w:style w:type="paragraph" w:customStyle="1" w:styleId="RVtabelle75frueber-alle-spalten">
    <w:name w:val="RV_tabelle_75_f_r_ueber-alle-spalten"/>
    <w:uiPriority w:val="99"/>
    <w:pPr>
      <w:widowControl w:val="0"/>
      <w:tabs>
        <w:tab w:val="left" w:pos="104"/>
      </w:tabs>
      <w:autoSpaceDE w:val="0"/>
      <w:autoSpaceDN w:val="0"/>
      <w:adjustRightInd w:val="0"/>
      <w:spacing w:line="160" w:lineRule="exact"/>
      <w:ind w:left="1" w:hanging="1"/>
      <w:jc w:val="right"/>
    </w:pPr>
    <w:rPr>
      <w:rFonts w:ascii="Arial" w:hAnsi="Arial" w:cs="Calibri"/>
      <w:b/>
      <w:color w:val="000000"/>
      <w:sz w:val="15"/>
      <w:szCs w:val="24"/>
    </w:rPr>
  </w:style>
  <w:style w:type="paragraph" w:customStyle="1" w:styleId="RVtabelle75fz">
    <w:name w:val="RV_tabelle_75_f_z"/>
    <w:uiPriority w:val="99"/>
    <w:pPr>
      <w:widowControl w:val="0"/>
      <w:tabs>
        <w:tab w:val="left" w:pos="104"/>
      </w:tabs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Arial"/>
      <w:b/>
      <w:color w:val="000000"/>
      <w:sz w:val="15"/>
      <w:szCs w:val="24"/>
    </w:rPr>
  </w:style>
  <w:style w:type="paragraph" w:customStyle="1" w:styleId="RVtabelle75fzm">
    <w:name w:val="RV_tabelle_75_f_z_m"/>
    <w:uiPriority w:val="99"/>
    <w:pPr>
      <w:widowControl w:val="0"/>
      <w:tabs>
        <w:tab w:val="left" w:pos="104"/>
      </w:tabs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Calibri"/>
      <w:b/>
      <w:color w:val="000000"/>
      <w:sz w:val="15"/>
      <w:szCs w:val="24"/>
    </w:rPr>
  </w:style>
  <w:style w:type="paragraph" w:customStyle="1" w:styleId="RVtabelle75nl">
    <w:name w:val="RV_tabelle_75_n_l"/>
    <w:uiPriority w:val="99"/>
    <w:pPr>
      <w:widowControl w:val="0"/>
      <w:autoSpaceDE w:val="0"/>
      <w:autoSpaceDN w:val="0"/>
      <w:adjustRightInd w:val="0"/>
      <w:spacing w:before="40" w:after="20" w:line="150" w:lineRule="exact"/>
      <w:ind w:left="1" w:hanging="1"/>
    </w:pPr>
    <w:rPr>
      <w:rFonts w:ascii="Arial" w:hAnsi="Arial" w:cs="Arial"/>
      <w:color w:val="000000"/>
      <w:sz w:val="15"/>
      <w:szCs w:val="24"/>
    </w:rPr>
  </w:style>
  <w:style w:type="paragraph" w:customStyle="1" w:styleId="RVtabelle75nr">
    <w:name w:val="RV_tabelle_75_n_r"/>
    <w:uiPriority w:val="99"/>
    <w:pPr>
      <w:widowControl w:val="0"/>
      <w:tabs>
        <w:tab w:val="left" w:pos="104"/>
      </w:tabs>
      <w:autoSpaceDE w:val="0"/>
      <w:autoSpaceDN w:val="0"/>
      <w:adjustRightInd w:val="0"/>
      <w:spacing w:line="160" w:lineRule="exact"/>
      <w:ind w:left="1" w:hanging="1"/>
      <w:jc w:val="right"/>
    </w:pPr>
    <w:rPr>
      <w:rFonts w:ascii="Arial" w:hAnsi="Arial" w:cs="Calibri"/>
      <w:color w:val="000000"/>
      <w:sz w:val="15"/>
      <w:szCs w:val="24"/>
    </w:rPr>
  </w:style>
  <w:style w:type="paragraph" w:customStyle="1" w:styleId="RVtabelle75nz">
    <w:name w:val="RV_tabelle_75_n_z"/>
    <w:uiPriority w:val="99"/>
    <w:pPr>
      <w:widowControl w:val="0"/>
      <w:tabs>
        <w:tab w:val="left" w:pos="104"/>
      </w:tabs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Arial"/>
      <w:color w:val="000000"/>
      <w:sz w:val="15"/>
      <w:szCs w:val="24"/>
    </w:rPr>
  </w:style>
  <w:style w:type="paragraph" w:customStyle="1" w:styleId="RVtabelle75nzm">
    <w:name w:val="RV_tabelle_75_n_z_m"/>
    <w:uiPriority w:val="99"/>
    <w:pPr>
      <w:widowControl w:val="0"/>
      <w:tabs>
        <w:tab w:val="left" w:pos="104"/>
      </w:tabs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Calibri"/>
      <w:color w:val="000000"/>
      <w:sz w:val="15"/>
      <w:szCs w:val="24"/>
      <w:lang w:val="en-US"/>
    </w:rPr>
  </w:style>
  <w:style w:type="paragraph" w:customStyle="1" w:styleId="RVtabellenanker">
    <w:name w:val="RV_tabellenanker"/>
    <w:uiPriority w:val="99"/>
    <w:pPr>
      <w:widowControl w:val="0"/>
      <w:autoSpaceDE w:val="0"/>
      <w:autoSpaceDN w:val="0"/>
      <w:adjustRightInd w:val="0"/>
      <w:spacing w:line="150" w:lineRule="exact"/>
      <w:ind w:left="1" w:hanging="1"/>
    </w:pPr>
    <w:rPr>
      <w:rFonts w:ascii="Arial" w:hAnsi="Arial" w:cs="Arial"/>
      <w:color w:val="000000"/>
      <w:sz w:val="15"/>
      <w:szCs w:val="24"/>
    </w:rPr>
  </w:style>
  <w:style w:type="paragraph" w:customStyle="1" w:styleId="RVtabellenkopf100fl">
    <w:name w:val="RV_tabellenkopf_100_f_l"/>
    <w:uiPriority w:val="99"/>
    <w:pPr>
      <w:widowControl w:val="0"/>
      <w:autoSpaceDE w:val="0"/>
      <w:autoSpaceDN w:val="0"/>
      <w:adjustRightInd w:val="0"/>
      <w:spacing w:before="60" w:after="40" w:line="220" w:lineRule="exact"/>
      <w:ind w:left="1" w:hanging="1"/>
    </w:pPr>
    <w:rPr>
      <w:rFonts w:ascii="Arial" w:hAnsi="Arial" w:cs="Calibri"/>
      <w:b/>
      <w:color w:val="000000"/>
      <w:szCs w:val="24"/>
    </w:rPr>
  </w:style>
  <w:style w:type="paragraph" w:customStyle="1" w:styleId="RVtabellenunterschrift">
    <w:name w:val="RV_tabellenunterschrift"/>
    <w:uiPriority w:val="99"/>
    <w:pPr>
      <w:widowControl w:val="0"/>
      <w:autoSpaceDE w:val="0"/>
      <w:autoSpaceDN w:val="0"/>
      <w:adjustRightInd w:val="0"/>
      <w:spacing w:before="40" w:after="20" w:line="130" w:lineRule="exact"/>
      <w:ind w:left="1" w:hanging="1"/>
      <w:jc w:val="both"/>
    </w:pPr>
    <w:rPr>
      <w:rFonts w:ascii="Arial" w:hAnsi="Arial" w:cs="Arial"/>
      <w:i/>
      <w:color w:val="000000"/>
      <w:sz w:val="13"/>
      <w:szCs w:val="24"/>
    </w:rPr>
  </w:style>
  <w:style w:type="paragraph" w:customStyle="1" w:styleId="RVtabellenunterschriftanfang">
    <w:name w:val="RV_tabellenunterschrift_anfang"/>
    <w:uiPriority w:val="99"/>
    <w:pPr>
      <w:widowControl w:val="0"/>
      <w:autoSpaceDE w:val="0"/>
      <w:autoSpaceDN w:val="0"/>
      <w:adjustRightInd w:val="0"/>
      <w:spacing w:before="40" w:after="20" w:line="130" w:lineRule="exact"/>
      <w:ind w:left="1" w:hanging="1"/>
      <w:jc w:val="both"/>
    </w:pPr>
    <w:rPr>
      <w:rFonts w:ascii="Arial" w:hAnsi="Arial" w:cs="Calibri"/>
      <w:i/>
      <w:color w:val="000000"/>
      <w:sz w:val="13"/>
      <w:szCs w:val="24"/>
    </w:rPr>
  </w:style>
  <w:style w:type="paragraph" w:customStyle="1" w:styleId="RVtabellenfcberschrift">
    <w:name w:val="RV_tabellenüfcberschrift"/>
    <w:uiPriority w:val="99"/>
    <w:pPr>
      <w:widowControl w:val="0"/>
      <w:tabs>
        <w:tab w:val="left" w:pos="104"/>
      </w:tabs>
      <w:autoSpaceDE w:val="0"/>
      <w:autoSpaceDN w:val="0"/>
      <w:adjustRightInd w:val="0"/>
      <w:spacing w:before="80" w:after="40" w:line="150" w:lineRule="exact"/>
      <w:ind w:left="1" w:hanging="1"/>
      <w:jc w:val="center"/>
    </w:pPr>
    <w:rPr>
      <w:rFonts w:ascii="Arial" w:hAnsi="Arial" w:cs="Arial"/>
      <w:b/>
      <w:color w:val="000000"/>
      <w:sz w:val="15"/>
      <w:szCs w:val="24"/>
    </w:rPr>
  </w:style>
  <w:style w:type="paragraph" w:customStyle="1" w:styleId="RVueberschrift1100fl">
    <w:name w:val="RV_ueberschrift_1_100_f_l"/>
    <w:uiPriority w:val="99"/>
    <w:pPr>
      <w:widowControl w:val="0"/>
      <w:autoSpaceDE w:val="0"/>
      <w:autoSpaceDN w:val="0"/>
      <w:adjustRightInd w:val="0"/>
      <w:spacing w:before="60" w:after="40" w:line="220" w:lineRule="exact"/>
      <w:ind w:left="1" w:hanging="1"/>
    </w:pPr>
    <w:rPr>
      <w:rFonts w:ascii="Arial" w:hAnsi="Arial" w:cs="Calibri"/>
      <w:b/>
      <w:color w:val="000000"/>
      <w:szCs w:val="24"/>
    </w:rPr>
  </w:style>
  <w:style w:type="paragraph" w:customStyle="1" w:styleId="RVueberschrift1100fr">
    <w:name w:val="RV_ueberschrift_1_100_f_r"/>
    <w:uiPriority w:val="99"/>
    <w:pPr>
      <w:widowControl w:val="0"/>
      <w:autoSpaceDE w:val="0"/>
      <w:autoSpaceDN w:val="0"/>
      <w:adjustRightInd w:val="0"/>
      <w:spacing w:before="60" w:after="40" w:line="220" w:lineRule="exact"/>
      <w:ind w:left="1" w:hanging="1"/>
      <w:jc w:val="right"/>
    </w:pPr>
    <w:rPr>
      <w:rFonts w:ascii="Arial" w:hAnsi="Arial" w:cs="Arial"/>
      <w:b/>
      <w:color w:val="000000"/>
      <w:szCs w:val="24"/>
    </w:rPr>
  </w:style>
  <w:style w:type="paragraph" w:customStyle="1" w:styleId="RVueberschrift1100fz">
    <w:name w:val="RV_ueberschrift_1_100_f_z"/>
    <w:uiPriority w:val="99"/>
    <w:pPr>
      <w:widowControl w:val="0"/>
      <w:autoSpaceDE w:val="0"/>
      <w:autoSpaceDN w:val="0"/>
      <w:adjustRightInd w:val="0"/>
      <w:spacing w:before="60" w:after="40" w:line="220" w:lineRule="exact"/>
      <w:ind w:left="1" w:hanging="1"/>
      <w:jc w:val="center"/>
    </w:pPr>
    <w:rPr>
      <w:rFonts w:ascii="Arial" w:hAnsi="Arial" w:cs="Calibri"/>
      <w:b/>
      <w:color w:val="000000"/>
      <w:szCs w:val="24"/>
    </w:rPr>
  </w:style>
  <w:style w:type="paragraph" w:customStyle="1" w:styleId="RVueberschrift275nul">
    <w:name w:val="RV_ueberschrift_2_75_nu_l"/>
    <w:uiPriority w:val="99"/>
    <w:pPr>
      <w:widowControl w:val="0"/>
      <w:autoSpaceDE w:val="0"/>
      <w:autoSpaceDN w:val="0"/>
      <w:adjustRightInd w:val="0"/>
      <w:spacing w:before="60" w:after="40" w:line="170" w:lineRule="exact"/>
      <w:ind w:left="1" w:hanging="1"/>
      <w:jc w:val="both"/>
    </w:pPr>
    <w:rPr>
      <w:rFonts w:ascii="Arial" w:hAnsi="Arial" w:cs="Arial"/>
      <w:color w:val="000000"/>
      <w:sz w:val="17"/>
      <w:szCs w:val="24"/>
      <w:u w:val="single"/>
    </w:rPr>
  </w:style>
  <w:style w:type="paragraph" w:customStyle="1" w:styleId="RVueberschrift285fz">
    <w:name w:val="RV_ueberschrift_2_85_f_z"/>
    <w:uiPriority w:val="99"/>
    <w:pPr>
      <w:widowControl w:val="0"/>
      <w:autoSpaceDE w:val="0"/>
      <w:autoSpaceDN w:val="0"/>
      <w:adjustRightInd w:val="0"/>
      <w:spacing w:before="80" w:after="60" w:line="170" w:lineRule="exact"/>
      <w:ind w:left="1" w:hanging="1"/>
      <w:jc w:val="center"/>
    </w:pPr>
    <w:rPr>
      <w:rFonts w:ascii="Arial" w:hAnsi="Arial" w:cs="Calibri"/>
      <w:b/>
      <w:color w:val="000000"/>
      <w:sz w:val="17"/>
      <w:szCs w:val="24"/>
    </w:rPr>
  </w:style>
  <w:style w:type="paragraph" w:customStyle="1" w:styleId="RVueberschrift285nz">
    <w:name w:val="RV_ueberschrift_2_85_n_z"/>
    <w:uiPriority w:val="99"/>
    <w:pPr>
      <w:widowControl w:val="0"/>
      <w:autoSpaceDE w:val="0"/>
      <w:autoSpaceDN w:val="0"/>
      <w:adjustRightInd w:val="0"/>
      <w:spacing w:before="80" w:after="60" w:line="170" w:lineRule="exact"/>
      <w:ind w:left="1" w:hanging="1"/>
      <w:jc w:val="center"/>
    </w:pPr>
    <w:rPr>
      <w:rFonts w:ascii="Arial" w:hAnsi="Arial" w:cs="Arial"/>
      <w:color w:val="000000"/>
      <w:sz w:val="17"/>
      <w:szCs w:val="24"/>
    </w:rPr>
  </w:style>
  <w:style w:type="paragraph" w:styleId="Funotentext">
    <w:name w:val="footnote text"/>
    <w:basedOn w:val="Standard"/>
    <w:link w:val="FunotentextZchn"/>
    <w:uiPriority w:val="99"/>
    <w:rPr>
      <w:rFonts w:cs="Calibri"/>
      <w:sz w:val="20"/>
    </w:rPr>
  </w:style>
  <w:style w:type="table" w:styleId="TabelleEinfach1">
    <w:name w:val="Table Simple 1"/>
    <w:basedOn w:val="NormaleTabelle"/>
    <w:uiPriority w:val="99"/>
    <w:pPr>
      <w:widowControl w:val="0"/>
      <w:autoSpaceDE w:val="0"/>
      <w:autoSpaceDN w:val="0"/>
      <w:adjustRightInd w:val="0"/>
    </w:pPr>
    <w:rPr>
      <w:sz w:val="22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character" w:styleId="Zeilennummer">
    <w:name w:val="line number"/>
    <w:basedOn w:val="Absatz-Standardschriftart"/>
    <w:uiPriority w:val="99"/>
    <w:rPr>
      <w:rFonts w:asciiTheme="minorHAnsi" w:hAnsiTheme="minorHAnsi"/>
      <w:sz w:val="22"/>
    </w:rPr>
  </w:style>
  <w:style w:type="character" w:styleId="Hyperlink">
    <w:name w:val="Hyperlink"/>
    <w:basedOn w:val="Absatz-Standardschriftart"/>
    <w:uiPriority w:val="99"/>
    <w:rPr>
      <w:rFonts w:asciiTheme="minorHAnsi" w:hAnsiTheme="minorHAnsi" w:cs="Times New Roman"/>
      <w:color w:val="0000FF"/>
      <w:sz w:val="22"/>
      <w:u w:val="single"/>
    </w:rPr>
  </w:style>
  <w:style w:type="character" w:customStyle="1" w:styleId="FootnoteCharacters">
    <w:name w:val="Footnote Characters"/>
    <w:uiPriority w:val="99"/>
    <w:qFormat/>
    <w:rPr>
      <w:rFonts w:asciiTheme="minorHAnsi" w:hAnsiTheme="minorHAnsi"/>
      <w:sz w:val="22"/>
    </w:rPr>
  </w:style>
  <w:style w:type="character" w:customStyle="1" w:styleId="FootnoteAnchor">
    <w:name w:val="Footnote Anchor"/>
    <w:uiPriority w:val="99"/>
    <w:rPr>
      <w:rFonts w:asciiTheme="minorHAnsi" w:hAnsiTheme="minorHAnsi" w:cs="Times New Roman"/>
      <w:sz w:val="22"/>
      <w:vertAlign w:val="superscript"/>
    </w:rPr>
  </w:style>
  <w:style w:type="character" w:customStyle="1" w:styleId="EndnoteCharacters">
    <w:name w:val="Endnote Characters"/>
    <w:uiPriority w:val="99"/>
    <w:qFormat/>
    <w:rPr>
      <w:rFonts w:asciiTheme="minorHAnsi" w:hAnsiTheme="minorHAnsi"/>
      <w:sz w:val="22"/>
    </w:rPr>
  </w:style>
  <w:style w:type="character" w:customStyle="1" w:styleId="EndnoteAnchor">
    <w:name w:val="Endnote Anchor"/>
    <w:uiPriority w:val="99"/>
    <w:rPr>
      <w:rFonts w:asciiTheme="minorHAnsi" w:hAnsiTheme="minorHAnsi" w:cs="Times New Roman"/>
      <w:sz w:val="22"/>
      <w:vertAlign w:val="superscript"/>
    </w:rPr>
  </w:style>
  <w:style w:type="character" w:customStyle="1" w:styleId="2">
    <w:name w:val="2"/>
    <w:uiPriority w:val="99"/>
    <w:rPr>
      <w:rFonts w:ascii="Arial" w:hAnsi="Arial"/>
      <w:color w:val="000000"/>
      <w:sz w:val="4"/>
    </w:rPr>
  </w:style>
  <w:style w:type="character" w:customStyle="1" w:styleId="95">
    <w:name w:val="95%"/>
    <w:uiPriority w:val="99"/>
    <w:rPr>
      <w:rFonts w:ascii="Arial" w:hAnsi="Arial" w:cs="Arial"/>
      <w:w w:val="95"/>
      <w:sz w:val="22"/>
    </w:rPr>
  </w:style>
  <w:style w:type="character" w:customStyle="1" w:styleId="96">
    <w:name w:val="96%"/>
    <w:uiPriority w:val="99"/>
    <w:rPr>
      <w:rFonts w:ascii="Arial" w:hAnsi="Arial"/>
      <w:color w:val="000000"/>
      <w:w w:val="96"/>
      <w:sz w:val="15"/>
    </w:rPr>
  </w:style>
  <w:style w:type="character" w:customStyle="1" w:styleId="97">
    <w:name w:val="97%"/>
    <w:uiPriority w:val="99"/>
    <w:rPr>
      <w:rFonts w:ascii="Arial" w:hAnsi="Arial" w:cs="Arial"/>
      <w:w w:val="97"/>
      <w:sz w:val="22"/>
    </w:rPr>
  </w:style>
  <w:style w:type="character" w:customStyle="1" w:styleId="98">
    <w:name w:val="98%"/>
    <w:uiPriority w:val="99"/>
    <w:rPr>
      <w:rFonts w:ascii="Arial" w:hAnsi="Arial"/>
      <w:w w:val="98"/>
      <w:sz w:val="22"/>
    </w:rPr>
  </w:style>
  <w:style w:type="character" w:customStyle="1" w:styleId="99">
    <w:name w:val="99%"/>
    <w:uiPriority w:val="99"/>
    <w:rPr>
      <w:rFonts w:ascii="Arial" w:hAnsi="Arial" w:cs="Arial"/>
      <w:w w:val="99"/>
      <w:sz w:val="22"/>
    </w:rPr>
  </w:style>
  <w:style w:type="character" w:customStyle="1" w:styleId="AbsatzpunktAusderPraxis">
    <w:name w:val="Absatzpunkt Aus der Praxis"/>
    <w:uiPriority w:val="99"/>
    <w:rPr>
      <w:rFonts w:ascii="Franklin Gothic Book" w:hAnsi="Franklin Gothic Book"/>
      <w:color w:val="00FF00"/>
    </w:rPr>
  </w:style>
  <w:style w:type="character" w:customStyle="1" w:styleId="AbsatzpunktDieBASSimSchulalltag">
    <w:name w:val="Absatzpunkt Die BASS im Schulalltag"/>
    <w:uiPriority w:val="99"/>
    <w:rPr>
      <w:rFonts w:ascii="Franklin Gothic Book" w:hAnsi="Franklin Gothic Book" w:cs="Franklin Gothic Book"/>
      <w:color w:val="0030AA"/>
    </w:rPr>
  </w:style>
  <w:style w:type="character" w:customStyle="1" w:styleId="AbsatzpunktGutzuwissen">
    <w:name w:val="Absatzpunkt Gut zu wissen"/>
    <w:uiPriority w:val="99"/>
    <w:rPr>
      <w:rFonts w:ascii="Franklin Gothic Book" w:hAnsi="Franklin Gothic Book"/>
      <w:color w:val="8000FF"/>
    </w:rPr>
  </w:style>
  <w:style w:type="character" w:customStyle="1" w:styleId="AbsatzpunktImFokus">
    <w:name w:val="Absatzpunkt Im Fokus"/>
    <w:uiPriority w:val="99"/>
    <w:rPr>
      <w:rFonts w:ascii="Franklin Gothic Book" w:hAnsi="Franklin Gothic Book" w:cs="Franklin Gothic Book"/>
      <w:color w:val="D90038"/>
    </w:rPr>
  </w:style>
  <w:style w:type="character" w:customStyle="1" w:styleId="Betonung">
    <w:name w:val="Betonung"/>
    <w:uiPriority w:val="99"/>
    <w:rPr>
      <w:rFonts w:asciiTheme="minorHAnsi" w:hAnsiTheme="minorHAnsi"/>
      <w:i/>
      <w:sz w:val="22"/>
    </w:rPr>
  </w:style>
  <w:style w:type="character" w:customStyle="1" w:styleId="blau">
    <w:name w:val="blau"/>
    <w:uiPriority w:val="99"/>
    <w:rPr>
      <w:rFonts w:ascii="Arial" w:hAnsi="Arial" w:cs="Arial"/>
      <w:color w:val="000000"/>
      <w:sz w:val="22"/>
    </w:rPr>
  </w:style>
  <w:style w:type="character" w:customStyle="1" w:styleId="blauundhf">
    <w:name w:val="blau und hf"/>
    <w:uiPriority w:val="99"/>
    <w:rPr>
      <w:rFonts w:ascii="Arial" w:hAnsi="Arial"/>
      <w:b/>
      <w:color w:val="000000"/>
      <w:sz w:val="22"/>
    </w:rPr>
  </w:style>
  <w:style w:type="character" w:customStyle="1" w:styleId="blauundmager">
    <w:name w:val="blau und mager"/>
    <w:uiPriority w:val="99"/>
    <w:rPr>
      <w:rFonts w:ascii="Arial" w:hAnsi="Arial" w:cs="Arial"/>
      <w:color w:val="000000"/>
      <w:sz w:val="15"/>
    </w:rPr>
  </w:style>
  <w:style w:type="character" w:customStyle="1" w:styleId="FarbeInhaltEditorial">
    <w:name w:val="Farbe Inhalt/Editorial"/>
    <w:uiPriority w:val="99"/>
    <w:rPr>
      <w:rFonts w:ascii="Franklin Gothic Book" w:hAnsi="Franklin Gothic Book"/>
      <w:color w:val="00A4DE"/>
    </w:rPr>
  </w:style>
  <w:style w:type="character" w:customStyle="1" w:styleId="FNhochgestellt">
    <w:name w:val="FN hochgestellt"/>
    <w:uiPriority w:val="99"/>
    <w:rPr>
      <w:rFonts w:ascii="Arial" w:hAnsi="Arial" w:cs="Arial"/>
      <w:color w:val="000000"/>
      <w:sz w:val="22"/>
      <w:vertAlign w:val="superscript"/>
    </w:rPr>
  </w:style>
  <w:style w:type="character" w:customStyle="1" w:styleId="FNhochgestelltblau">
    <w:name w:val="FN hochgestellt blau"/>
    <w:uiPriority w:val="99"/>
    <w:rPr>
      <w:rFonts w:ascii="Arial" w:hAnsi="Arial"/>
      <w:color w:val="000000"/>
      <w:sz w:val="15"/>
      <w:vertAlign w:val="superscript"/>
    </w:rPr>
  </w:style>
  <w:style w:type="character" w:customStyle="1" w:styleId="FNhochgestelltmagerblau">
    <w:name w:val="FN hochgestellt. mager blau"/>
    <w:uiPriority w:val="99"/>
    <w:rPr>
      <w:rFonts w:ascii="Arial" w:hAnsi="Arial" w:cs="Arial"/>
      <w:color w:val="000000"/>
      <w:sz w:val="22"/>
      <w:vertAlign w:val="superscript"/>
    </w:rPr>
  </w:style>
  <w:style w:type="character" w:customStyle="1" w:styleId="FNhochgestelltmagerundblau">
    <w:name w:val="FN hochgestellt. mager und blau"/>
    <w:uiPriority w:val="99"/>
    <w:rPr>
      <w:rFonts w:ascii="Arial" w:hAnsi="Arial"/>
      <w:color w:val="000000"/>
      <w:sz w:val="15"/>
      <w:vertAlign w:val="superscript"/>
    </w:rPr>
  </w:style>
  <w:style w:type="character" w:customStyle="1" w:styleId="GlgVar">
    <w:name w:val="GlgVar"/>
    <w:uiPriority w:val="99"/>
    <w:rPr>
      <w:rFonts w:asciiTheme="minorHAnsi" w:hAnsiTheme="minorHAnsi" w:cs="Times New Roman"/>
      <w:i/>
      <w:sz w:val="22"/>
    </w:rPr>
  </w:style>
  <w:style w:type="character" w:customStyle="1" w:styleId="hf">
    <w:name w:val="hf"/>
    <w:uiPriority w:val="99"/>
    <w:rPr>
      <w:rFonts w:ascii="Arial" w:hAnsi="Arial"/>
      <w:b/>
      <w:sz w:val="22"/>
    </w:rPr>
  </w:style>
  <w:style w:type="character" w:customStyle="1" w:styleId="hfunterstrichen">
    <w:name w:val="hf unterstrichen"/>
    <w:uiPriority w:val="99"/>
    <w:rPr>
      <w:rFonts w:ascii="Arial" w:hAnsi="Arial" w:cs="Arial"/>
      <w:b/>
      <w:color w:val="000000"/>
      <w:sz w:val="15"/>
      <w:u w:val="single"/>
    </w:rPr>
  </w:style>
  <w:style w:type="character" w:customStyle="1" w:styleId="HKS23N">
    <w:name w:val="HKS 23 N"/>
    <w:uiPriority w:val="99"/>
    <w:rPr>
      <w:rFonts w:asciiTheme="minorHAnsi" w:hAnsiTheme="minorHAnsi"/>
      <w:color w:val="FF004D"/>
      <w:sz w:val="22"/>
    </w:rPr>
  </w:style>
  <w:style w:type="character" w:customStyle="1" w:styleId="HKS23N20">
    <w:name w:val="HKS 23 N 20 %"/>
    <w:uiPriority w:val="99"/>
    <w:rPr>
      <w:rFonts w:ascii="Arial" w:hAnsi="Arial" w:cs="Arial"/>
      <w:color w:val="FFCCDB"/>
      <w:sz w:val="15"/>
    </w:rPr>
  </w:style>
  <w:style w:type="character" w:customStyle="1" w:styleId="HKS23N30">
    <w:name w:val="HKS 23 N 30 %"/>
    <w:uiPriority w:val="99"/>
    <w:rPr>
      <w:rFonts w:ascii="Arial" w:hAnsi="Arial"/>
      <w:color w:val="FFB3C9"/>
      <w:sz w:val="15"/>
    </w:rPr>
  </w:style>
  <w:style w:type="character" w:customStyle="1" w:styleId="InhaltZiffer">
    <w:name w:val="Inhalt Ziffer"/>
    <w:uiPriority w:val="99"/>
    <w:rPr>
      <w:rFonts w:ascii="Franklin Gothic Book" w:hAnsi="Franklin Gothic Book" w:cs="Franklin Gothic Book"/>
      <w:color w:val="000000"/>
      <w:sz w:val="21"/>
    </w:rPr>
  </w:style>
  <w:style w:type="paragraph" w:styleId="Kopfzeile">
    <w:name w:val="header"/>
    <w:basedOn w:val="Standard"/>
    <w:link w:val="KopfzeileZchn"/>
    <w:uiPriority w:val="99"/>
    <w:semiHidden/>
    <w:unhideWhenUsed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Pr>
      <w:sz w:val="22"/>
      <w:szCs w:val="24"/>
    </w:rPr>
  </w:style>
  <w:style w:type="character" w:customStyle="1" w:styleId="kursiv">
    <w:name w:val="kursiv"/>
    <w:uiPriority w:val="99"/>
    <w:rPr>
      <w:rFonts w:ascii="Arial" w:hAnsi="Arial" w:cs="Arial"/>
      <w:i/>
      <w:sz w:val="22"/>
    </w:rPr>
  </w:style>
  <w:style w:type="character" w:customStyle="1" w:styleId="Ke4stchenWindings">
    <w:name w:val="Käe4stchen (Windings)"/>
    <w:uiPriority w:val="99"/>
    <w:rPr>
      <w:rFonts w:ascii="Wingdings" w:hAnsi="Wingdings"/>
      <w:color w:val="000000"/>
      <w:sz w:val="18"/>
    </w:rPr>
  </w:style>
  <w:style w:type="character" w:customStyle="1" w:styleId="mager">
    <w:name w:val="mager"/>
    <w:uiPriority w:val="99"/>
    <w:rPr>
      <w:rFonts w:ascii="Arial" w:hAnsi="Arial" w:cs="Arial"/>
      <w:color w:val="000000"/>
      <w:sz w:val="15"/>
    </w:rPr>
  </w:style>
  <w:style w:type="character" w:customStyle="1" w:styleId="magerundkursiv">
    <w:name w:val="mager und kursiv"/>
    <w:uiPriority w:val="99"/>
    <w:rPr>
      <w:rFonts w:ascii="Arial" w:hAnsi="Arial"/>
      <w:i/>
      <w:color w:val="000000"/>
      <w:sz w:val="15"/>
    </w:rPr>
  </w:style>
  <w:style w:type="character" w:customStyle="1" w:styleId="magerundunterstrichen">
    <w:name w:val="mager und unterstrichen"/>
    <w:uiPriority w:val="99"/>
    <w:rPr>
      <w:rFonts w:ascii="Arial" w:hAnsi="Arial" w:cs="Arial"/>
      <w:color w:val="000000"/>
      <w:sz w:val="15"/>
      <w:u w:val="single"/>
    </w:rPr>
  </w:style>
  <w:style w:type="character" w:customStyle="1" w:styleId="Normal1">
    <w:name w:val="Normal1"/>
    <w:uiPriority w:val="99"/>
    <w:rPr>
      <w:rFonts w:ascii="Arial" w:hAnsi="Arial"/>
      <w:sz w:val="22"/>
    </w:rPr>
  </w:style>
  <w:style w:type="character" w:customStyle="1" w:styleId="Pantone">
    <w:name w:val="Pantone"/>
    <w:uiPriority w:val="99"/>
    <w:rPr>
      <w:rFonts w:ascii="Arial" w:hAnsi="Arial" w:cs="Arial"/>
      <w:color w:val="FFA817"/>
      <w:sz w:val="18"/>
    </w:rPr>
  </w:style>
  <w:style w:type="character" w:customStyle="1" w:styleId="Punkt55">
    <w:name w:val="Punkt 5.5"/>
    <w:uiPriority w:val="99"/>
    <w:rPr>
      <w:rFonts w:ascii="Arial" w:hAnsi="Arial"/>
      <w:color w:val="000000"/>
      <w:sz w:val="11"/>
    </w:rPr>
  </w:style>
  <w:style w:type="character" w:customStyle="1" w:styleId="Punkt65">
    <w:name w:val="Punkt 6.5"/>
    <w:uiPriority w:val="99"/>
    <w:rPr>
      <w:rFonts w:ascii="Arial" w:hAnsi="Arial" w:cs="Arial"/>
      <w:color w:val="000000"/>
      <w:sz w:val="13"/>
    </w:rPr>
  </w:style>
  <w:style w:type="character" w:customStyle="1" w:styleId="Punkt60">
    <w:name w:val="Punkt 6.0"/>
    <w:uiPriority w:val="99"/>
    <w:rPr>
      <w:rFonts w:ascii="Arial" w:hAnsi="Arial"/>
      <w:color w:val="000000"/>
      <w:sz w:val="12"/>
    </w:rPr>
  </w:style>
  <w:style w:type="character" w:customStyle="1" w:styleId="Punkt70">
    <w:name w:val="Punkt 7.0"/>
    <w:uiPriority w:val="99"/>
    <w:rPr>
      <w:rFonts w:ascii="Arial" w:hAnsi="Arial" w:cs="Arial"/>
      <w:sz w:val="14"/>
    </w:rPr>
  </w:style>
  <w:style w:type="character" w:customStyle="1" w:styleId="RV-Tabellenueberschrift">
    <w:name w:val="RV-Tabellenueberschrift"/>
    <w:uiPriority w:val="99"/>
    <w:rPr>
      <w:rFonts w:ascii="Arial" w:hAnsi="Arial"/>
      <w:color w:val="000000"/>
      <w:sz w:val="13"/>
    </w:rPr>
  </w:style>
  <w:style w:type="character" w:customStyle="1" w:styleId="RVsymbol">
    <w:name w:val="RV_symbol"/>
    <w:uiPriority w:val="99"/>
    <w:rPr>
      <w:rFonts w:ascii="Symbol" w:hAnsi="Symbol" w:cs="Symbol"/>
      <w:color w:val="000000"/>
      <w:sz w:val="20"/>
    </w:rPr>
  </w:style>
  <w:style w:type="character" w:customStyle="1" w:styleId="RVtiefergestellt">
    <w:name w:val="RV_tiefergestellt"/>
    <w:uiPriority w:val="99"/>
    <w:rPr>
      <w:rFonts w:ascii="Arial" w:hAnsi="Arial"/>
      <w:color w:val="000000"/>
      <w:sz w:val="15"/>
      <w:vertAlign w:val="subscript"/>
    </w:rPr>
  </w:style>
  <w:style w:type="character" w:customStyle="1" w:styleId="RVWindings-Pfeil75">
    <w:name w:val="RV_Windings-Pfeil_75"/>
    <w:uiPriority w:val="99"/>
    <w:rPr>
      <w:rFonts w:ascii="Wingdings" w:hAnsi="Wingdings" w:cs="Wingdings"/>
      <w:color w:val="000000"/>
      <w:sz w:val="15"/>
    </w:rPr>
  </w:style>
  <w:style w:type="character" w:customStyle="1" w:styleId="Sternchen">
    <w:name w:val="Sternchen"/>
    <w:uiPriority w:val="99"/>
    <w:rPr>
      <w:rFonts w:ascii="Arial" w:hAnsi="Arial"/>
      <w:b/>
      <w:color w:val="000000"/>
      <w:sz w:val="20"/>
    </w:rPr>
  </w:style>
  <w:style w:type="character" w:customStyle="1" w:styleId="Sternchenblau">
    <w:name w:val="Sternchen blau"/>
    <w:uiPriority w:val="99"/>
    <w:rPr>
      <w:rFonts w:ascii="Arial" w:hAnsi="Arial" w:cs="Arial"/>
      <w:b/>
      <w:color w:val="0000FF"/>
      <w:sz w:val="20"/>
    </w:rPr>
  </w:style>
  <w:style w:type="character" w:customStyle="1" w:styleId="SWAbsatzpunktDerschnelledcberblick">
    <w:name w:val="SW Absatzpunkt Der schnelle Üdcberblick"/>
    <w:uiPriority w:val="99"/>
    <w:rPr>
      <w:rFonts w:ascii="Franklin Gothic Book" w:hAnsi="Franklin Gothic Book"/>
      <w:color w:val="D90038"/>
    </w:rPr>
  </w:style>
  <w:style w:type="character" w:customStyle="1" w:styleId="SWGrundtextfett">
    <w:name w:val="SW Grundtext fett"/>
    <w:uiPriority w:val="99"/>
    <w:rPr>
      <w:rFonts w:ascii="Franklin Gothic Demi" w:hAnsi="Franklin Gothic Demi" w:cs="Franklin Gothic Demi"/>
      <w:color w:val="000000"/>
      <w:sz w:val="21"/>
    </w:rPr>
  </w:style>
  <w:style w:type="character" w:customStyle="1" w:styleId="SWLink">
    <w:name w:val="SW Link"/>
    <w:uiPriority w:val="99"/>
    <w:rPr>
      <w:rFonts w:asciiTheme="minorHAnsi" w:hAnsiTheme="minorHAnsi"/>
      <w:color w:val="000000"/>
      <w:sz w:val="22"/>
    </w:rPr>
  </w:style>
  <w:style w:type="character" w:customStyle="1" w:styleId="SWwwwfarbig">
    <w:name w:val="SW www farbig"/>
    <w:uiPriority w:val="99"/>
    <w:rPr>
      <w:rFonts w:ascii="Franklin Gothic Medium" w:hAnsi="Franklin Gothic Medium" w:cs="Franklin Gothic Medium"/>
      <w:color w:val="0030AA"/>
      <w:sz w:val="21"/>
    </w:rPr>
  </w:style>
  <w:style w:type="character" w:customStyle="1" w:styleId="Unterstrichen">
    <w:name w:val="Unterstrichen"/>
    <w:uiPriority w:val="99"/>
    <w:rPr>
      <w:rFonts w:ascii="Arial" w:hAnsi="Arial"/>
      <w:color w:val="000000"/>
      <w:sz w:val="15"/>
      <w:u w:val="single"/>
    </w:rPr>
  </w:style>
  <w:style w:type="character" w:customStyle="1" w:styleId="waldgrfcn">
    <w:name w:val="waldgrüfcn"/>
    <w:uiPriority w:val="99"/>
    <w:rPr>
      <w:rFonts w:ascii="Arial" w:hAnsi="Arial" w:cs="Arial"/>
      <w:b/>
      <w:color w:val="518A51"/>
      <w:sz w:val="18"/>
    </w:rPr>
  </w:style>
  <w:style w:type="character" w:customStyle="1" w:styleId="weidf">
    <w:name w:val="weißdf"/>
    <w:uiPriority w:val="99"/>
    <w:rPr>
      <w:rFonts w:ascii="Arial" w:hAnsi="Arial"/>
      <w:b/>
      <w:color w:val="FFFFFF"/>
      <w:sz w:val="18"/>
    </w:rPr>
  </w:style>
  <w:style w:type="character" w:customStyle="1" w:styleId="FootnoteReference">
    <w:name w:val="FootnoteReference"/>
    <w:uiPriority w:val="99"/>
    <w:rPr>
      <w:rFonts w:asciiTheme="minorHAnsi" w:hAnsiTheme="minorHAnsi" w:cs="Times New Roman"/>
      <w:sz w:val="17"/>
      <w:vertAlign w:val="superscript"/>
    </w:rPr>
  </w:style>
  <w:style w:type="character" w:styleId="Funotenzeichen">
    <w:name w:val="footnote reference"/>
    <w:basedOn w:val="Absatz-Standardschriftart"/>
    <w:uiPriority w:val="99"/>
    <w:rPr>
      <w:rFonts w:asciiTheme="minorHAnsi" w:hAnsiTheme="minorHAnsi"/>
      <w:sz w:val="22"/>
      <w:vertAlign w:val="superscript"/>
    </w:rPr>
  </w:style>
  <w:style w:type="character" w:customStyle="1" w:styleId="FunotentextZchn">
    <w:name w:val="Fußnotentext Zchn"/>
    <w:link w:val="Funotentext"/>
    <w:uiPriority w:val="99"/>
    <w:rPr>
      <w:rFonts w:asciiTheme="minorHAnsi" w:hAnsiTheme="minorHAnsi" w:cs="Times New Roman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s.schul-welt.de/3129.htm#13-33nr1.1p7_AnlageA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bass.schul-welt.de/16868.htm#menuheade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www.schulministerium.nrw/system/files/media/document/file/230509_erlass_fachberreichsspezifische_lerngruppen_zuordnung_berufe_der_anlage_a_zu_den_7_fachbereichen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ass.schul-welt.de/16775.htm#menuhead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387</Words>
  <Characters>2440</Characters>
  <Application>Microsoft Office Word</Application>
  <DocSecurity>0</DocSecurity>
  <Lines>20</Lines>
  <Paragraphs>5</Paragraphs>
  <ScaleCrop>false</ScaleCrop>
  <Company/>
  <LinksUpToDate>false</LinksUpToDate>
  <CharactersWithSpaces>2822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Peter Quaglia</cp:lastModifiedBy>
  <cp:revision>2</cp:revision>
  <dcterms:created xsi:type="dcterms:W3CDTF">2024-09-10T18:28:00Z</dcterms:created>
  <dcterms:modified xsi:type="dcterms:W3CDTF">2024-09-10T18:28:00Z</dcterms:modified>
</cp:coreProperties>
</file>