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57F0" w14:textId="77777777" w:rsidR="0030151E" w:rsidRDefault="0030151E">
      <w:pPr>
        <w:pStyle w:val="RVAnlagenpdfAnkerleer20"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0AAB0EE5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78520" w14:textId="77777777" w:rsidR="0030151E" w:rsidRDefault="0030151E">
            <w:pPr>
              <w:pStyle w:val="RVredhinweis"/>
              <w:rPr>
                <w:rFonts w:cs="Arial"/>
              </w:rPr>
            </w:pPr>
            <w:r>
              <w:t>Mit Einf</w:t>
            </w:r>
            <w:r>
              <w:t>ü</w:t>
            </w:r>
            <w:r>
              <w:t>hrung des bekenntnisorientierten islamischen Religionsunterrichts im Schuljahr 2012/2013 (</w:t>
            </w:r>
            <w:r>
              <w:t>§</w:t>
            </w:r>
            <w:r>
              <w:t xml:space="preserve"> 132a Schulgesetz NRW) ist die Grundlage f</w:t>
            </w:r>
            <w:r>
              <w:t>ü</w:t>
            </w:r>
            <w:r>
              <w:t xml:space="preserve">r den Schulversuch </w:t>
            </w:r>
            <w:r>
              <w:t>„</w:t>
            </w:r>
            <w:r>
              <w:t>Islamkunde</w:t>
            </w:r>
            <w:r>
              <w:t>“</w:t>
            </w:r>
            <w:r>
              <w:t xml:space="preserve"> entfallen, auch faktisch haben die Unterrichtsangebote im Fach Islamkunde nach und nach an Bedeutung verloren. Inzwischen sind die Angebote fast s</w:t>
            </w:r>
            <w:r>
              <w:t>ä</w:t>
            </w:r>
            <w:r>
              <w:t>mtlich ausgelaufen. F</w:t>
            </w:r>
            <w:r>
              <w:t>ü</w:t>
            </w:r>
            <w:r>
              <w:t>r die Aufrechterhaltung des Schulversuchs besteht keine Grundlage mehr, so dass der Runderlass aufgehoben wird.</w:t>
            </w:r>
          </w:p>
        </w:tc>
      </w:tr>
    </w:tbl>
    <w:p w14:paraId="5F671ABE" w14:textId="77777777" w:rsidR="0030151E" w:rsidRDefault="0030151E">
      <w:pPr>
        <w:pStyle w:val="BASS-Nr-ABl"/>
        <w:widowControl/>
      </w:pPr>
      <w:r>
        <w:t xml:space="preserve">Zu BASS </w:t>
      </w:r>
      <w:r>
        <w:rPr>
          <w:rFonts w:cs="Arial"/>
        </w:rPr>
        <w:t>12-05 Nr. 5</w:t>
      </w:r>
    </w:p>
    <w:p w14:paraId="1179C3AB" w14:textId="77777777" w:rsidR="0030151E" w:rsidRDefault="0030151E">
      <w:pPr>
        <w:pStyle w:val="RVueberschrift1100fz"/>
        <w:keepNext/>
        <w:keepLines/>
      </w:pPr>
      <w:r>
        <w:rPr>
          <w:rFonts w:cs="Arial"/>
        </w:rPr>
        <w:t xml:space="preserve">Islamkunde; </w:t>
      </w:r>
      <w:r>
        <w:rPr>
          <w:rFonts w:cs="Arial"/>
        </w:rPr>
        <w:br/>
        <w:t>Aufhebung</w:t>
      </w:r>
    </w:p>
    <w:p w14:paraId="07542608" w14:textId="77777777" w:rsidR="0030151E" w:rsidRDefault="0030151E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 xml:space="preserve">r Schule und Bildung </w:t>
      </w:r>
    </w:p>
    <w:p w14:paraId="4243A925" w14:textId="77777777" w:rsidR="0030151E" w:rsidRDefault="0030151E">
      <w:pPr>
        <w:pStyle w:val="RVueberschrift285nz"/>
        <w:keepNext/>
        <w:keepLines/>
        <w:rPr>
          <w:rFonts w:cs="Calibri"/>
        </w:rPr>
      </w:pPr>
      <w:r>
        <w:t>Vom 2. Juni 2023 - 2023-01-0005954</w:t>
      </w:r>
    </w:p>
    <w:p w14:paraId="38BCB8AC" w14:textId="77777777" w:rsidR="0030151E" w:rsidRDefault="0030151E">
      <w:pPr>
        <w:pStyle w:val="RVfliesstext175fl"/>
        <w:rPr>
          <w:rFonts w:cs="Calibri"/>
        </w:rPr>
      </w:pPr>
      <w:r>
        <w:t>Bezug:</w:t>
      </w:r>
    </w:p>
    <w:p w14:paraId="3B057C38" w14:textId="77777777" w:rsidR="0030151E" w:rsidRDefault="0030151E">
      <w:pPr>
        <w:pStyle w:val="RVfliesstext175nb"/>
        <w:rPr>
          <w:rFonts w:cs="Calibri"/>
        </w:rPr>
      </w:pPr>
      <w:r>
        <w:t>Runderlass des Ministeriums f</w:t>
      </w:r>
      <w:r>
        <w:t>ü</w:t>
      </w:r>
      <w:r>
        <w:t>r Schule und Weiterbildung, Wissenschaft und Forschung vom 28. Mai 1999 (ABl. NRW. 1 S. 96)</w:t>
      </w:r>
    </w:p>
    <w:p w14:paraId="5C7B5319" w14:textId="77777777" w:rsidR="0030151E" w:rsidRDefault="0030151E">
      <w:pPr>
        <w:pStyle w:val="RVueberschrift285fz"/>
        <w:keepNext/>
        <w:keepLines/>
      </w:pPr>
      <w:r>
        <w:rPr>
          <w:rFonts w:cs="Arial"/>
        </w:rPr>
        <w:t>1</w:t>
      </w:r>
    </w:p>
    <w:p w14:paraId="022FCF5C" w14:textId="77777777" w:rsidR="0030151E" w:rsidRDefault="0030151E">
      <w:pPr>
        <w:pStyle w:val="RVfliesstext175nb"/>
        <w:rPr>
          <w:rFonts w:cs="Calibri"/>
        </w:rPr>
      </w:pPr>
      <w:r>
        <w:t>Der Runderlass des Ministeriums f</w:t>
      </w:r>
      <w:r>
        <w:t>ü</w:t>
      </w:r>
      <w:r>
        <w:t>r Schule und Weiterbildung vom 28. Mai 1999 (ABl. NRW. 1 S. 96) wird zum 1. August 2023 aufgehoben.</w:t>
      </w:r>
    </w:p>
    <w:p w14:paraId="7F32B7C3" w14:textId="77777777" w:rsidR="0030151E" w:rsidRDefault="0030151E">
      <w:pPr>
        <w:pStyle w:val="RVueberschrift285fz"/>
        <w:keepNext/>
        <w:keepLines/>
      </w:pPr>
      <w:r>
        <w:rPr>
          <w:rFonts w:cs="Arial"/>
        </w:rPr>
        <w:t>2</w:t>
      </w:r>
    </w:p>
    <w:p w14:paraId="57C0AEA6" w14:textId="77777777" w:rsidR="0030151E" w:rsidRDefault="0030151E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15F8FBFC" w14:textId="77777777" w:rsidR="0030151E" w:rsidRDefault="0030151E">
      <w:pPr>
        <w:pStyle w:val="RVtabelle75nr"/>
        <w:widowControl/>
      </w:pPr>
      <w:r>
        <w:rPr>
          <w:rFonts w:cs="Arial"/>
        </w:rPr>
        <w:t>ABl. NRW. 06/23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B0422" w14:textId="77777777" w:rsidR="0030151E" w:rsidRDefault="0030151E">
      <w:r>
        <w:separator/>
      </w:r>
    </w:p>
  </w:endnote>
  <w:endnote w:type="continuationSeparator" w:id="0">
    <w:p w14:paraId="4EB827F4" w14:textId="77777777" w:rsidR="0030151E" w:rsidRDefault="003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1AE4" w14:textId="77777777" w:rsidR="0030151E" w:rsidRDefault="0030151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4C5A6" w14:textId="77777777" w:rsidR="0030151E" w:rsidRDefault="0030151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F942C34" w14:textId="77777777" w:rsidR="0030151E" w:rsidRDefault="0030151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F1714"/>
    <w:rsid w:val="001D4CE3"/>
    <w:rsid w:val="0030151E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CBD3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