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9A0B" w14:textId="77777777" w:rsidR="000D28D5" w:rsidRDefault="000D28D5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7" w:anchor="15-11" w:history="1">
        <w:r>
          <w:t>15-11 Nr. 13</w:t>
        </w:r>
      </w:hyperlink>
    </w:p>
    <w:p w14:paraId="0C8374B0" w14:textId="77777777" w:rsidR="000D28D5" w:rsidRDefault="000D28D5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8" w:anchor="15-21" w:history="1">
        <w:r>
          <w:t>15-21 Nr. 8</w:t>
        </w:r>
      </w:hyperlink>
    </w:p>
    <w:p w14:paraId="2A202B80" w14:textId="77777777" w:rsidR="000D28D5" w:rsidRDefault="000D28D5">
      <w:pPr>
        <w:pStyle w:val="RVueberschrift1100fz"/>
        <w:keepNext/>
        <w:keepLines/>
        <w:rPr>
          <w:rFonts w:cs="Arial"/>
        </w:rPr>
      </w:pPr>
      <w:r>
        <w:t>„</w:t>
      </w:r>
      <w:r>
        <w:t xml:space="preserve">Islamkunde in deutscher Sprache in der </w:t>
      </w:r>
      <w:r>
        <w:br/>
        <w:t>Grundschule Klasse 1 bis 4</w:t>
      </w:r>
      <w:r>
        <w:t>“</w:t>
      </w:r>
      <w:r>
        <w:t xml:space="preserve"> </w:t>
      </w:r>
      <w:r>
        <w:br/>
        <w:t xml:space="preserve">und </w:t>
      </w:r>
      <w:r>
        <w:br/>
      </w:r>
      <w:r>
        <w:t>„</w:t>
      </w:r>
      <w:r>
        <w:t>Islamkunde in deutscher Sprache, Klassen 5-10</w:t>
      </w:r>
      <w:r>
        <w:t>“</w:t>
      </w:r>
    </w:p>
    <w:p w14:paraId="2F31A3BE" w14:textId="77777777" w:rsidR="000D28D5" w:rsidRDefault="000D28D5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1E638C7D" w14:textId="77777777" w:rsidR="000D28D5" w:rsidRDefault="000D28D5">
      <w:pPr>
        <w:pStyle w:val="RVueberschrift285nz"/>
        <w:keepNext/>
        <w:keepLines/>
      </w:pPr>
      <w:r>
        <w:rPr>
          <w:rFonts w:cs="Calibri"/>
        </w:rPr>
        <w:t xml:space="preserve"> Vom 2. Juni 2023 - 2023-01-0005954</w:t>
      </w:r>
    </w:p>
    <w:p w14:paraId="6C11506E" w14:textId="77777777" w:rsidR="000D28D5" w:rsidRDefault="000D28D5">
      <w:pPr>
        <w:pStyle w:val="RVfliesstext175nb"/>
      </w:pPr>
      <w:r>
        <w:rPr>
          <w:rFonts w:cs="Calibri"/>
        </w:rPr>
        <w:t>Bezug:</w:t>
      </w:r>
    </w:p>
    <w:p w14:paraId="6F476E90" w14:textId="77777777" w:rsidR="000D28D5" w:rsidRDefault="000D28D5">
      <w:pPr>
        <w:pStyle w:val="RVfliesstext175nb"/>
      </w:pPr>
      <w:r>
        <w:rPr>
          <w:rFonts w:cs="Calibri"/>
        </w:rPr>
        <w:t>Runderlasse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28. M</w:t>
      </w:r>
      <w:r>
        <w:rPr>
          <w:rFonts w:cs="Calibri"/>
        </w:rPr>
        <w:t>ä</w:t>
      </w:r>
      <w:r>
        <w:rPr>
          <w:rFonts w:cs="Calibri"/>
        </w:rPr>
        <w:t>rz 2006 (ABl. NRW. S. 267) und vom 17. Mai 2009 (ABl. NRW. S. 319)</w:t>
      </w:r>
    </w:p>
    <w:p w14:paraId="22698C04" w14:textId="77777777" w:rsidR="000D28D5" w:rsidRDefault="000D28D5">
      <w:pPr>
        <w:pStyle w:val="RVueberschrift285fz"/>
        <w:keepNext/>
        <w:keepLines/>
        <w:rPr>
          <w:rFonts w:cs="Arial"/>
        </w:rPr>
      </w:pPr>
      <w:r>
        <w:t>1</w:t>
      </w:r>
    </w:p>
    <w:p w14:paraId="462D391D" w14:textId="77777777" w:rsidR="000D28D5" w:rsidRDefault="000D28D5">
      <w:pPr>
        <w:pStyle w:val="RVfliesstext175nb"/>
      </w:pPr>
      <w:r>
        <w:rPr>
          <w:rFonts w:cs="Calibri"/>
        </w:rPr>
        <w:t>Die Runderlasse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28. M</w:t>
      </w:r>
      <w:r>
        <w:rPr>
          <w:rFonts w:cs="Calibri"/>
        </w:rPr>
        <w:t>ä</w:t>
      </w:r>
      <w:r>
        <w:rPr>
          <w:rFonts w:cs="Calibri"/>
        </w:rPr>
        <w:t xml:space="preserve">rz 2006, BASS 15-11 Nr. 13, Lehrplan </w:t>
      </w:r>
      <w:r>
        <w:rPr>
          <w:rFonts w:cs="Calibri"/>
        </w:rPr>
        <w:t>„</w:t>
      </w:r>
      <w:r>
        <w:rPr>
          <w:rFonts w:cs="Calibri"/>
        </w:rPr>
        <w:t>Islamkunde in deutscher Sprache in der Grundschule Klasse 1 bis 4</w:t>
      </w:r>
      <w:r>
        <w:rPr>
          <w:rFonts w:cs="Calibri"/>
        </w:rPr>
        <w:t>“</w:t>
      </w:r>
      <w:r>
        <w:rPr>
          <w:rFonts w:cs="Calibri"/>
        </w:rPr>
        <w:t>, sowie</w:t>
      </w:r>
    </w:p>
    <w:p w14:paraId="4FF4E833" w14:textId="77777777" w:rsidR="000D28D5" w:rsidRDefault="000D28D5">
      <w:pPr>
        <w:pStyle w:val="RVfliesstext175nb"/>
      </w:pPr>
      <w:r>
        <w:rPr>
          <w:rFonts w:cs="Calibri"/>
        </w:rPr>
        <w:t xml:space="preserve">vom 17. Mai 2009, BASS 15-21 Nr. 8, </w:t>
      </w:r>
      <w:r>
        <w:rPr>
          <w:rFonts w:cs="Calibri"/>
        </w:rPr>
        <w:t>„</w:t>
      </w:r>
      <w:r>
        <w:rPr>
          <w:rFonts w:cs="Calibri"/>
        </w:rPr>
        <w:t>Sekundarstufe I; Lehrplan Islamkunde in deutscher Sprache</w:t>
      </w:r>
      <w:r>
        <w:rPr>
          <w:rFonts w:cs="Calibri"/>
        </w:rPr>
        <w:t>“</w:t>
      </w:r>
      <w:r>
        <w:rPr>
          <w:rFonts w:cs="Calibri"/>
        </w:rPr>
        <w:t>,</w:t>
      </w:r>
    </w:p>
    <w:p w14:paraId="017CBE21" w14:textId="77777777" w:rsidR="000D28D5" w:rsidRDefault="000D28D5">
      <w:pPr>
        <w:pStyle w:val="RVfliesstext175nb"/>
      </w:pPr>
      <w:r>
        <w:rPr>
          <w:rFonts w:cs="Calibri"/>
        </w:rPr>
        <w:t>werden zum 1. August 2023 aufgehoben. Die genannten Lehrpl</w:t>
      </w:r>
      <w:r>
        <w:rPr>
          <w:rFonts w:cs="Calibri"/>
        </w:rPr>
        <w:t>ä</w:t>
      </w:r>
      <w:r>
        <w:rPr>
          <w:rFonts w:cs="Calibri"/>
        </w:rPr>
        <w:t>ne treten zum 31. Juli 2023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2996A40C" w14:textId="77777777" w:rsidR="000D28D5" w:rsidRDefault="000D28D5">
      <w:pPr>
        <w:pStyle w:val="RVueberschrift285fz"/>
        <w:keepNext/>
        <w:keepLines/>
        <w:rPr>
          <w:rFonts w:cs="Arial"/>
        </w:rPr>
      </w:pPr>
      <w:r>
        <w:t>2</w:t>
      </w:r>
    </w:p>
    <w:p w14:paraId="132032B6" w14:textId="77777777" w:rsidR="000D28D5" w:rsidRDefault="000D28D5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554620A2" w14:textId="77777777" w:rsidR="000D28D5" w:rsidRDefault="000D28D5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06/23</w:t>
      </w: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7677" w14:textId="77777777" w:rsidR="000D28D5" w:rsidRDefault="000D28D5">
      <w:r>
        <w:separator/>
      </w:r>
    </w:p>
  </w:endnote>
  <w:endnote w:type="continuationSeparator" w:id="0">
    <w:p w14:paraId="45D842E7" w14:textId="77777777" w:rsidR="000D28D5" w:rsidRDefault="000D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526B" w14:textId="77777777" w:rsidR="000D28D5" w:rsidRDefault="000D28D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5B1CB" w14:textId="77777777" w:rsidR="000D28D5" w:rsidRDefault="000D28D5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1C1E" w14:textId="77777777" w:rsidR="000D28D5" w:rsidRDefault="000D28D5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86094" w14:textId="77777777" w:rsidR="000D28D5" w:rsidRDefault="000D28D5">
      <w:r>
        <w:separator/>
      </w:r>
    </w:p>
  </w:footnote>
  <w:footnote w:type="continuationSeparator" w:id="0">
    <w:p w14:paraId="27413F68" w14:textId="77777777" w:rsidR="000D28D5" w:rsidRDefault="000D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6BC5"/>
    <w:rsid w:val="000D28D5"/>
    <w:rsid w:val="001D4CE3"/>
    <w:rsid w:val="007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7CC2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5667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