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4DAB" w14:textId="77777777" w:rsidR="00D7623D" w:rsidRDefault="00D7623D">
      <w:pPr>
        <w:pStyle w:val="BASS-Nr-ABl"/>
        <w:widowControl/>
      </w:pPr>
      <w:hyperlink r:id="rId7" w:history="1">
        <w:r>
          <w:t xml:space="preserve">Zu BASS </w:t>
        </w:r>
      </w:hyperlink>
      <w:r>
        <w:rPr>
          <w:rFonts w:cs="Arial"/>
        </w:rPr>
        <w:t>11-02 Nr. 42</w:t>
      </w:r>
    </w:p>
    <w:p w14:paraId="167547F4" w14:textId="77777777" w:rsidR="00D7623D" w:rsidRDefault="00D7623D">
      <w:pPr>
        <w:pStyle w:val="RVueberschrift1100fz"/>
        <w:keepNext/>
        <w:keepLines/>
      </w:pPr>
      <w:r>
        <w:rPr>
          <w:rFonts w:cs="Arial"/>
        </w:rPr>
        <w:t xml:space="preserve">Richtlinie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F</w:t>
      </w:r>
      <w:r>
        <w:rPr>
          <w:rFonts w:cs="Arial"/>
        </w:rPr>
        <w:t>ö</w:t>
      </w:r>
      <w:r>
        <w:rPr>
          <w:rFonts w:cs="Arial"/>
        </w:rPr>
        <w:t xml:space="preserve">rderung </w:t>
      </w:r>
      <w:r>
        <w:rPr>
          <w:rFonts w:cs="Arial"/>
        </w:rPr>
        <w:br/>
        <w:t>von au</w:t>
      </w:r>
      <w:r>
        <w:rPr>
          <w:rFonts w:cs="Arial"/>
        </w:rPr>
        <w:t>ß</w:t>
      </w:r>
      <w:r>
        <w:rPr>
          <w:rFonts w:cs="Arial"/>
        </w:rPr>
        <w:t xml:space="preserve">erschulischen </w:t>
      </w:r>
      <w:r>
        <w:rPr>
          <w:rFonts w:cs="Arial"/>
        </w:rPr>
        <w:br/>
        <w:t xml:space="preserve">Bildungs- und Betreuungsangeboten </w:t>
      </w:r>
      <w:r>
        <w:rPr>
          <w:rFonts w:cs="Arial"/>
        </w:rPr>
        <w:br/>
      </w:r>
      <w:r>
        <w:rPr>
          <w:rFonts w:cs="Arial"/>
        </w:rPr>
        <w:t xml:space="preserve">in Coronazeiten zur Reduzierung </w:t>
      </w:r>
      <w:r>
        <w:rPr>
          <w:rFonts w:cs="Arial"/>
        </w:rPr>
        <w:br/>
        <w:t xml:space="preserve">pandemiebedingter Benachteiligungen </w:t>
      </w:r>
      <w:r>
        <w:rPr>
          <w:rFonts w:cs="Arial"/>
        </w:rPr>
        <w:br/>
        <w:t xml:space="preserve">durch Gruppenlernangebote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</w:t>
      </w:r>
      <w:r>
        <w:rPr>
          <w:rFonts w:cs="Arial"/>
        </w:rPr>
        <w:br/>
        <w:t xml:space="preserve">von berufsbildenden Schulen;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2C562346" w14:textId="77777777" w:rsidR="00D7623D" w:rsidRDefault="00D7623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26.01.2023 - 311-6.08.06.12.01-158887</w:t>
      </w:r>
    </w:p>
    <w:p w14:paraId="7F9400C7" w14:textId="77777777" w:rsidR="00D7623D" w:rsidRDefault="00D7623D">
      <w:pPr>
        <w:pStyle w:val="RVfliesstext175nb"/>
        <w:rPr>
          <w:rFonts w:cs="Calibri"/>
        </w:rPr>
      </w:pPr>
      <w:r>
        <w:rPr>
          <w:b/>
        </w:rPr>
        <w:t>Bezug:</w:t>
      </w:r>
    </w:p>
    <w:p w14:paraId="6BEED604" w14:textId="77777777" w:rsidR="00D7623D" w:rsidRDefault="00D7623D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01.03.2021 </w:t>
      </w:r>
      <w:r>
        <w:br/>
        <w:t>(BASS 11-02 Nr. 42)</w:t>
      </w:r>
    </w:p>
    <w:p w14:paraId="44953DE1" w14:textId="77777777" w:rsidR="00D7623D" w:rsidRDefault="00D7623D">
      <w:pPr>
        <w:pStyle w:val="RVueberschrift285fz"/>
        <w:keepNext/>
        <w:keepLines/>
      </w:pPr>
      <w:r>
        <w:rPr>
          <w:rFonts w:cs="Arial"/>
        </w:rPr>
        <w:t>1</w:t>
      </w:r>
    </w:p>
    <w:p w14:paraId="2C73C645" w14:textId="77777777" w:rsidR="00D7623D" w:rsidRDefault="00D7623D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7089FD43" w14:textId="77777777" w:rsidR="00D7623D" w:rsidRDefault="00D7623D">
      <w:pPr>
        <w:pStyle w:val="RVfliesstext175nb"/>
        <w:rPr>
          <w:rFonts w:cs="Calibri"/>
        </w:rPr>
      </w:pPr>
      <w:r>
        <w:t xml:space="preserve">1. In Satz 1 der Nummer 1.1 werden die Angaben </w:t>
      </w:r>
      <w:r>
        <w:t>„</w:t>
      </w:r>
      <w:r>
        <w:t>31. Dezember 2022</w:t>
      </w:r>
      <w:r>
        <w:t>“</w:t>
      </w:r>
      <w:r>
        <w:t xml:space="preserve"> durch die Angaben </w:t>
      </w:r>
      <w:r>
        <w:t>„</w:t>
      </w:r>
      <w:r>
        <w:t>6. August 2023</w:t>
      </w:r>
      <w:r>
        <w:t>“</w:t>
      </w:r>
      <w:r>
        <w:t xml:space="preserve"> ersetzt.</w:t>
      </w:r>
    </w:p>
    <w:p w14:paraId="78C5D604" w14:textId="77777777" w:rsidR="00D7623D" w:rsidRDefault="00D7623D">
      <w:pPr>
        <w:pStyle w:val="RVfliesstext175nb"/>
        <w:rPr>
          <w:rFonts w:cs="Calibri"/>
        </w:rPr>
      </w:pPr>
      <w:r>
        <w:t xml:space="preserve">2. In Satz 2 der Nummer 7.1 werden die Angaben </w:t>
      </w:r>
      <w:r>
        <w:t>„</w:t>
      </w:r>
      <w:r>
        <w:t>1. Oktober 2022</w:t>
      </w:r>
      <w:r>
        <w:t>“</w:t>
      </w:r>
      <w:r>
        <w:t xml:space="preserve"> durch die Angaben </w:t>
      </w:r>
      <w:r>
        <w:t>„</w:t>
      </w:r>
      <w:r>
        <w:t>15. Juni 2023</w:t>
      </w:r>
      <w:r>
        <w:t>“</w:t>
      </w:r>
      <w:r>
        <w:t xml:space="preserve"> ersetzt.</w:t>
      </w:r>
    </w:p>
    <w:p w14:paraId="58B06032" w14:textId="77777777" w:rsidR="00D7623D" w:rsidRDefault="00D7623D">
      <w:pPr>
        <w:pStyle w:val="RVfliesstext175nb"/>
        <w:rPr>
          <w:rFonts w:cs="Calibri"/>
        </w:rPr>
      </w:pPr>
      <w:r>
        <w:t xml:space="preserve">3. In Satz 2 der Nummer 7.3 werden die Angaben </w:t>
      </w:r>
      <w:r>
        <w:t>„</w:t>
      </w:r>
      <w:r>
        <w:t>31. Dezember 2022</w:t>
      </w:r>
      <w:r>
        <w:t>“</w:t>
      </w:r>
      <w:r>
        <w:t xml:space="preserve"> durch die Angaben </w:t>
      </w:r>
      <w:r>
        <w:t>„</w:t>
      </w:r>
      <w:r>
        <w:t>6. August 2023</w:t>
      </w:r>
      <w:r>
        <w:t>“</w:t>
      </w:r>
      <w:r>
        <w:t xml:space="preserve"> ersetzt. </w:t>
      </w:r>
    </w:p>
    <w:p w14:paraId="01674B0A" w14:textId="77777777" w:rsidR="00D7623D" w:rsidRDefault="00D7623D">
      <w:pPr>
        <w:pStyle w:val="RVfliesstext175nb"/>
        <w:rPr>
          <w:rFonts w:cs="Calibri"/>
        </w:rPr>
      </w:pPr>
      <w:r>
        <w:t xml:space="preserve">4. In Satz 1 der Nummer 8 werden die Angaben </w:t>
      </w:r>
      <w:r>
        <w:t>„</w:t>
      </w:r>
      <w:r>
        <w:t>30. Juni 2023</w:t>
      </w:r>
      <w:r>
        <w:t>“</w:t>
      </w:r>
      <w:r>
        <w:t xml:space="preserve"> durch die Angaben </w:t>
      </w:r>
      <w:r>
        <w:t>„</w:t>
      </w:r>
      <w:r>
        <w:t>31. Dezember 2023</w:t>
      </w:r>
      <w:r>
        <w:t>“</w:t>
      </w:r>
      <w:r>
        <w:t xml:space="preserve"> ersetzt.</w:t>
      </w:r>
    </w:p>
    <w:p w14:paraId="72B66F2F" w14:textId="77777777" w:rsidR="00D7623D" w:rsidRDefault="00D7623D">
      <w:pPr>
        <w:pStyle w:val="RVfliesstext175nb"/>
      </w:pPr>
      <w:r>
        <w:t>5. In Nummer 4 der Anlage 2 werden die S</w:t>
      </w:r>
      <w:r>
        <w:t>ä</w:t>
      </w:r>
      <w:r>
        <w:t xml:space="preserve">tze </w:t>
      </w:r>
      <w:r>
        <w:rPr>
          <w:rFonts w:cs="Calibri"/>
        </w:rPr>
        <w:t>„</w:t>
      </w:r>
      <w:r>
        <w:rPr>
          <w:rFonts w:cs="Calibri"/>
        </w:rPr>
        <w:t>Die Zuwendung muss so rechtzeitig abgerufen werden, dass sie noch im Haushaltsjahr 2022 ausgezahlt werden kann. Sp</w:t>
      </w:r>
      <w:r>
        <w:rPr>
          <w:rFonts w:cs="Calibri"/>
        </w:rPr>
        <w:t>ä</w:t>
      </w:r>
      <w:r>
        <w:rPr>
          <w:rFonts w:cs="Calibri"/>
        </w:rPr>
        <w:t>tere Mittelabrufe und auszahlungen sind ausgeschlossen. Die abgerufenen Mittel m</w:t>
      </w:r>
      <w:r>
        <w:rPr>
          <w:rFonts w:cs="Calibri"/>
        </w:rPr>
        <w:t>ü</w:t>
      </w:r>
      <w:r>
        <w:rPr>
          <w:rFonts w:cs="Calibri"/>
        </w:rPr>
        <w:t>ssen dar</w:t>
      </w:r>
      <w:r>
        <w:rPr>
          <w:rFonts w:cs="Calibri"/>
        </w:rPr>
        <w:t>ü</w:t>
      </w:r>
      <w:r>
        <w:rPr>
          <w:rFonts w:cs="Calibri"/>
        </w:rPr>
        <w:t>ber hinaus bis zum 31. Dezember 2022 verbraucht werden.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5BD452E3" w14:textId="77777777" w:rsidR="00D7623D" w:rsidRDefault="00D7623D">
      <w:pPr>
        <w:pStyle w:val="RVueberschrift285fz"/>
        <w:keepNext/>
        <w:keepLines/>
        <w:rPr>
          <w:rFonts w:cs="Arial"/>
        </w:rPr>
      </w:pPr>
      <w:r>
        <w:t>2</w:t>
      </w:r>
    </w:p>
    <w:p w14:paraId="7B7CBABC" w14:textId="77777777" w:rsidR="00D7623D" w:rsidRDefault="00D7623D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7B14AA31" w14:textId="77777777" w:rsidR="00D7623D" w:rsidRDefault="00D7623D">
      <w:pPr>
        <w:pStyle w:val="RVtabelle75nr"/>
        <w:widowControl/>
        <w:rPr>
          <w:rFonts w:cs="Arial"/>
        </w:rPr>
      </w:pPr>
      <w:r>
        <w:t>ABl. NRW. 01/23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DF034" w14:textId="77777777" w:rsidR="00D7623D" w:rsidRDefault="00D7623D">
      <w:r>
        <w:separator/>
      </w:r>
    </w:p>
  </w:endnote>
  <w:endnote w:type="continuationSeparator" w:id="0">
    <w:p w14:paraId="33A2C9F6" w14:textId="77777777" w:rsidR="00D7623D" w:rsidRDefault="00D7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B4C0" w14:textId="77777777" w:rsidR="00D7623D" w:rsidRDefault="00D7623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8715" w14:textId="77777777" w:rsidR="00D7623D" w:rsidRDefault="00D7623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EEBC217" w14:textId="77777777" w:rsidR="00D7623D" w:rsidRDefault="00D7623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5A7B"/>
    <w:rsid w:val="001D4CE3"/>
    <w:rsid w:val="005B5A7B"/>
    <w:rsid w:val="00D7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F5B4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74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