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1F35" w14:textId="77777777" w:rsidR="006F45F7" w:rsidRDefault="006F45F7">
      <w:pPr>
        <w:pStyle w:val="BASS-Nr-ABl"/>
        <w:widowControl/>
        <w:rPr>
          <w:rFonts w:cs="Arial"/>
        </w:rPr>
      </w:pPr>
      <w:hyperlink r:id="rId7" w:history="1">
        <w:r>
          <w:t xml:space="preserve">Zu BASS </w:t>
        </w:r>
      </w:hyperlink>
      <w:hyperlink r:id="rId8" w:history="1">
        <w:r>
          <w:t xml:space="preserve">11-02 </w:t>
        </w:r>
      </w:hyperlink>
      <w:hyperlink r:id="rId9" w:history="1">
        <w:r>
          <w:t>Nr. 31</w:t>
        </w:r>
      </w:hyperlink>
    </w:p>
    <w:p w14:paraId="49041BBB" w14:textId="77777777" w:rsidR="006F45F7" w:rsidRDefault="006F45F7">
      <w:pPr>
        <w:pStyle w:val="RVueberschrift1100fz"/>
        <w:keepNext/>
        <w:keepLines/>
        <w:rPr>
          <w:rFonts w:cs="Arial"/>
        </w:rPr>
      </w:pPr>
      <w:r>
        <w:t xml:space="preserve">Zuwendungen </w:t>
      </w:r>
      <w:r>
        <w:br/>
        <w:t>f</w:t>
      </w:r>
      <w:r>
        <w:t>ü</w:t>
      </w:r>
      <w:r>
        <w:t>r die Durchf</w:t>
      </w:r>
      <w:r>
        <w:t>ü</w:t>
      </w:r>
      <w:r>
        <w:t xml:space="preserve">hrung </w:t>
      </w:r>
      <w:r>
        <w:br/>
      </w:r>
      <w:r>
        <w:t>„</w:t>
      </w:r>
      <w:r>
        <w:t>FerienIntensivTraining - FIT in Deutsch</w:t>
      </w:r>
      <w:r>
        <w:t>“</w:t>
      </w:r>
    </w:p>
    <w:p w14:paraId="3DA8A8DB" w14:textId="77777777" w:rsidR="006F45F7" w:rsidRDefault="006F45F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  <w:t>v. 04.08.2022 - 71.06.27.17-000012</w:t>
      </w:r>
    </w:p>
    <w:p w14:paraId="0A629DD2" w14:textId="77777777" w:rsidR="006F45F7" w:rsidRDefault="006F45F7">
      <w:pPr>
        <w:pStyle w:val="RVfliesstext175fl"/>
      </w:pPr>
      <w:r>
        <w:rPr>
          <w:rFonts w:cs="Calibri"/>
        </w:rPr>
        <w:t>Bezug:</w:t>
      </w:r>
    </w:p>
    <w:p w14:paraId="044D46FA" w14:textId="77777777" w:rsidR="006F45F7" w:rsidRDefault="006F45F7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06.02.2018 (ABl. NRW. 03/18 S. 34), zuletzt ge</w:t>
      </w:r>
      <w:r>
        <w:rPr>
          <w:rFonts w:cs="Calibri"/>
        </w:rPr>
        <w:t>ä</w:t>
      </w:r>
      <w:r>
        <w:rPr>
          <w:rFonts w:cs="Calibri"/>
        </w:rPr>
        <w:t>ndert durch RdErl v. 18.06.2021 (ABl. NRW. 07/21)</w:t>
      </w:r>
    </w:p>
    <w:p w14:paraId="23A89573" w14:textId="77777777" w:rsidR="006F45F7" w:rsidRDefault="006F45F7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57A3233" w14:textId="77777777" w:rsidR="006F45F7" w:rsidRDefault="006F45F7">
      <w:pPr>
        <w:pStyle w:val="RVfliesstext175nb"/>
      </w:pPr>
      <w:r>
        <w:rPr>
          <w:rFonts w:cs="Calibri"/>
        </w:rPr>
        <w:t xml:space="preserve">1. 1 Zuwendungszweck: </w:t>
      </w:r>
    </w:p>
    <w:p w14:paraId="0BE484B4" w14:textId="77777777" w:rsidR="006F45F7" w:rsidRDefault="006F45F7">
      <w:pPr>
        <w:pStyle w:val="RVfliesstext175nb"/>
      </w:pPr>
      <w:r>
        <w:rPr>
          <w:rFonts w:cs="Calibri"/>
        </w:rPr>
        <w:t>In Absatz 1 wird nach Satz 1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Dies gilt insbesondere f</w:t>
      </w:r>
      <w:r>
        <w:rPr>
          <w:rFonts w:cs="Calibri"/>
        </w:rPr>
        <w:t>ü</w:t>
      </w:r>
      <w:r>
        <w:rPr>
          <w:rFonts w:cs="Calibri"/>
        </w:rPr>
        <w:t>r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mit pandemiebedingt verst</w:t>
      </w:r>
      <w:r>
        <w:rPr>
          <w:rFonts w:cs="Calibri"/>
        </w:rPr>
        <w:t>ä</w:t>
      </w:r>
      <w:r>
        <w:rPr>
          <w:rFonts w:cs="Calibri"/>
        </w:rPr>
        <w:t>rktem Bedarf an Deutschf</w:t>
      </w:r>
      <w:r>
        <w:rPr>
          <w:rFonts w:cs="Calibri"/>
        </w:rPr>
        <w:t>ö</w:t>
      </w:r>
      <w:r>
        <w:rPr>
          <w:rFonts w:cs="Calibri"/>
        </w:rPr>
        <w:t>rderung.</w:t>
      </w:r>
      <w:r>
        <w:rPr>
          <w:rFonts w:cs="Calibri"/>
        </w:rPr>
        <w:t>“</w:t>
      </w:r>
    </w:p>
    <w:p w14:paraId="58C3AD61" w14:textId="77777777" w:rsidR="006F45F7" w:rsidRDefault="006F45F7">
      <w:pPr>
        <w:pStyle w:val="RVfliesstext175nb"/>
      </w:pPr>
      <w:r>
        <w:rPr>
          <w:rFonts w:cs="Calibri"/>
        </w:rPr>
        <w:t>2. 3 Zuwendungsempf</w:t>
      </w:r>
      <w:r>
        <w:rPr>
          <w:rFonts w:cs="Calibri"/>
        </w:rPr>
        <w:t>ä</w:t>
      </w:r>
      <w:r>
        <w:rPr>
          <w:rFonts w:cs="Calibri"/>
        </w:rPr>
        <w:t xml:space="preserve">nger: </w:t>
      </w:r>
    </w:p>
    <w:p w14:paraId="65DF40B9" w14:textId="77777777" w:rsidR="006F45F7" w:rsidRDefault="006F45F7">
      <w:pPr>
        <w:pStyle w:val="RVfliesstext175nb"/>
      </w:pPr>
      <w:r>
        <w:rPr>
          <w:rFonts w:cs="Calibri"/>
        </w:rPr>
        <w:t>Nach dem Unterpunkt c) wird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d) Universit</w:t>
      </w:r>
      <w:r>
        <w:rPr>
          <w:rFonts w:cs="Calibri"/>
        </w:rPr>
        <w:t>ä</w:t>
      </w:r>
      <w:r>
        <w:rPr>
          <w:rFonts w:cs="Calibri"/>
        </w:rPr>
        <w:t>ten und Hochschulen.</w:t>
      </w:r>
      <w:r>
        <w:rPr>
          <w:rFonts w:cs="Calibri"/>
        </w:rPr>
        <w:t>“</w:t>
      </w:r>
    </w:p>
    <w:p w14:paraId="40C2D4EB" w14:textId="77777777" w:rsidR="006F45F7" w:rsidRDefault="006F45F7">
      <w:pPr>
        <w:pStyle w:val="RVfliesstext175nb"/>
      </w:pPr>
      <w:r>
        <w:rPr>
          <w:rFonts w:cs="Calibri"/>
        </w:rPr>
        <w:t xml:space="preserve">3. 4 Zuwendungsvoraussetzungen: </w:t>
      </w:r>
    </w:p>
    <w:p w14:paraId="0D6F21CD" w14:textId="77777777" w:rsidR="006F45F7" w:rsidRDefault="006F45F7">
      <w:pPr>
        <w:pStyle w:val="RVfliesstext175nb"/>
      </w:pPr>
      <w:r>
        <w:rPr>
          <w:rFonts w:cs="Calibri"/>
        </w:rPr>
        <w:t xml:space="preserve">Im Unterpunkt b) wird der dritte Unterpunkt wie folgt gefasst: </w:t>
      </w:r>
      <w:r>
        <w:rPr>
          <w:rFonts w:cs="Calibri"/>
        </w:rPr>
        <w:t>„</w:t>
      </w:r>
      <w:r>
        <w:rPr>
          <w:rFonts w:cs="Calibri"/>
        </w:rPr>
        <w:t>in den Herbstferien an insgesamt f</w:t>
      </w:r>
      <w:r>
        <w:rPr>
          <w:rFonts w:cs="Calibri"/>
        </w:rPr>
        <w:t>ü</w:t>
      </w:r>
      <w:r>
        <w:rPr>
          <w:rFonts w:cs="Calibri"/>
        </w:rPr>
        <w:t>nf oder neun aufeinander folgenden Werktagen</w:t>
      </w:r>
      <w:r>
        <w:rPr>
          <w:rFonts w:cs="Calibri"/>
        </w:rPr>
        <w:t>“</w:t>
      </w:r>
      <w:r>
        <w:rPr>
          <w:rFonts w:cs="Calibri"/>
        </w:rPr>
        <w:t xml:space="preserve">. Im Unterpunkt e) wird der dritte Unterpunkt wie folgt gefasst: </w:t>
      </w:r>
      <w:r>
        <w:rPr>
          <w:rFonts w:cs="Calibri"/>
        </w:rPr>
        <w:t>„</w:t>
      </w:r>
      <w:r>
        <w:rPr>
          <w:rFonts w:cs="Calibri"/>
        </w:rPr>
        <w:t>In den Herbstferien: 1.350 Euro (bei f</w:t>
      </w:r>
      <w:r>
        <w:rPr>
          <w:rFonts w:cs="Calibri"/>
        </w:rPr>
        <w:t>ü</w:t>
      </w:r>
      <w:r>
        <w:rPr>
          <w:rFonts w:cs="Calibri"/>
        </w:rPr>
        <w:t>nf Ma</w:t>
      </w:r>
      <w:r>
        <w:rPr>
          <w:rFonts w:cs="Calibri"/>
        </w:rPr>
        <w:t>ß</w:t>
      </w:r>
      <w:r>
        <w:rPr>
          <w:rFonts w:cs="Calibri"/>
        </w:rPr>
        <w:t>nahmetagen) bzw. 2.160 Euro (bei neun Ma</w:t>
      </w:r>
      <w:r>
        <w:rPr>
          <w:rFonts w:cs="Calibri"/>
        </w:rPr>
        <w:t>ß</w:t>
      </w:r>
      <w:r>
        <w:rPr>
          <w:rFonts w:cs="Calibri"/>
        </w:rPr>
        <w:t>nahmetagen).</w:t>
      </w:r>
      <w:r>
        <w:rPr>
          <w:rFonts w:cs="Calibri"/>
        </w:rPr>
        <w:t>“</w:t>
      </w:r>
    </w:p>
    <w:p w14:paraId="7B70748F" w14:textId="77777777" w:rsidR="006F45F7" w:rsidRDefault="006F45F7">
      <w:pPr>
        <w:pStyle w:val="RVfliesstext175nb"/>
      </w:pPr>
      <w:r>
        <w:rPr>
          <w:rFonts w:cs="Calibri"/>
        </w:rPr>
        <w:t>4. 5 Art, Umfang und H</w:t>
      </w:r>
      <w:r>
        <w:rPr>
          <w:rFonts w:cs="Calibri"/>
        </w:rPr>
        <w:t>ö</w:t>
      </w:r>
      <w:r>
        <w:rPr>
          <w:rFonts w:cs="Calibri"/>
        </w:rPr>
        <w:t xml:space="preserve">he der Zuwendung: </w:t>
      </w:r>
    </w:p>
    <w:p w14:paraId="24348FE8" w14:textId="77777777" w:rsidR="006F45F7" w:rsidRDefault="006F45F7">
      <w:pPr>
        <w:pStyle w:val="RVfliesstext175nb"/>
      </w:pPr>
      <w:r>
        <w:rPr>
          <w:rFonts w:cs="Calibri"/>
        </w:rPr>
        <w:t xml:space="preserve">In 5.4 Bemessungsgrundlage wird im Unterpunkt c) der dritte Unterpunkt wie folgt gefasst: </w:t>
      </w:r>
      <w:r>
        <w:rPr>
          <w:rFonts w:cs="Calibri"/>
        </w:rPr>
        <w:t>„</w:t>
      </w:r>
      <w:r>
        <w:rPr>
          <w:rFonts w:cs="Calibri"/>
        </w:rPr>
        <w:t>2.700 Euro (bei f</w:t>
      </w:r>
      <w:r>
        <w:rPr>
          <w:rFonts w:cs="Calibri"/>
        </w:rPr>
        <w:t>ü</w:t>
      </w:r>
      <w:r>
        <w:rPr>
          <w:rFonts w:cs="Calibri"/>
        </w:rPr>
        <w:t>nf Ma</w:t>
      </w:r>
      <w:r>
        <w:rPr>
          <w:rFonts w:cs="Calibri"/>
        </w:rPr>
        <w:t>ß</w:t>
      </w:r>
      <w:r>
        <w:rPr>
          <w:rFonts w:cs="Calibri"/>
        </w:rPr>
        <w:t>nahmetagen) bzw. 4.320 Euro (bei neun Ma</w:t>
      </w:r>
      <w:r>
        <w:rPr>
          <w:rFonts w:cs="Calibri"/>
        </w:rPr>
        <w:t>ß</w:t>
      </w:r>
      <w:r>
        <w:rPr>
          <w:rFonts w:cs="Calibri"/>
        </w:rPr>
        <w:t>nahmetagen) in den Herbstferien.</w:t>
      </w:r>
      <w:r>
        <w:rPr>
          <w:rFonts w:cs="Calibri"/>
        </w:rPr>
        <w:t>“</w:t>
      </w:r>
    </w:p>
    <w:p w14:paraId="0F8177CC" w14:textId="77777777" w:rsidR="006F45F7" w:rsidRDefault="006F45F7">
      <w:pPr>
        <w:pStyle w:val="RVfliesstext175nb"/>
      </w:pPr>
      <w:r>
        <w:rPr>
          <w:rFonts w:cs="Calibri"/>
        </w:rPr>
        <w:t>5. 6 Verfahren:</w:t>
      </w:r>
    </w:p>
    <w:p w14:paraId="74DD8FA5" w14:textId="77777777" w:rsidR="006F45F7" w:rsidRDefault="006F45F7">
      <w:pPr>
        <w:pStyle w:val="RVfliesstext175nb"/>
      </w:pPr>
      <w:r>
        <w:rPr>
          <w:rFonts w:cs="Calibri"/>
        </w:rPr>
        <w:t xml:space="preserve">Der Unterpunkt 6.1 wird wie folgt gefasst: </w:t>
      </w:r>
      <w:r>
        <w:rPr>
          <w:rFonts w:cs="Calibri"/>
        </w:rPr>
        <w:t>„</w:t>
      </w:r>
      <w:r>
        <w:rPr>
          <w:rFonts w:cs="Calibri"/>
        </w:rPr>
        <w:t>Die Antr</w:t>
      </w:r>
      <w:r>
        <w:rPr>
          <w:rFonts w:cs="Calibri"/>
        </w:rPr>
        <w:t>ä</w:t>
      </w:r>
      <w:r>
        <w:rPr>
          <w:rFonts w:cs="Calibri"/>
        </w:rPr>
        <w:t>ge sind vom Ma</w:t>
      </w:r>
      <w:r>
        <w:rPr>
          <w:rFonts w:cs="Calibri"/>
        </w:rPr>
        <w:t>ß</w:t>
      </w:r>
      <w:r>
        <w:rPr>
          <w:rFonts w:cs="Calibri"/>
        </w:rPr>
        <w:t>nahmetr</w:t>
      </w:r>
      <w:r>
        <w:rPr>
          <w:rFonts w:cs="Calibri"/>
        </w:rPr>
        <w:t>ä</w:t>
      </w:r>
      <w:r>
        <w:rPr>
          <w:rFonts w:cs="Calibri"/>
        </w:rPr>
        <w:t>ger nach dem Muster der Anlage 1 bei der zust</w:t>
      </w:r>
      <w:r>
        <w:rPr>
          <w:rFonts w:cs="Calibri"/>
        </w:rPr>
        <w:t>ä</w:t>
      </w:r>
      <w:r>
        <w:rPr>
          <w:rFonts w:cs="Calibri"/>
        </w:rPr>
        <w:t>ndigen Bezirksregierung f</w:t>
      </w:r>
      <w:r>
        <w:rPr>
          <w:rFonts w:cs="Calibri"/>
        </w:rPr>
        <w:t>ü</w:t>
      </w:r>
      <w:r>
        <w:rPr>
          <w:rFonts w:cs="Calibri"/>
        </w:rPr>
        <w:t>r die Osterferien sp</w:t>
      </w:r>
      <w:r>
        <w:rPr>
          <w:rFonts w:cs="Calibri"/>
        </w:rPr>
        <w:t>ä</w:t>
      </w:r>
      <w:r>
        <w:rPr>
          <w:rFonts w:cs="Calibri"/>
        </w:rPr>
        <w:t>testens zum 31.01., f</w:t>
      </w:r>
      <w:r>
        <w:rPr>
          <w:rFonts w:cs="Calibri"/>
        </w:rPr>
        <w:t>ü</w:t>
      </w:r>
      <w:r>
        <w:rPr>
          <w:rFonts w:cs="Calibri"/>
        </w:rPr>
        <w:t>r die Sommerferien sp</w:t>
      </w:r>
      <w:r>
        <w:rPr>
          <w:rFonts w:cs="Calibri"/>
        </w:rPr>
        <w:t>ä</w:t>
      </w:r>
      <w:r>
        <w:rPr>
          <w:rFonts w:cs="Calibri"/>
        </w:rPr>
        <w:t>testens zum 30.04. und f</w:t>
      </w:r>
      <w:r>
        <w:rPr>
          <w:rFonts w:cs="Calibri"/>
        </w:rPr>
        <w:t>ü</w:t>
      </w:r>
      <w:r>
        <w:rPr>
          <w:rFonts w:cs="Calibri"/>
        </w:rPr>
        <w:t>r die Herbstferien sp</w:t>
      </w:r>
      <w:r>
        <w:rPr>
          <w:rFonts w:cs="Calibri"/>
        </w:rPr>
        <w:t>ä</w:t>
      </w:r>
      <w:r>
        <w:rPr>
          <w:rFonts w:cs="Calibri"/>
        </w:rPr>
        <w:t>testens zum 31.08. eines Jahres einzureichen.</w:t>
      </w:r>
      <w:r>
        <w:rPr>
          <w:rFonts w:cs="Calibri"/>
        </w:rPr>
        <w:t>“</w:t>
      </w:r>
    </w:p>
    <w:p w14:paraId="72DC922B" w14:textId="77777777" w:rsidR="006F45F7" w:rsidRDefault="006F45F7">
      <w:pPr>
        <w:pStyle w:val="RVfliesstext175nb"/>
      </w:pPr>
      <w:r>
        <w:rPr>
          <w:rFonts w:cs="Calibri"/>
        </w:rPr>
        <w:t>6. 7 Inkrafttreten wird neugefasst:</w:t>
      </w:r>
    </w:p>
    <w:p w14:paraId="12E064C0" w14:textId="77777777" w:rsidR="006F45F7" w:rsidRDefault="006F45F7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Dieser </w:t>
      </w:r>
      <w:r>
        <w:rPr>
          <w:rFonts w:cs="Calibri"/>
        </w:rPr>
        <w:t>Ä</w:t>
      </w:r>
      <w:r>
        <w:rPr>
          <w:rFonts w:cs="Calibri"/>
        </w:rPr>
        <w:t>nderungserlass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M</w:t>
      </w:r>
      <w:r>
        <w:rPr>
          <w:rFonts w:cs="Calibri"/>
        </w:rPr>
        <w:t>ä</w:t>
      </w:r>
      <w:r>
        <w:rPr>
          <w:rFonts w:cs="Calibri"/>
        </w:rPr>
        <w:t>rz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4585C73B" w14:textId="77777777" w:rsidR="006F45F7" w:rsidRDefault="006F45F7">
      <w:pPr>
        <w:pStyle w:val="RVtabelle75nr"/>
        <w:widowControl/>
        <w:rPr>
          <w:rFonts w:cs="Arial"/>
        </w:rPr>
      </w:pPr>
      <w:r>
        <w:tab/>
        <w:t>ABl. NRW. 08/22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268E" w14:textId="77777777" w:rsidR="006F45F7" w:rsidRDefault="006F45F7">
      <w:r>
        <w:separator/>
      </w:r>
    </w:p>
  </w:endnote>
  <w:endnote w:type="continuationSeparator" w:id="0">
    <w:p w14:paraId="4E7BF613" w14:textId="77777777" w:rsidR="006F45F7" w:rsidRDefault="006F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B522" w14:textId="77777777" w:rsidR="006F45F7" w:rsidRDefault="006F45F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6A28" w14:textId="77777777" w:rsidR="006F45F7" w:rsidRDefault="006F45F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A1FE387" w14:textId="77777777" w:rsidR="006F45F7" w:rsidRDefault="006F45F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73EE"/>
    <w:rsid w:val="001D4CE3"/>
    <w:rsid w:val="006F45F7"/>
    <w:rsid w:val="007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439E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644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644.htm#menuheadermess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7644.htm#menu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