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251B8" w14:textId="77777777" w:rsidR="006004EE" w:rsidRDefault="006004EE">
      <w:pPr>
        <w:pStyle w:val="BASS-Nr-ABl"/>
        <w:widowControl/>
        <w:rPr>
          <w:rFonts w:cs="Arial"/>
        </w:rPr>
      </w:pPr>
      <w:r>
        <w:t xml:space="preserve">Zu BASS </w:t>
      </w:r>
      <w:hyperlink r:id="rId7" w:history="1">
        <w:r>
          <w:t>11-02 Nr. 44</w:t>
        </w:r>
      </w:hyperlink>
    </w:p>
    <w:p w14:paraId="7425E837" w14:textId="77777777" w:rsidR="006004EE" w:rsidRDefault="006004EE">
      <w:pPr>
        <w:pStyle w:val="RVueberschrift1100fz"/>
        <w:keepNext/>
        <w:keepLines/>
        <w:rPr>
          <w:rFonts w:cs="Arial"/>
        </w:rPr>
      </w:pPr>
      <w:r>
        <w:t>Zuwendungen f</w:t>
      </w:r>
      <w:r>
        <w:t>ü</w:t>
      </w:r>
      <w:r>
        <w:t xml:space="preserve">r das OGS Helferprogramm </w:t>
      </w:r>
      <w:r>
        <w:br/>
      </w:r>
      <w:r>
        <w:t>–</w:t>
      </w:r>
      <w:r>
        <w:t xml:space="preserve"> Aufholen nach Corona; </w:t>
      </w:r>
      <w:r>
        <w:br/>
        <w:t>Verl</w:t>
      </w:r>
      <w:r>
        <w:t>ä</w:t>
      </w:r>
      <w:r>
        <w:t xml:space="preserve">ngerung des Programms </w:t>
      </w:r>
      <w:r>
        <w:br/>
        <w:t>bis zum 31. Dezember 2022</w:t>
      </w:r>
    </w:p>
    <w:p w14:paraId="6D4A8728" w14:textId="77777777" w:rsidR="006004EE" w:rsidRDefault="006004EE">
      <w:pPr>
        <w:pStyle w:val="RVueberschrift285nz"/>
        <w:keepNext/>
        <w:keepLines/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28.06.2022 - 321.6.08.06.11.01-159967</w:t>
      </w:r>
    </w:p>
    <w:p w14:paraId="5F2FE910" w14:textId="77777777" w:rsidR="006004EE" w:rsidRDefault="006004EE">
      <w:pPr>
        <w:pStyle w:val="RVfliesstext175fb"/>
        <w:rPr>
          <w:rFonts w:cs="Arial"/>
        </w:rPr>
      </w:pPr>
      <w:r>
        <w:t>Bezug:</w:t>
      </w:r>
    </w:p>
    <w:p w14:paraId="4C0CFB6E" w14:textId="77777777" w:rsidR="006004EE" w:rsidRDefault="006004EE">
      <w:pPr>
        <w:pStyle w:val="RVfliesstext175nb"/>
      </w:pPr>
      <w:r>
        <w:rPr>
          <w:rFonts w:cs="Calibri"/>
        </w:rPr>
        <w:t>RdErl. des Ministeriums f</w:t>
      </w:r>
      <w:r>
        <w:rPr>
          <w:rFonts w:cs="Calibri"/>
        </w:rPr>
        <w:t>ü</w:t>
      </w:r>
      <w:r>
        <w:rPr>
          <w:rFonts w:cs="Calibri"/>
        </w:rPr>
        <w:t>r Schule und Bildung v. 10. August 2021 (ABl. NRW. 08/21), zuletzt ge</w:t>
      </w:r>
      <w:r>
        <w:rPr>
          <w:rFonts w:cs="Calibri"/>
        </w:rPr>
        <w:t>ä</w:t>
      </w:r>
      <w:r>
        <w:rPr>
          <w:rFonts w:cs="Calibri"/>
        </w:rPr>
        <w:t>ndert am 22. Februar 2022 (ABl. NRW. 03/22) (BASS 11-02 Nr. 44)</w:t>
      </w:r>
    </w:p>
    <w:p w14:paraId="29168507" w14:textId="77777777" w:rsidR="006004EE" w:rsidRDefault="006004EE">
      <w:pPr>
        <w:pStyle w:val="RVfliesstext175nb"/>
      </w:pPr>
      <w:r>
        <w:rPr>
          <w:rFonts w:cs="Calibri"/>
        </w:rPr>
        <w:t>Der Bezugserlass wird wie folgt ge</w:t>
      </w:r>
      <w:r>
        <w:rPr>
          <w:rFonts w:cs="Calibri"/>
        </w:rPr>
        <w:t>ä</w:t>
      </w:r>
      <w:r>
        <w:rPr>
          <w:rFonts w:cs="Calibri"/>
        </w:rPr>
        <w:t>ndert:</w:t>
      </w:r>
    </w:p>
    <w:p w14:paraId="5FFA1DC1" w14:textId="77777777" w:rsidR="006004EE" w:rsidRDefault="006004EE">
      <w:pPr>
        <w:pStyle w:val="RVfliesstext175nb"/>
      </w:pPr>
      <w:r>
        <w:rPr>
          <w:rFonts w:cs="Calibri"/>
        </w:rPr>
        <w:t>1. Nummer 1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19546881" w14:textId="77777777" w:rsidR="006004EE" w:rsidRDefault="006004EE">
      <w:pPr>
        <w:pStyle w:val="RVfliesstext175nb"/>
        <w:rPr>
          <w:rFonts w:cs="Calibri"/>
        </w:rPr>
      </w:pPr>
      <w:r>
        <w:rPr>
          <w:rFonts w:cs="Calibri"/>
        </w:rPr>
        <w:t>„</w:t>
      </w:r>
      <w:r>
        <w:rPr>
          <w:rFonts w:cs="Calibri"/>
        </w:rPr>
        <w:t>Das Land gew</w:t>
      </w:r>
      <w:r>
        <w:rPr>
          <w:rFonts w:cs="Calibri"/>
        </w:rPr>
        <w:t>ä</w:t>
      </w:r>
      <w:r>
        <w:rPr>
          <w:rFonts w:cs="Calibri"/>
        </w:rPr>
        <w:t>hrt nach Ma</w:t>
      </w:r>
      <w:r>
        <w:rPr>
          <w:rFonts w:cs="Calibri"/>
        </w:rPr>
        <w:t>ß</w:t>
      </w:r>
      <w:r>
        <w:rPr>
          <w:rFonts w:cs="Calibri"/>
        </w:rPr>
        <w:t xml:space="preserve">gabe dieser Richtlinien und der Verwaltungsvorschriften zu </w:t>
      </w:r>
      <w:hyperlink r:id="rId8" w:history="1">
        <w:r>
          <w:rPr>
            <w:rStyle w:val="blau"/>
            <w:rFonts w:cs="Calibri"/>
            <w:sz w:val="15"/>
          </w:rPr>
          <w:t>§ 44 LHO</w:t>
        </w:r>
      </w:hyperlink>
      <w:r>
        <w:t xml:space="preserve"> in der jeweils geltenden Fassung Zuwendungen, um den gewachsenen Anforderungen zur Umsetzung des Abbaus von Lernr</w:t>
      </w:r>
      <w:r>
        <w:t>ü</w:t>
      </w:r>
      <w:r>
        <w:t>ckst</w:t>
      </w:r>
      <w:r>
        <w:t>ä</w:t>
      </w:r>
      <w:r>
        <w:t>nden, zur individuellen p</w:t>
      </w:r>
      <w:r>
        <w:t>ä</w:t>
      </w:r>
      <w:r>
        <w:t>dagogischen F</w:t>
      </w:r>
      <w:r>
        <w:t>ö</w:t>
      </w:r>
      <w:r>
        <w:t>rderung oder zur organisatorischen Unterst</w:t>
      </w:r>
      <w:r>
        <w:t>ü</w:t>
      </w:r>
      <w:r>
        <w:t>tzung und Entlastung des p</w:t>
      </w:r>
      <w:r>
        <w:t>ä</w:t>
      </w:r>
      <w:r>
        <w:t>dagogischen Personals bis zum Ende des Kalenderjahres 2022 gerecht zu werden. Ein Anspruch des Antragstellers auf Gew</w:t>
      </w:r>
      <w:r>
        <w:t>ä</w:t>
      </w:r>
      <w:r>
        <w:t>hrung der Zuwendung besteht nicht. Die Bewilligungsbeh</w:t>
      </w:r>
      <w:r>
        <w:t>ö</w:t>
      </w:r>
      <w:r>
        <w:t>rde entscheidet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  <w:r>
        <w:t>“</w:t>
      </w:r>
    </w:p>
    <w:p w14:paraId="5639EC36" w14:textId="77777777" w:rsidR="006004EE" w:rsidRDefault="006004EE">
      <w:pPr>
        <w:pStyle w:val="RVfliesstext175nb"/>
        <w:rPr>
          <w:rFonts w:cs="Calibri"/>
        </w:rPr>
      </w:pPr>
      <w:r>
        <w:t>2. Nummer 2 Absatz 2 erh</w:t>
      </w:r>
      <w:r>
        <w:t>ä</w:t>
      </w:r>
      <w:r>
        <w:t xml:space="preserve">lt folgende Fassung: </w:t>
      </w:r>
    </w:p>
    <w:p w14:paraId="0727BB2C" w14:textId="77777777" w:rsidR="006004EE" w:rsidRDefault="006004EE">
      <w:pPr>
        <w:pStyle w:val="RVfliesstext175nb"/>
        <w:rPr>
          <w:rFonts w:cs="Calibri"/>
        </w:rPr>
      </w:pPr>
      <w:r>
        <w:t>„</w:t>
      </w:r>
      <w:r>
        <w:t>Gef</w:t>
      </w:r>
      <w:r>
        <w:t>ö</w:t>
      </w:r>
      <w:r>
        <w:t>rdert werden zus</w:t>
      </w:r>
      <w:r>
        <w:t>ä</w:t>
      </w:r>
      <w:r>
        <w:t>tzliche Personalma</w:t>
      </w:r>
      <w:r>
        <w:t>ß</w:t>
      </w:r>
      <w:r>
        <w:t>nahmen im p</w:t>
      </w:r>
      <w:r>
        <w:t>ä</w:t>
      </w:r>
      <w:r>
        <w:t>dagogischen und organisatorischen Bereich bis zum 31. Dezember 2022.</w:t>
      </w:r>
      <w:r>
        <w:t>“</w:t>
      </w:r>
    </w:p>
    <w:p w14:paraId="1A443B83" w14:textId="77777777" w:rsidR="006004EE" w:rsidRDefault="006004EE">
      <w:pPr>
        <w:pStyle w:val="RVfliesstext175nb"/>
        <w:rPr>
          <w:rFonts w:cs="Calibri"/>
        </w:rPr>
      </w:pPr>
      <w:r>
        <w:t>3. Nummer 4.2 erh</w:t>
      </w:r>
      <w:r>
        <w:t>ä</w:t>
      </w:r>
      <w:r>
        <w:t xml:space="preserve">lt folgende Fassung: </w:t>
      </w:r>
    </w:p>
    <w:p w14:paraId="46ABD0BA" w14:textId="77777777" w:rsidR="006004EE" w:rsidRDefault="006004EE">
      <w:pPr>
        <w:pStyle w:val="RVfliesstext175nb"/>
        <w:rPr>
          <w:rFonts w:cs="Calibri"/>
        </w:rPr>
      </w:pPr>
      <w:r>
        <w:t>„</w:t>
      </w:r>
      <w:r>
        <w:t xml:space="preserve">Abweichend von Nummer 1.3 VV/VVG zu </w:t>
      </w:r>
      <w:hyperlink r:id="rId9" w:history="1">
        <w:r>
          <w:rPr>
            <w:rStyle w:val="blau"/>
            <w:sz w:val="15"/>
          </w:rPr>
          <w:t>§ 44 LHO</w:t>
        </w:r>
      </w:hyperlink>
      <w:r>
        <w:rPr>
          <w:rFonts w:cs="Calibri"/>
        </w:rPr>
        <w:t xml:space="preserve"> kann die F</w:t>
      </w:r>
      <w:r>
        <w:rPr>
          <w:rFonts w:cs="Calibri"/>
        </w:rPr>
        <w:t>ö</w:t>
      </w:r>
      <w:r>
        <w:rPr>
          <w:rFonts w:cs="Calibri"/>
        </w:rPr>
        <w:t>rderung von Vorhaben bewilligt werden, die bereits ab dem 1. August 2022 begonnen worden sind. Unabh</w:t>
      </w:r>
      <w:r>
        <w:rPr>
          <w:rFonts w:cs="Calibri"/>
        </w:rPr>
        <w:t>ä</w:t>
      </w:r>
      <w:r>
        <w:rPr>
          <w:rFonts w:cs="Calibri"/>
        </w:rPr>
        <w:t xml:space="preserve">ngig davon wird durch diese Ausnahmegenehmigung nach Nummer 1.3.2 VV/VVG zu </w:t>
      </w:r>
      <w:hyperlink r:id="rId10" w:history="1">
        <w:r>
          <w:rPr>
            <w:rStyle w:val="blau"/>
            <w:rFonts w:cs="Calibri"/>
            <w:sz w:val="15"/>
          </w:rPr>
          <w:t>§ 44 LHO</w:t>
        </w:r>
      </w:hyperlink>
      <w:r>
        <w:t xml:space="preserve"> kein Anspruch auf eine sp</w:t>
      </w:r>
      <w:r>
        <w:t>ä</w:t>
      </w:r>
      <w:r>
        <w:t>tere F</w:t>
      </w:r>
      <w:r>
        <w:t>ö</w:t>
      </w:r>
      <w:r>
        <w:t>rderung begr</w:t>
      </w:r>
      <w:r>
        <w:t>ü</w:t>
      </w:r>
      <w:r>
        <w:t>ndet.</w:t>
      </w:r>
      <w:r>
        <w:t>“</w:t>
      </w:r>
    </w:p>
    <w:p w14:paraId="48735BFE" w14:textId="77777777" w:rsidR="006004EE" w:rsidRDefault="006004EE">
      <w:pPr>
        <w:pStyle w:val="RVfliesstext175nb"/>
        <w:rPr>
          <w:rFonts w:cs="Calibri"/>
        </w:rPr>
      </w:pPr>
      <w:r>
        <w:t>4. Nummer 5.4.1 erh</w:t>
      </w:r>
      <w:r>
        <w:t>ä</w:t>
      </w:r>
      <w:r>
        <w:t>lt folgende Fassung:</w:t>
      </w:r>
    </w:p>
    <w:p w14:paraId="0C9CF2BF" w14:textId="77777777" w:rsidR="006004EE" w:rsidRDefault="006004EE">
      <w:pPr>
        <w:pStyle w:val="RVfliesstext175nb"/>
        <w:rPr>
          <w:rFonts w:cs="Calibri"/>
        </w:rPr>
      </w:pPr>
      <w:r>
        <w:t>„</w:t>
      </w:r>
      <w:r>
        <w:t>5.4.1 Gef</w:t>
      </w:r>
      <w:r>
        <w:t>ö</w:t>
      </w:r>
      <w:r>
        <w:t>rdert werden Personalausgaben. Bei der Bewilligung sind folgende feste Betr</w:t>
      </w:r>
      <w:r>
        <w:t>ä</w:t>
      </w:r>
      <w:r>
        <w:t>ge f</w:t>
      </w:r>
      <w:r>
        <w:t>ü</w:t>
      </w:r>
      <w:r>
        <w:t xml:space="preserve">r den Zeitraum vom 1. August 2022 bis 31. Dezember 2022 zugrunde zu legen: </w:t>
      </w:r>
    </w:p>
    <w:p w14:paraId="7C194A32" w14:textId="77777777" w:rsidR="006004EE" w:rsidRDefault="006004EE">
      <w:pPr>
        <w:pStyle w:val="RVfliesstext175nb"/>
        <w:rPr>
          <w:rFonts w:cs="Calibri"/>
        </w:rPr>
      </w:pPr>
      <w:r>
        <w:t>a) Sch</w:t>
      </w:r>
      <w:r>
        <w:t>ü</w:t>
      </w:r>
      <w:r>
        <w:t>lerinnen und Sch</w:t>
      </w:r>
      <w:r>
        <w:t>ü</w:t>
      </w:r>
      <w:r>
        <w:t>ler (SuS), die eine Offene Ganztagsschule (OGS) besuchen (</w:t>
      </w:r>
      <w:r>
        <w:t>„</w:t>
      </w:r>
      <w:r>
        <w:t>Regelkinder</w:t>
      </w:r>
      <w:r>
        <w:t>“</w:t>
      </w:r>
      <w:r>
        <w:t>, ohne F</w:t>
      </w:r>
      <w:r>
        <w:t>ö</w:t>
      </w:r>
      <w:r>
        <w:t xml:space="preserve">rderbedarf) </w:t>
      </w:r>
      <w:r>
        <w:br/>
        <w:t>53 Euro</w:t>
      </w:r>
    </w:p>
    <w:p w14:paraId="714064EF" w14:textId="77777777" w:rsidR="006004EE" w:rsidRDefault="006004EE">
      <w:pPr>
        <w:pStyle w:val="RVfliesstext175nb"/>
        <w:rPr>
          <w:rFonts w:cs="Calibri"/>
        </w:rPr>
      </w:pPr>
      <w:r>
        <w:t>b) SuS mit sonderp</w:t>
      </w:r>
      <w:r>
        <w:t>ä</w:t>
      </w:r>
      <w:r>
        <w:t>dagogischem F</w:t>
      </w:r>
      <w:r>
        <w:t>ö</w:t>
      </w:r>
      <w:r>
        <w:t xml:space="preserve">rderbedarf, die eine OGS besuchen </w:t>
      </w:r>
      <w:r>
        <w:br/>
        <w:t xml:space="preserve">97 Euro </w:t>
      </w:r>
    </w:p>
    <w:p w14:paraId="4E6D1FEE" w14:textId="77777777" w:rsidR="006004EE" w:rsidRDefault="006004EE">
      <w:pPr>
        <w:pStyle w:val="RVfliesstext175nb"/>
        <w:rPr>
          <w:rFonts w:cs="Calibri"/>
        </w:rPr>
      </w:pPr>
      <w:r>
        <w:t>c) SuS an F</w:t>
      </w:r>
      <w:r>
        <w:t>ö</w:t>
      </w:r>
      <w:r>
        <w:t xml:space="preserve">rderschulen (in der OGS) </w:t>
      </w:r>
      <w:r>
        <w:br/>
        <w:t xml:space="preserve">97 Euro </w:t>
      </w:r>
    </w:p>
    <w:p w14:paraId="4B6ED815" w14:textId="77777777" w:rsidR="006004EE" w:rsidRDefault="006004EE">
      <w:pPr>
        <w:pStyle w:val="RVfliesstext175nb"/>
        <w:rPr>
          <w:rFonts w:cs="Calibri"/>
        </w:rPr>
      </w:pPr>
      <w:r>
        <w:t>d) SuS an gebundenen Ganztagsf</w:t>
      </w:r>
      <w:r>
        <w:t>ö</w:t>
      </w:r>
      <w:r>
        <w:t xml:space="preserve">rderschulen (bis Klasse 10) </w:t>
      </w:r>
      <w:r>
        <w:br/>
        <w:t xml:space="preserve">97 Euro </w:t>
      </w:r>
    </w:p>
    <w:p w14:paraId="766489AC" w14:textId="77777777" w:rsidR="006004EE" w:rsidRDefault="006004EE">
      <w:pPr>
        <w:pStyle w:val="RVfliesstext175nb"/>
        <w:rPr>
          <w:rFonts w:cs="Calibri"/>
        </w:rPr>
      </w:pPr>
      <w:r>
        <w:t xml:space="preserve">e) SuS mit Fluchthintergrund und in besonderen Lebenslagen </w:t>
      </w:r>
      <w:r>
        <w:br/>
        <w:t xml:space="preserve">53 Euro </w:t>
      </w:r>
    </w:p>
    <w:p w14:paraId="0A0288D8" w14:textId="77777777" w:rsidR="006004EE" w:rsidRDefault="006004EE">
      <w:pPr>
        <w:pStyle w:val="RVfliesstext175nb"/>
        <w:rPr>
          <w:rFonts w:cs="Calibri"/>
        </w:rPr>
      </w:pPr>
      <w:r>
        <w:t xml:space="preserve">f) Betreuungspauschalen in Grundschulen </w:t>
      </w:r>
      <w:r>
        <w:br/>
        <w:t>313 Euro pro gew</w:t>
      </w:r>
      <w:r>
        <w:t>ä</w:t>
      </w:r>
      <w:r>
        <w:t>hrter Betreuungspauschale gem</w:t>
      </w:r>
      <w:r>
        <w:t>äß</w:t>
      </w:r>
      <w:r>
        <w:t xml:space="preserve"> </w:t>
      </w:r>
      <w:hyperlink r:id="rId11" w:history="1">
        <w:r>
          <w:rPr>
            <w:rStyle w:val="blau"/>
            <w:sz w:val="15"/>
          </w:rPr>
          <w:t>BASS 11-02 Nr. 19</w:t>
        </w:r>
      </w:hyperlink>
    </w:p>
    <w:p w14:paraId="1E48759A" w14:textId="77777777" w:rsidR="006004EE" w:rsidRDefault="006004EE">
      <w:pPr>
        <w:pStyle w:val="RVfliesstext175nb"/>
        <w:rPr>
          <w:rFonts w:cs="Calibri"/>
        </w:rPr>
      </w:pPr>
      <w:r>
        <w:t>g) Betreuungspauschalen in F</w:t>
      </w:r>
      <w:r>
        <w:t>ö</w:t>
      </w:r>
      <w:r>
        <w:t xml:space="preserve">rderschulen </w:t>
      </w:r>
      <w:r>
        <w:br/>
        <w:t>354 Euro pro gew</w:t>
      </w:r>
      <w:r>
        <w:t>ä</w:t>
      </w:r>
      <w:r>
        <w:t>hrter Betreuungspauschale gem</w:t>
      </w:r>
      <w:r>
        <w:t>äß</w:t>
      </w:r>
      <w:r>
        <w:t xml:space="preserve"> </w:t>
      </w:r>
      <w:hyperlink r:id="rId12" w:history="1">
        <w:r>
          <w:rPr>
            <w:rStyle w:val="blau"/>
            <w:sz w:val="15"/>
          </w:rPr>
          <w:t>BASS 11-02 Nr. 19</w:t>
        </w:r>
      </w:hyperlink>
    </w:p>
    <w:p w14:paraId="5CD45216" w14:textId="77777777" w:rsidR="006004EE" w:rsidRDefault="006004EE">
      <w:pPr>
        <w:pStyle w:val="RVfliesstext175nb"/>
        <w:rPr>
          <w:rFonts w:cs="Calibri"/>
        </w:rPr>
      </w:pPr>
      <w:r>
        <w:t xml:space="preserve">h) Gruppenpauschalen Halbtagsbetreuung Grundschule </w:t>
      </w:r>
      <w:r>
        <w:br/>
        <w:t>188 Euro pro gew</w:t>
      </w:r>
      <w:r>
        <w:t>ä</w:t>
      </w:r>
      <w:r>
        <w:t>hrter Gruppe gem</w:t>
      </w:r>
      <w:r>
        <w:t>äß</w:t>
      </w:r>
      <w:r>
        <w:t xml:space="preserve"> </w:t>
      </w:r>
      <w:hyperlink r:id="rId13" w:history="1">
        <w:r>
          <w:rPr>
            <w:rStyle w:val="blau"/>
            <w:sz w:val="15"/>
          </w:rPr>
          <w:t>BASS 11-02 Nr. 9</w:t>
        </w:r>
      </w:hyperlink>
    </w:p>
    <w:p w14:paraId="585DF839" w14:textId="77777777" w:rsidR="006004EE" w:rsidRDefault="006004EE">
      <w:pPr>
        <w:pStyle w:val="RVfliesstext175nb"/>
      </w:pPr>
      <w:r>
        <w:t>i) Gruppenpauschalen Halbtagsbetreuung F</w:t>
      </w:r>
      <w:r>
        <w:t>ö</w:t>
      </w:r>
      <w:r>
        <w:t xml:space="preserve">rderschule </w:t>
      </w:r>
      <w:r>
        <w:br/>
        <w:t>260 Euro pro gew</w:t>
      </w:r>
      <w:r>
        <w:t>ä</w:t>
      </w:r>
      <w:r>
        <w:t>hrter Gruppe gem</w:t>
      </w:r>
      <w:r>
        <w:t>äß</w:t>
      </w:r>
      <w:r>
        <w:t xml:space="preserve"> </w:t>
      </w:r>
      <w:hyperlink r:id="rId14" w:history="1">
        <w:r>
          <w:rPr>
            <w:rStyle w:val="blau"/>
            <w:sz w:val="15"/>
          </w:rPr>
          <w:t>BASS 11-02 Nr. 9</w:t>
        </w:r>
      </w:hyperlink>
      <w:r>
        <w:rPr>
          <w:rFonts w:cs="Calibri"/>
        </w:rPr>
        <w:t>“</w:t>
      </w:r>
    </w:p>
    <w:p w14:paraId="28088191" w14:textId="77777777" w:rsidR="006004EE" w:rsidRDefault="006004EE">
      <w:pPr>
        <w:pStyle w:val="RVfliesstext175nb"/>
      </w:pPr>
      <w:r>
        <w:rPr>
          <w:rFonts w:cs="Calibri"/>
        </w:rPr>
        <w:t>5. Nummer 6.1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695F6FDD" w14:textId="77777777" w:rsidR="006004EE" w:rsidRDefault="006004EE">
      <w:pPr>
        <w:pStyle w:val="RVfliesstext175nb"/>
        <w:rPr>
          <w:rFonts w:cs="Calibri"/>
        </w:rPr>
      </w:pPr>
      <w:r>
        <w:rPr>
          <w:rFonts w:cs="Calibri"/>
        </w:rPr>
        <w:t>„</w:t>
      </w:r>
      <w:r>
        <w:rPr>
          <w:rFonts w:cs="Calibri"/>
        </w:rPr>
        <w:t>Die Antr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>r das Schuljahr 2022/2023 (Durchf</w:t>
      </w:r>
      <w:r>
        <w:rPr>
          <w:rFonts w:cs="Calibri"/>
        </w:rPr>
        <w:t>ü</w:t>
      </w:r>
      <w:r>
        <w:rPr>
          <w:rFonts w:cs="Calibri"/>
        </w:rPr>
        <w:t>hrungszeitraum 1. August 2022 bis 31. Dezember 2022) sind nach dem Muster der Anlage 1 sp</w:t>
      </w:r>
      <w:r>
        <w:rPr>
          <w:rFonts w:cs="Calibri"/>
        </w:rPr>
        <w:t>ä</w:t>
      </w:r>
      <w:r>
        <w:rPr>
          <w:rFonts w:cs="Calibri"/>
        </w:rPr>
        <w:t>testens zum 1. September 2022 einzureichen. Grundlage hierf</w:t>
      </w:r>
      <w:r>
        <w:rPr>
          <w:rFonts w:cs="Calibri"/>
        </w:rPr>
        <w:t>ü</w:t>
      </w:r>
      <w:r>
        <w:rPr>
          <w:rFonts w:cs="Calibri"/>
        </w:rPr>
        <w:t>r ist h</w:t>
      </w:r>
      <w:r>
        <w:rPr>
          <w:rFonts w:cs="Calibri"/>
        </w:rPr>
        <w:t>ö</w:t>
      </w:r>
      <w:r>
        <w:rPr>
          <w:rFonts w:cs="Calibri"/>
        </w:rPr>
        <w:t>chstens die Anzahl der gemeldeten Sch</w:t>
      </w:r>
      <w:r>
        <w:rPr>
          <w:rFonts w:cs="Calibri"/>
        </w:rPr>
        <w:t>ü</w:t>
      </w:r>
      <w:r>
        <w:rPr>
          <w:rFonts w:cs="Calibri"/>
        </w:rPr>
        <w:t>lerzahlen f</w:t>
      </w:r>
      <w:r>
        <w:rPr>
          <w:rFonts w:cs="Calibri"/>
        </w:rPr>
        <w:t>ü</w:t>
      </w:r>
      <w:r>
        <w:rPr>
          <w:rFonts w:cs="Calibri"/>
        </w:rPr>
        <w:t>r das Schuljahr 2022/2023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r:id="rId15" w:history="1">
        <w:r>
          <w:rPr>
            <w:rStyle w:val="blau"/>
            <w:rFonts w:cs="Calibri"/>
            <w:sz w:val="15"/>
          </w:rPr>
          <w:t>BASS 11-02 Nr. 19</w:t>
        </w:r>
      </w:hyperlink>
      <w:r>
        <w:t xml:space="preserve"> (kurz: OGS).</w:t>
      </w:r>
      <w:r>
        <w:t>“</w:t>
      </w:r>
      <w:r>
        <w:t xml:space="preserve"> </w:t>
      </w:r>
    </w:p>
    <w:p w14:paraId="0D536979" w14:textId="77777777" w:rsidR="006004EE" w:rsidRDefault="006004EE">
      <w:pPr>
        <w:pStyle w:val="RVfliesstext175nb"/>
        <w:rPr>
          <w:rFonts w:cs="Calibri"/>
        </w:rPr>
      </w:pPr>
      <w:r>
        <w:t>6. Nummer 6.3 erh</w:t>
      </w:r>
      <w:r>
        <w:t>ä</w:t>
      </w:r>
      <w:r>
        <w:t xml:space="preserve">lt folgende Fassung: </w:t>
      </w:r>
    </w:p>
    <w:p w14:paraId="540207EB" w14:textId="77777777" w:rsidR="006004EE" w:rsidRDefault="006004EE">
      <w:pPr>
        <w:pStyle w:val="RVfliesstext175nb"/>
        <w:rPr>
          <w:rFonts w:cs="Calibri"/>
        </w:rPr>
      </w:pPr>
      <w:r>
        <w:t>„</w:t>
      </w:r>
      <w:r>
        <w:t>Die Auszahlung der F</w:t>
      </w:r>
      <w:r>
        <w:t>ö</w:t>
      </w:r>
      <w:r>
        <w:t>rdermittel f</w:t>
      </w:r>
      <w:r>
        <w:t>ü</w:t>
      </w:r>
      <w:r>
        <w:t>r das Schuljahr 2022/2023 (Zeitraum bis 31. Dezember 2022) erfolgt fr</w:t>
      </w:r>
      <w:r>
        <w:t>ü</w:t>
      </w:r>
      <w:r>
        <w:t>hestens nach Eintritt der Bestandskraft des Zuwendungsbescheides. Nicht verbrauchte Mittel sind an die Bezirksregierungen des Landes ohne Zinsaufschlag unverz</w:t>
      </w:r>
      <w:r>
        <w:t>ü</w:t>
      </w:r>
      <w:r>
        <w:t>glich zur</w:t>
      </w:r>
      <w:r>
        <w:t>ü</w:t>
      </w:r>
      <w:r>
        <w:t>ckzuzahlen. Die Bestandskraft kann vorzeitig herbeigef</w:t>
      </w:r>
      <w:r>
        <w:t>ü</w:t>
      </w:r>
      <w:r>
        <w:t>hrt werden, indem nach Erhalt des Zuwendungsbescheides der Verzicht auf Einlegung von Rechtsmitteln erkl</w:t>
      </w:r>
      <w:r>
        <w:t>ä</w:t>
      </w:r>
      <w:r>
        <w:t xml:space="preserve">rt wird. </w:t>
      </w:r>
    </w:p>
    <w:p w14:paraId="6CF6AEB7" w14:textId="77777777" w:rsidR="006004EE" w:rsidRDefault="006004EE">
      <w:pPr>
        <w:pStyle w:val="RVfliesstext175nb"/>
        <w:rPr>
          <w:rFonts w:cs="Calibri"/>
        </w:rPr>
      </w:pPr>
      <w:r>
        <w:t>7. Nummer 6.4 erh</w:t>
      </w:r>
      <w:r>
        <w:t>ä</w:t>
      </w:r>
      <w:r>
        <w:t xml:space="preserve">lt folgende Fassung: </w:t>
      </w:r>
    </w:p>
    <w:p w14:paraId="4E999558" w14:textId="77777777" w:rsidR="006004EE" w:rsidRDefault="006004EE">
      <w:pPr>
        <w:pStyle w:val="RVfliesstext175nb"/>
        <w:rPr>
          <w:rFonts w:cs="Calibri"/>
        </w:rPr>
      </w:pPr>
      <w:r>
        <w:t>„</w:t>
      </w:r>
      <w:r>
        <w:t>Der Verwendungsnachweis ist nach dem Muster der Anlage 3 zu f</w:t>
      </w:r>
      <w:r>
        <w:t>ü</w:t>
      </w:r>
      <w:r>
        <w:t>hren und bis zum 30. Juni 2023 vorzulegen.</w:t>
      </w:r>
      <w:r>
        <w:t>“</w:t>
      </w:r>
      <w:r>
        <w:t xml:space="preserve"> </w:t>
      </w:r>
    </w:p>
    <w:p w14:paraId="75033C57" w14:textId="77777777" w:rsidR="006004EE" w:rsidRDefault="006004EE">
      <w:pPr>
        <w:pStyle w:val="RVfliesstext175nb"/>
        <w:rPr>
          <w:rFonts w:cs="Calibri"/>
        </w:rPr>
      </w:pPr>
      <w:r>
        <w:t>8. Nummer 7 erh</w:t>
      </w:r>
      <w:r>
        <w:t>ä</w:t>
      </w:r>
      <w:r>
        <w:t xml:space="preserve">lt folgende Fassung: </w:t>
      </w:r>
    </w:p>
    <w:p w14:paraId="182EBA9D" w14:textId="77777777" w:rsidR="006004EE" w:rsidRDefault="006004EE">
      <w:pPr>
        <w:pStyle w:val="RVfliesstext175nb"/>
        <w:rPr>
          <w:rFonts w:cs="Calibri"/>
        </w:rPr>
      </w:pPr>
      <w:r>
        <w:t>„</w:t>
      </w:r>
      <w:r>
        <w:t>Diese Richtlinie tritt am Tag nach der Ver</w:t>
      </w:r>
      <w:r>
        <w:t>ö</w:t>
      </w:r>
      <w:r>
        <w:t>ffentlichung in Kraft und am 31. Dezember 2023 au</w:t>
      </w:r>
      <w:r>
        <w:t>ß</w:t>
      </w:r>
      <w:r>
        <w:t>er Kraft.</w:t>
      </w:r>
      <w:r>
        <w:t>“</w:t>
      </w:r>
    </w:p>
    <w:p w14:paraId="53B9C6D1" w14:textId="77777777" w:rsidR="006004EE" w:rsidRDefault="006004EE">
      <w:pPr>
        <w:pStyle w:val="RVfliesstext175nb"/>
        <w:rPr>
          <w:rFonts w:cs="Calibri"/>
        </w:rPr>
      </w:pPr>
      <w:r>
        <w:t>9. Die Anlagen 1 bis 5 zu BASS 11-02 Nr. 44 erhalten die aus der Anlage zu diesem Runderlass ersichtliche Fassung.</w:t>
      </w:r>
    </w:p>
    <w:p w14:paraId="190D1918" w14:textId="77777777" w:rsidR="006004EE" w:rsidRDefault="006004EE">
      <w:pPr>
        <w:pStyle w:val="RVfliesstext175nb"/>
        <w:rPr>
          <w:rFonts w:cs="Calibri"/>
        </w:rPr>
      </w:pPr>
      <w:r>
        <w:t>Der Runderlass tritt am Tag nach der Ver</w:t>
      </w:r>
      <w:r>
        <w:t>ö</w:t>
      </w:r>
      <w:r>
        <w:t>ffentlichung in Kraft.</w:t>
      </w:r>
    </w:p>
    <w:p w14:paraId="2688670A" w14:textId="77777777" w:rsidR="006004EE" w:rsidRDefault="006004EE">
      <w:pPr>
        <w:pStyle w:val="RVfliesstext175nb"/>
      </w:pPr>
    </w:p>
    <w:p w14:paraId="59E5C2BF" w14:textId="77777777" w:rsidR="006004EE" w:rsidRDefault="006004EE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183CA165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D0A9A" w14:textId="77777777" w:rsidR="006004EE" w:rsidRDefault="006004EE">
            <w:pPr>
              <w:pStyle w:val="RVredhinweis"/>
            </w:pPr>
            <w:r>
              <w:rPr>
                <w:rFonts w:cs="Arial"/>
              </w:rPr>
              <w:t>Nachfolgend finden Sie die Anlagen zu diesem Runderlass:</w:t>
            </w:r>
          </w:p>
        </w:tc>
      </w:tr>
    </w:tbl>
    <w:p w14:paraId="6908654C" w14:textId="77777777" w:rsidR="006004EE" w:rsidRDefault="006004EE">
      <w:pPr>
        <w:pStyle w:val="RVtabelle75fr"/>
        <w:keepLines/>
        <w:widowControl/>
        <w:spacing w:before="10" w:after="10" w:line="160" w:lineRule="atLeast"/>
      </w:pPr>
      <w:r>
        <w:t xml:space="preserve">Anlage 1 - Seite 1 - </w:t>
      </w:r>
      <w:r>
        <w:rPr>
          <w:rFonts w:cs="Calibri"/>
          <w:noProof/>
        </w:rPr>
        <w:drawing>
          <wp:inline distT="0" distB="0" distL="0" distR="0" wp14:anchorId="3B10CB91" wp14:editId="0E5E3C5E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367" r="3549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0B00" w14:textId="77777777" w:rsidR="006004EE" w:rsidRDefault="006004EE">
      <w:pPr>
        <w:pStyle w:val="RVAnlagenabstandleer75"/>
        <w:rPr>
          <w:rFonts w:cs="Calibri"/>
        </w:rPr>
      </w:pPr>
    </w:p>
    <w:p w14:paraId="1569B22E" w14:textId="77777777" w:rsidR="006004EE" w:rsidRDefault="006004EE">
      <w:pPr>
        <w:pStyle w:val="RVtabelle75fr"/>
        <w:keepLines/>
        <w:widowControl/>
        <w:spacing w:before="10" w:after="10" w:line="160" w:lineRule="atLeast"/>
      </w:pPr>
      <w:r>
        <w:lastRenderedPageBreak/>
        <w:t xml:space="preserve">Anlage 1 - Seite 2 - </w:t>
      </w:r>
      <w:r>
        <w:rPr>
          <w:rFonts w:cs="Calibri"/>
          <w:noProof/>
        </w:rPr>
        <w:drawing>
          <wp:inline distT="0" distB="0" distL="0" distR="0" wp14:anchorId="503E8896" wp14:editId="0A0AC34E">
            <wp:extent cx="3095625" cy="4429125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4272" r="4361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4484" w14:textId="77777777" w:rsidR="006004EE" w:rsidRDefault="006004EE">
      <w:pPr>
        <w:pStyle w:val="RVAnlagenabstandleer75"/>
        <w:spacing w:before="70" w:after="50" w:line="160" w:lineRule="exact"/>
        <w:rPr>
          <w:rFonts w:cs="Calibri"/>
        </w:rPr>
      </w:pPr>
    </w:p>
    <w:p w14:paraId="0082301B" w14:textId="77777777" w:rsidR="006004EE" w:rsidRDefault="006004EE">
      <w:pPr>
        <w:pStyle w:val="RVtabelle75fr"/>
        <w:keepLines/>
        <w:widowControl/>
        <w:spacing w:before="10" w:after="10" w:line="160" w:lineRule="atLeast"/>
      </w:pPr>
      <w:bookmarkStart w:id="0" w:name="11-02nr44Anlage2"/>
      <w:bookmarkEnd w:id="0"/>
      <w:r>
        <w:t xml:space="preserve">Anlage 2 - Seite 1 - </w:t>
      </w:r>
      <w:r>
        <w:rPr>
          <w:rFonts w:cs="Calibri"/>
          <w:noProof/>
        </w:rPr>
        <w:drawing>
          <wp:inline distT="0" distB="0" distL="0" distR="0" wp14:anchorId="59F32E86" wp14:editId="614CA471">
            <wp:extent cx="3095625" cy="4429125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2823" r="4726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3F79" w14:textId="77777777" w:rsidR="006004EE" w:rsidRDefault="006004EE">
      <w:pPr>
        <w:pStyle w:val="RVAnlagenabstandleer75"/>
        <w:rPr>
          <w:rFonts w:cs="Calibri"/>
        </w:rPr>
      </w:pPr>
    </w:p>
    <w:p w14:paraId="429BB942" w14:textId="77777777" w:rsidR="006004EE" w:rsidRDefault="006004EE">
      <w:pPr>
        <w:pStyle w:val="RVtabelle75fr"/>
        <w:keepLines/>
        <w:widowControl/>
        <w:spacing w:before="10" w:after="10" w:line="160" w:lineRule="atLeast"/>
      </w:pPr>
      <w:r>
        <w:t xml:space="preserve">Anlage 2 - Seite 2 - </w:t>
      </w:r>
      <w:r>
        <w:rPr>
          <w:rFonts w:cs="Calibri"/>
          <w:noProof/>
        </w:rPr>
        <w:drawing>
          <wp:inline distT="0" distB="0" distL="0" distR="0" wp14:anchorId="544D741E" wp14:editId="3A6C8069">
            <wp:extent cx="3095625" cy="4429125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t="4997" r="4182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F613" w14:textId="77777777" w:rsidR="006004EE" w:rsidRDefault="006004EE">
      <w:pPr>
        <w:pStyle w:val="RVAnlagenabstandleer75"/>
      </w:pPr>
      <w:r>
        <w:rPr>
          <w:rStyle w:val="hf"/>
          <w:rFonts w:cs="Calibri"/>
          <w:sz w:val="13"/>
        </w:rPr>
        <w:t xml:space="preserve"> </w:t>
      </w:r>
    </w:p>
    <w:p w14:paraId="1DD31803" w14:textId="77777777" w:rsidR="006004EE" w:rsidRDefault="006004EE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bookmarkStart w:id="1" w:name="11-02nr44Anlage3"/>
      <w:bookmarkEnd w:id="1"/>
      <w:r>
        <w:rPr>
          <w:rFonts w:cs="Calibri"/>
        </w:rPr>
        <w:t xml:space="preserve">Anlage 3 - Seite 1 - </w:t>
      </w:r>
      <w:r>
        <w:rPr>
          <w:noProof/>
        </w:rPr>
        <w:drawing>
          <wp:inline distT="0" distB="0" distL="0" distR="0" wp14:anchorId="6F8709FE" wp14:editId="2A974AEA">
            <wp:extent cx="3095625" cy="4429125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4530" r="4361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EE27" w14:textId="77777777" w:rsidR="006004EE" w:rsidRDefault="006004EE">
      <w:pPr>
        <w:pStyle w:val="RVAnlagenabstandleer75"/>
      </w:pPr>
    </w:p>
    <w:p w14:paraId="10591773" w14:textId="77777777" w:rsidR="006004EE" w:rsidRDefault="006004EE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lastRenderedPageBreak/>
        <w:t>Anlage 3 - Seite 2 -</w:t>
      </w:r>
      <w:r>
        <w:rPr>
          <w:noProof/>
        </w:rPr>
        <w:drawing>
          <wp:inline distT="0" distB="0" distL="0" distR="0" wp14:anchorId="0921AD61" wp14:editId="6C0528D2">
            <wp:extent cx="3095625" cy="4429125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4700" r="5145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62FB" w14:textId="77777777" w:rsidR="006004EE" w:rsidRDefault="006004EE">
      <w:pPr>
        <w:pStyle w:val="RVAnlagenabstandleer75"/>
      </w:pPr>
    </w:p>
    <w:p w14:paraId="2F13069C" w14:textId="77777777" w:rsidR="006004EE" w:rsidRDefault="006004EE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4 - Seite 1 - </w:t>
      </w:r>
      <w:r>
        <w:rPr>
          <w:noProof/>
        </w:rPr>
        <w:drawing>
          <wp:inline distT="0" distB="0" distL="0" distR="0" wp14:anchorId="1CFBDE2D" wp14:editId="05872EC1">
            <wp:extent cx="3095625" cy="4429125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4059" r="4726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56D5" w14:textId="77777777" w:rsidR="006004EE" w:rsidRDefault="006004EE">
      <w:pPr>
        <w:pStyle w:val="RVAnlagenabstandleer75"/>
      </w:pPr>
    </w:p>
    <w:p w14:paraId="509CD9C8" w14:textId="77777777" w:rsidR="006004EE" w:rsidRDefault="006004EE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>Anlage 5</w:t>
      </w:r>
      <w:r>
        <w:rPr>
          <w:noProof/>
        </w:rPr>
        <w:drawing>
          <wp:inline distT="0" distB="0" distL="0" distR="0" wp14:anchorId="2E1963C0" wp14:editId="1F149B16">
            <wp:extent cx="3067050" cy="436245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9" t="13370" r="17992" b="-4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B489" w14:textId="77777777" w:rsidR="006004EE" w:rsidRDefault="006004EE">
      <w:pPr>
        <w:pStyle w:val="RVtabelle75nr"/>
        <w:widowControl/>
        <w:rPr>
          <w:rFonts w:cs="Arial"/>
        </w:rPr>
      </w:pPr>
    </w:p>
    <w:p w14:paraId="5529AE4E" w14:textId="77777777" w:rsidR="006004EE" w:rsidRDefault="006004EE">
      <w:pPr>
        <w:pStyle w:val="RVtabelle75nr"/>
        <w:widowControl/>
        <w:rPr>
          <w:rFonts w:cs="Arial"/>
        </w:rPr>
      </w:pPr>
      <w:r>
        <w:t>ABl. NRW. 07/22</w:t>
      </w:r>
    </w:p>
    <w:sectPr w:rsidR="00000000">
      <w:footerReference w:type="even" r:id="rId24"/>
      <w:footerReference w:type="default" r:id="rId25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CC676" w14:textId="77777777" w:rsidR="006004EE" w:rsidRDefault="006004EE">
      <w:r>
        <w:separator/>
      </w:r>
    </w:p>
  </w:endnote>
  <w:endnote w:type="continuationSeparator" w:id="0">
    <w:p w14:paraId="7AB80029" w14:textId="77777777" w:rsidR="006004EE" w:rsidRDefault="00600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6ED22" w14:textId="77777777" w:rsidR="006004EE" w:rsidRDefault="006004EE">
    <w:pPr>
      <w:pStyle w:val="RVtabelle75fr"/>
      <w:widowControl/>
      <w:tabs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6E75E" w14:textId="77777777" w:rsidR="006004EE" w:rsidRDefault="006004EE">
    <w:pPr>
      <w:pStyle w:val="RVtabelle75fr"/>
      <w:widowControl/>
      <w:tabs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615E0" w14:textId="77777777" w:rsidR="006004EE" w:rsidRDefault="006004EE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1CCF5AFD" w14:textId="77777777" w:rsidR="006004EE" w:rsidRDefault="006004EE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D53B9"/>
    <w:rsid w:val="001D4CE3"/>
    <w:rsid w:val="006004EE"/>
    <w:rsid w:val="006D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612DCA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ht.nrw.de/lmi/owa/br_text_anzeigen?v_id=3920031009101837119" TargetMode="External"/><Relationship Id="rId13" Type="http://schemas.openxmlformats.org/officeDocument/2006/relationships/hyperlink" Target="https://bass.schul-welt.de/9108.htm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bass.schul-welt.de/19468.htm" TargetMode="External"/><Relationship Id="rId12" Type="http://schemas.openxmlformats.org/officeDocument/2006/relationships/hyperlink" Target="https://bass.schul-welt.de/4938.htm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s.schul-welt.de/4938.ht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bass.schul-welt.de/4938.htm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recht.nrw.de/lmi/owa/br_text_anzeigen?v_id=3920031009101837119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echt.nrw.de/lmi/owa/br_text_anzeigen?v_id=3920031009101837119" TargetMode="External"/><Relationship Id="rId14" Type="http://schemas.openxmlformats.org/officeDocument/2006/relationships/hyperlink" Target="https://bass.schul-welt.de/9108.htm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649</Words>
  <Characters>4089</Characters>
  <Application>Microsoft Office Word</Application>
  <DocSecurity>0</DocSecurity>
  <Lines>34</Lines>
  <Paragraphs>9</Paragraphs>
  <ScaleCrop>false</ScaleCrop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2024-09-10T18:26:00Z</dcterms:created>
  <dcterms:modified xsi:type="dcterms:W3CDTF">2024-09-10T18:26:00Z</dcterms:modified>
</cp:coreProperties>
</file>