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9AF93" w14:textId="77777777" w:rsidR="00D849A4" w:rsidRDefault="00D849A4">
      <w:pPr>
        <w:pStyle w:val="BASS-Nr-ABl"/>
        <w:widowControl/>
        <w:tabs>
          <w:tab w:val="clear" w:pos="720"/>
        </w:tabs>
        <w:rPr>
          <w:rFonts w:cs="Arial"/>
        </w:rPr>
      </w:pPr>
      <w:r>
        <w:t xml:space="preserve">Zu BASS </w:t>
      </w:r>
      <w:hyperlink r:id="rId7" w:history="1">
        <w:r>
          <w:t>11-11 Nr. 1.1</w:t>
        </w:r>
      </w:hyperlink>
    </w:p>
    <w:p w14:paraId="7EC1901C" w14:textId="77777777" w:rsidR="00D849A4" w:rsidRDefault="00D849A4">
      <w:pPr>
        <w:pStyle w:val="RVueberschrift1100fz"/>
        <w:keepNext/>
        <w:keepLines/>
        <w:rPr>
          <w:rFonts w:cs="Arial"/>
        </w:rPr>
      </w:pPr>
      <w:r>
        <w:t xml:space="preserve">Verwaltungsvorschriften </w:t>
      </w:r>
      <w:r>
        <w:br/>
        <w:t xml:space="preserve">zur Verordnung </w:t>
      </w:r>
      <w:r>
        <w:br/>
        <w:t>zur Ausf</w:t>
      </w:r>
      <w:r>
        <w:t>ü</w:t>
      </w:r>
      <w:r>
        <w:t xml:space="preserve">hrung des </w:t>
      </w:r>
      <w:r>
        <w:t>§</w:t>
      </w:r>
      <w:r>
        <w:t xml:space="preserve"> 93 Abs. 2 Schulgesetz </w:t>
      </w:r>
      <w:r>
        <w:br/>
      </w:r>
      <w:r>
        <w:t xml:space="preserve">(AVO-Richtlinien 2021/2022 - AVO-RL); </w:t>
      </w:r>
      <w:r>
        <w:br/>
      </w:r>
      <w:r>
        <w:t>Ä</w:t>
      </w:r>
      <w:r>
        <w:t>nderung f</w:t>
      </w:r>
      <w:r>
        <w:t>ü</w:t>
      </w:r>
      <w:r>
        <w:t>r das Schuljahr 2022/2023</w:t>
      </w:r>
    </w:p>
    <w:p w14:paraId="62C29029" w14:textId="77777777" w:rsidR="00D849A4" w:rsidRDefault="00D849A4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vom 14.06.2022 - 225.2.02.02.02/93-166173/22</w:t>
      </w:r>
    </w:p>
    <w:p w14:paraId="5D2156D3" w14:textId="77777777" w:rsidR="00D849A4" w:rsidRDefault="00D849A4">
      <w:pPr>
        <w:pStyle w:val="RVfliesstext175nb"/>
        <w:rPr>
          <w:rFonts w:cs="Calibri"/>
        </w:rPr>
      </w:pPr>
      <w:r>
        <w:rPr>
          <w:rFonts w:cs="Calibri"/>
        </w:rPr>
        <w:t>Der Runderlass des Ministeriums f</w:t>
      </w:r>
      <w:r>
        <w:rPr>
          <w:rFonts w:cs="Calibri"/>
        </w:rPr>
        <w:t>ü</w:t>
      </w:r>
      <w:r>
        <w:rPr>
          <w:rFonts w:cs="Calibri"/>
        </w:rPr>
        <w:t xml:space="preserve">r Schule, Jugend und Kinder </w:t>
      </w:r>
      <w:r>
        <w:rPr>
          <w:rFonts w:cs="Calibri"/>
        </w:rPr>
        <w:t>„</w:t>
      </w:r>
      <w:r>
        <w:rPr>
          <w:rFonts w:cs="Calibri"/>
        </w:rPr>
        <w:t>Verwaltungsvorschriften zur Verordnung zur Ausf</w:t>
      </w:r>
      <w:r>
        <w:rPr>
          <w:rFonts w:cs="Calibri"/>
        </w:rPr>
        <w:t>ü</w:t>
      </w:r>
      <w:r>
        <w:rPr>
          <w:rFonts w:cs="Calibri"/>
        </w:rPr>
        <w:t xml:space="preserve">hrung des </w:t>
      </w:r>
      <w:r>
        <w:rPr>
          <w:rFonts w:cs="Calibri"/>
        </w:rPr>
        <w:t>§</w:t>
      </w:r>
      <w:r>
        <w:rPr>
          <w:rFonts w:cs="Calibri"/>
        </w:rPr>
        <w:t xml:space="preserve"> 93 Abs. 2 Schulgesetz</w:t>
      </w:r>
      <w:r>
        <w:rPr>
          <w:rFonts w:cs="Calibri"/>
        </w:rPr>
        <w:t>“</w:t>
      </w:r>
      <w:r>
        <w:rPr>
          <w:rFonts w:cs="Calibri"/>
        </w:rPr>
        <w:t xml:space="preserve"> vom 01.06.2005 (</w:t>
      </w:r>
      <w:hyperlink r:id="rId8" w:history="1">
        <w:r>
          <w:rPr>
            <w:rStyle w:val="blau"/>
            <w:rFonts w:cs="Calibri"/>
            <w:sz w:val="15"/>
          </w:rPr>
          <w:t>BASS 11-11 Nr. 1.1</w:t>
        </w:r>
      </w:hyperlink>
      <w:r>
        <w:t>), der zuletzt durch Runderlass vom 21.05.2021 (ABl. NRW. 06/2021) ge</w:t>
      </w:r>
      <w:r>
        <w:t>ä</w:t>
      </w:r>
      <w:r>
        <w:t>ndert worden ist, wird wie folgt ge</w:t>
      </w:r>
      <w:r>
        <w:t>ä</w:t>
      </w:r>
      <w:r>
        <w:t>ndert:</w:t>
      </w:r>
    </w:p>
    <w:p w14:paraId="630CC600" w14:textId="77777777" w:rsidR="00D849A4" w:rsidRDefault="00D849A4">
      <w:pPr>
        <w:pStyle w:val="RVfliesstext175nb"/>
        <w:rPr>
          <w:rFonts w:cs="Calibri"/>
        </w:rPr>
      </w:pPr>
      <w:r>
        <w:t xml:space="preserve">1. In der </w:t>
      </w:r>
      <w:r>
        <w:t>Ü</w:t>
      </w:r>
      <w:r>
        <w:t xml:space="preserve">berschrift wird die Angabe </w:t>
      </w:r>
      <w:r>
        <w:t>„</w:t>
      </w:r>
      <w:r>
        <w:t>2021/2022</w:t>
      </w:r>
      <w:r>
        <w:t>“</w:t>
      </w:r>
      <w:r>
        <w:t xml:space="preserve"> durch die Angabe </w:t>
      </w:r>
      <w:r>
        <w:t>„</w:t>
      </w:r>
      <w:r>
        <w:t>2022/2023</w:t>
      </w:r>
      <w:r>
        <w:t>“</w:t>
      </w:r>
      <w:r>
        <w:t xml:space="preserve"> ersetzt.</w:t>
      </w:r>
    </w:p>
    <w:p w14:paraId="7C14D6AC" w14:textId="77777777" w:rsidR="00D849A4" w:rsidRDefault="00D849A4">
      <w:pPr>
        <w:pStyle w:val="RVfliesstext175nb"/>
        <w:rPr>
          <w:rFonts w:cs="Calibri"/>
        </w:rPr>
      </w:pPr>
      <w:r>
        <w:t>2. Die Vorbemerkung wird wie folgt gefasst:</w:t>
      </w:r>
    </w:p>
    <w:p w14:paraId="467C7B2C" w14:textId="77777777" w:rsidR="00D849A4" w:rsidRDefault="00D849A4">
      <w:pPr>
        <w:pStyle w:val="RVfliesstext175nb"/>
        <w:rPr>
          <w:rFonts w:cs="Calibri"/>
        </w:rPr>
      </w:pPr>
      <w:r>
        <w:t>„</w:t>
      </w:r>
      <w:r>
        <w:t xml:space="preserve">Mit der Verordnung zur </w:t>
      </w:r>
      <w:r>
        <w:t>Ä</w:t>
      </w:r>
      <w:r>
        <w:t xml:space="preserve">nderung der VO zu </w:t>
      </w:r>
      <w:r>
        <w:t>§</w:t>
      </w:r>
      <w:r>
        <w:t xml:space="preserve"> 93 Abs. 2 SchulG vom 14. April 2022, die im Einvernehmen mit dem f</w:t>
      </w:r>
      <w:r>
        <w:t>ü</w:t>
      </w:r>
      <w:r>
        <w:t>r Finanzen zust</w:t>
      </w:r>
      <w:r>
        <w:t>ä</w:t>
      </w:r>
      <w:r>
        <w:t>ndigen Ministerium sowie mit Zustimmung des Ausschusses f</w:t>
      </w:r>
      <w:r>
        <w:t>ü</w:t>
      </w:r>
      <w:r>
        <w:t xml:space="preserve">r Schule und Bildung und des Haushalts- und Finanzausschusses des Landtags erlassen worden ist, werden die Relationen </w:t>
      </w:r>
      <w:r>
        <w:t>„</w:t>
      </w:r>
      <w:r>
        <w:t>Sch</w:t>
      </w:r>
      <w:r>
        <w:t>ü</w:t>
      </w:r>
      <w:r>
        <w:t>lerinnen und Sch</w:t>
      </w:r>
      <w:r>
        <w:t>ü</w:t>
      </w:r>
      <w:r>
        <w:t>ler je Stelle</w:t>
      </w:r>
      <w:r>
        <w:t>“</w:t>
      </w:r>
      <w:r>
        <w:t xml:space="preserve"> sowie der Unterrichtsmehrbedarf und der Ausgleichsbedarf in </w:t>
      </w:r>
      <w:r>
        <w:t>Ü</w:t>
      </w:r>
      <w:r>
        <w:t>bereinstimmung mit dem Haushaltsplan 2022 f</w:t>
      </w:r>
      <w:r>
        <w:t>ü</w:t>
      </w:r>
      <w:r>
        <w:t>r das Schuljahr 2022/2023 festgesetzt. Die Relationen haben sich im Vergleich zum Schuljahr 2021/2022 nicht ge</w:t>
      </w:r>
      <w:r>
        <w:t>ä</w:t>
      </w:r>
      <w:r>
        <w:t>ndert.</w:t>
      </w:r>
    </w:p>
    <w:p w14:paraId="308E1609" w14:textId="77777777" w:rsidR="00D849A4" w:rsidRDefault="00D849A4">
      <w:pPr>
        <w:pStyle w:val="RVfliesstext175nb"/>
        <w:rPr>
          <w:rFonts w:cs="Calibri"/>
        </w:rPr>
      </w:pPr>
      <w:r>
        <w:t>Der nach diesen Richtlinien ermittelte Stellenbedarf ist ein reiner Berechnungswert. Er verschafft der Beh</w:t>
      </w:r>
      <w:r>
        <w:t>ö</w:t>
      </w:r>
      <w:r>
        <w:t>rde, die die Stellen nach Ma</w:t>
      </w:r>
      <w:r>
        <w:t>ß</w:t>
      </w:r>
      <w:r>
        <w:t>gabe des Haushalts bewirtschaftet, die Grundlage f</w:t>
      </w:r>
      <w:r>
        <w:t>ü</w:t>
      </w:r>
      <w:r>
        <w:t>r die Aufteilung der Stellen auf die einzelnen Schulen. Anspr</w:t>
      </w:r>
      <w:r>
        <w:t>ü</w:t>
      </w:r>
      <w:r>
        <w:t>che der Schulen, der Sch</w:t>
      </w:r>
      <w:r>
        <w:t>ü</w:t>
      </w:r>
      <w:r>
        <w:t>lerinnen und Sch</w:t>
      </w:r>
      <w:r>
        <w:t>ü</w:t>
      </w:r>
      <w:r>
        <w:t>ler und der Eltern k</w:t>
      </w:r>
      <w:r>
        <w:t>ö</w:t>
      </w:r>
      <w:r>
        <w:t>nnen aus diesen Festsetzungen nicht abgeleitet werden. An jeder Schule k</w:t>
      </w:r>
      <w:r>
        <w:t>ö</w:t>
      </w:r>
      <w:r>
        <w:t>nnen daher Lehrerinnen und Lehrer nur in dem Umfang besch</w:t>
      </w:r>
      <w:r>
        <w:t>ä</w:t>
      </w:r>
      <w:r>
        <w:t>ftigt werden, in dem die Schulaufsichtsbeh</w:t>
      </w:r>
      <w:r>
        <w:t>ö</w:t>
      </w:r>
      <w:r>
        <w:t xml:space="preserve">rde die ihr zugewiesenen Stellen aufgeteilt hat. </w:t>
      </w:r>
    </w:p>
    <w:p w14:paraId="55F022F2" w14:textId="77777777" w:rsidR="00D849A4" w:rsidRDefault="00D849A4">
      <w:pPr>
        <w:pStyle w:val="RVfliesstext175nb"/>
        <w:rPr>
          <w:rFonts w:cs="Calibri"/>
        </w:rPr>
      </w:pPr>
      <w:r>
        <w:t>Gegen</w:t>
      </w:r>
      <w:r>
        <w:t>ü</w:t>
      </w:r>
      <w:r>
        <w:t>ber dem Schuljahr 2021/2022 werden die Anrechnungsstunden je Stelle bezogen auf die Grundschulen auf den Wert 0,5 erh</w:t>
      </w:r>
      <w:r>
        <w:t>ö</w:t>
      </w:r>
      <w:r>
        <w:t>ht. F</w:t>
      </w:r>
      <w:r>
        <w:t>ü</w:t>
      </w:r>
      <w:r>
        <w:t>r die beruflichen Gymnasien betr</w:t>
      </w:r>
      <w:r>
        <w:t>ä</w:t>
      </w:r>
      <w:r>
        <w:t xml:space="preserve">gt die Relation </w:t>
      </w:r>
      <w:r>
        <w:t>„</w:t>
      </w:r>
      <w:r>
        <w:t>Sch</w:t>
      </w:r>
      <w:r>
        <w:t>ü</w:t>
      </w:r>
      <w:r>
        <w:t>lerinnen und Sch</w:t>
      </w:r>
      <w:r>
        <w:t>ü</w:t>
      </w:r>
      <w:r>
        <w:t>ler je Stelle</w:t>
      </w:r>
      <w:r>
        <w:t>“</w:t>
      </w:r>
      <w:r>
        <w:t xml:space="preserve"> 14,34, allerdings wird diesen der rechnerische Mehrbedarf zu einer Relation von 12,70 </w:t>
      </w:r>
      <w:r>
        <w:t>ü</w:t>
      </w:r>
      <w:r>
        <w:t xml:space="preserve">ber </w:t>
      </w:r>
      <w:r>
        <w:t>§</w:t>
      </w:r>
      <w:r>
        <w:t xml:space="preserve"> 9 Abs. 2 zur Verf</w:t>
      </w:r>
      <w:r>
        <w:t>ü</w:t>
      </w:r>
      <w:r>
        <w:t>gung gestellt.</w:t>
      </w:r>
      <w:r>
        <w:t>“</w:t>
      </w:r>
    </w:p>
    <w:p w14:paraId="78798948" w14:textId="77777777" w:rsidR="00D849A4" w:rsidRDefault="00D849A4">
      <w:pPr>
        <w:pStyle w:val="RVfliesstext175nb"/>
        <w:rPr>
          <w:rFonts w:cs="Calibri"/>
        </w:rPr>
      </w:pPr>
      <w:r>
        <w:t xml:space="preserve">3. In Nummer 8.1 wird die Angabe </w:t>
      </w:r>
      <w:r>
        <w:t>„</w:t>
      </w:r>
      <w:r>
        <w:t>2021</w:t>
      </w:r>
      <w:r>
        <w:t>“</w:t>
      </w:r>
      <w:r>
        <w:t xml:space="preserve"> durch die Angabe </w:t>
      </w:r>
      <w:r>
        <w:t>„</w:t>
      </w:r>
      <w:r>
        <w:t>2022</w:t>
      </w:r>
      <w:r>
        <w:t>“</w:t>
      </w:r>
      <w:r>
        <w:t xml:space="preserve"> ersetzt.</w:t>
      </w:r>
    </w:p>
    <w:p w14:paraId="69949A85" w14:textId="77777777" w:rsidR="00D849A4" w:rsidRDefault="00D849A4">
      <w:pPr>
        <w:pStyle w:val="RVfliesstext175nb"/>
        <w:rPr>
          <w:rFonts w:cs="Calibri"/>
        </w:rPr>
      </w:pPr>
      <w:r>
        <w:t>4. Nummer 9.2.3 wird wie folgt ge</w:t>
      </w:r>
      <w:r>
        <w:t>ä</w:t>
      </w:r>
      <w:r>
        <w:t>ndert:</w:t>
      </w:r>
    </w:p>
    <w:p w14:paraId="04F8DAD4" w14:textId="77777777" w:rsidR="00D849A4" w:rsidRDefault="00D849A4">
      <w:pPr>
        <w:pStyle w:val="RVfliesstext175nb"/>
        <w:rPr>
          <w:rFonts w:cs="Calibri"/>
        </w:rPr>
      </w:pPr>
      <w:r>
        <w:t xml:space="preserve">a) In Satz 1 wird das Wort </w:t>
      </w:r>
      <w:r>
        <w:t>„</w:t>
      </w:r>
      <w:r>
        <w:t>muttersprachlichen</w:t>
      </w:r>
      <w:r>
        <w:t>“</w:t>
      </w:r>
      <w:r>
        <w:t xml:space="preserve"> durch das Wort </w:t>
      </w:r>
      <w:r>
        <w:t>„</w:t>
      </w:r>
      <w:r>
        <w:t>herkunftssprachlichen</w:t>
      </w:r>
      <w:r>
        <w:t>“</w:t>
      </w:r>
      <w:r>
        <w:t xml:space="preserve"> ersetzt.</w:t>
      </w:r>
    </w:p>
    <w:p w14:paraId="59EFA9D1" w14:textId="77777777" w:rsidR="00D849A4" w:rsidRDefault="00D849A4">
      <w:pPr>
        <w:pStyle w:val="RVfliesstext175nb"/>
        <w:rPr>
          <w:rFonts w:cs="Calibri"/>
        </w:rPr>
      </w:pPr>
      <w:r>
        <w:t xml:space="preserve">b) In Satz 3 wird das Wort </w:t>
      </w:r>
      <w:r>
        <w:t>„</w:t>
      </w:r>
      <w:r>
        <w:t>muttersprachlicher</w:t>
      </w:r>
      <w:r>
        <w:t>“</w:t>
      </w:r>
      <w:r>
        <w:t xml:space="preserve"> durch das Wort </w:t>
      </w:r>
      <w:r>
        <w:t>„</w:t>
      </w:r>
      <w:r>
        <w:t>herkunftssprachlicher</w:t>
      </w:r>
      <w:r>
        <w:t>“</w:t>
      </w:r>
      <w:r>
        <w:t xml:space="preserve"> ersetzt.</w:t>
      </w:r>
    </w:p>
    <w:p w14:paraId="5A52969C" w14:textId="77777777" w:rsidR="00D849A4" w:rsidRDefault="00D849A4">
      <w:pPr>
        <w:pStyle w:val="RVfliesstext175nb"/>
        <w:rPr>
          <w:rFonts w:cs="Calibri"/>
        </w:rPr>
      </w:pPr>
      <w:r>
        <w:t xml:space="preserve">c) In Satz 4 wird das Wort </w:t>
      </w:r>
      <w:r>
        <w:t>„</w:t>
      </w:r>
      <w:r>
        <w:t>muttersprachlichen</w:t>
      </w:r>
      <w:r>
        <w:t>“</w:t>
      </w:r>
      <w:r>
        <w:t xml:space="preserve"> durch das Wort </w:t>
      </w:r>
      <w:r>
        <w:t>„</w:t>
      </w:r>
      <w:r>
        <w:t>herkunftssprachlichen</w:t>
      </w:r>
      <w:r>
        <w:t>“</w:t>
      </w:r>
      <w:r>
        <w:t xml:space="preserve"> ersetzt.</w:t>
      </w:r>
    </w:p>
    <w:p w14:paraId="2D68B6CA" w14:textId="77777777" w:rsidR="00D849A4" w:rsidRDefault="00D849A4">
      <w:pPr>
        <w:pStyle w:val="RVfliesstext175nb"/>
        <w:rPr>
          <w:rFonts w:cs="Calibri"/>
        </w:rPr>
      </w:pPr>
      <w:r>
        <w:t>5. Die Anlage erh</w:t>
      </w:r>
      <w:r>
        <w:t>ä</w:t>
      </w:r>
      <w:r>
        <w:t>lt die aus der Anlage zu diesem Runderlass ersichtliche Fassung.</w:t>
      </w:r>
    </w:p>
    <w:p w14:paraId="25392E3D" w14:textId="77777777" w:rsidR="00D849A4" w:rsidRDefault="00D849A4">
      <w:pPr>
        <w:pStyle w:val="RVfliesstext175nb"/>
        <w:rPr>
          <w:rFonts w:cs="Calibri"/>
        </w:rPr>
      </w:pPr>
      <w:r>
        <w:t>Dieser Runderlass tritt am 1. August 2022 in Kraft.</w:t>
      </w:r>
    </w:p>
    <w:p w14:paraId="1DAF9F3F" w14:textId="77777777" w:rsidR="00D849A4" w:rsidRDefault="00D849A4">
      <w:pPr>
        <w:pStyle w:val="RVfliesstext175nb"/>
      </w:pPr>
    </w:p>
    <w:tbl>
      <w:tblPr>
        <w:tblW w:w="5000" w:type="pct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6"/>
      </w:tblGrid>
      <w:tr w:rsidR="00000000" w14:paraId="567C4D29" w14:textId="77777777">
        <w:trPr>
          <w:trHeight w:val="230"/>
        </w:trPr>
        <w:tc>
          <w:tcPr>
            <w:tcW w:w="4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7CF97E" w14:textId="77777777" w:rsidR="00D849A4" w:rsidRDefault="00D849A4">
            <w:pPr>
              <w:pStyle w:val="RVredhinweis"/>
              <w:rPr>
                <w:rFonts w:cs="Arial"/>
              </w:rPr>
            </w:pPr>
            <w:r>
              <w:t>Nachfolgend finden Sie die Anlage zu diesem Runderlass:</w:t>
            </w:r>
          </w:p>
        </w:tc>
      </w:tr>
    </w:tbl>
    <w:p w14:paraId="79A8F76E" w14:textId="77777777" w:rsidR="00D849A4" w:rsidRDefault="00D849A4">
      <w:pPr>
        <w:pStyle w:val="RVfliesstext175nb"/>
        <w:rPr>
          <w:rFonts w:cs="Calibri"/>
        </w:rPr>
      </w:pPr>
    </w:p>
    <w:p w14:paraId="6229397C" w14:textId="77777777" w:rsidR="00D849A4" w:rsidRDefault="00D849A4">
      <w:pPr>
        <w:widowControl/>
        <w:sectPr w:rsidR="00000000">
          <w:footerReference w:type="even" r:id="rId9"/>
          <w:footerReference w:type="default" r:id="rId10"/>
          <w:footerReference w:type="first" r:id="rId11"/>
          <w:footnotePr>
            <w:numRestart w:val="eachPage"/>
          </w:footnotePr>
          <w:type w:val="continuous"/>
          <w:pgSz w:w="11906" w:h="16838"/>
          <w:pgMar w:top="1118" w:right="1124" w:bottom="706" w:left="784" w:header="0" w:footer="720" w:gutter="0"/>
          <w:cols w:num="2" w:space="226"/>
        </w:sectPr>
      </w:pPr>
    </w:p>
    <w:p w14:paraId="628F3412" w14:textId="77777777" w:rsidR="00D849A4" w:rsidRDefault="00D849A4">
      <w:pPr>
        <w:pStyle w:val="RVfliesstext175nb"/>
      </w:pPr>
    </w:p>
    <w:tbl>
      <w:tblPr>
        <w:tblW w:w="5000" w:type="pct"/>
        <w:jc w:val="center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2162"/>
        <w:gridCol w:w="1664"/>
        <w:gridCol w:w="1663"/>
        <w:gridCol w:w="1479"/>
        <w:gridCol w:w="1479"/>
        <w:gridCol w:w="730"/>
        <w:gridCol w:w="941"/>
      </w:tblGrid>
      <w:tr w:rsidR="00000000" w14:paraId="267CA97D" w14:textId="77777777">
        <w:trPr>
          <w:trHeight w:val="210"/>
          <w:tblHeader/>
          <w:jc w:val="center"/>
        </w:trPr>
        <w:tc>
          <w:tcPr>
            <w:tcW w:w="9997" w:type="dxa"/>
            <w:gridSpan w:val="7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CD7134" w14:textId="77777777" w:rsidR="00D849A4" w:rsidRDefault="00D849A4">
            <w:pPr>
              <w:pStyle w:val="RVtabelle75fr"/>
              <w:widowControl/>
              <w:tabs>
                <w:tab w:val="clear" w:pos="720"/>
              </w:tabs>
            </w:pPr>
            <w:bookmarkStart w:id="0" w:name="Anlage"/>
            <w:r>
              <w:rPr>
                <w:rFonts w:cs="Calibri"/>
              </w:rPr>
              <w:t>Anlage</w:t>
            </w:r>
            <w:bookmarkEnd w:id="0"/>
          </w:p>
        </w:tc>
      </w:tr>
      <w:tr w:rsidR="00000000" w14:paraId="7C36A7B9" w14:textId="77777777">
        <w:trPr>
          <w:trHeight w:val="370"/>
          <w:tblHeader/>
          <w:jc w:val="center"/>
        </w:trPr>
        <w:tc>
          <w:tcPr>
            <w:tcW w:w="99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7EF2D6" w14:textId="77777777" w:rsidR="00D849A4" w:rsidRDefault="00D849A4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 xml:space="preserve">Relationen </w:t>
            </w:r>
            <w:r>
              <w:rPr>
                <w:rFonts w:cs="Calibri"/>
              </w:rPr>
              <w:t>„</w:t>
            </w:r>
            <w:r>
              <w:rPr>
                <w:rFonts w:cs="Calibri"/>
              </w:rPr>
              <w:t>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lerinnen und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 je Lehrerstelle</w:t>
            </w:r>
            <w:r>
              <w:rPr>
                <w:rFonts w:cs="Calibri"/>
              </w:rPr>
              <w:t>“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t>Klassenfrequenzrichtwerte, Klassenfrequenzh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chstwerte und Bandbreiten (Schuljahr 2022/2023)</w:t>
            </w:r>
          </w:p>
        </w:tc>
      </w:tr>
      <w:tr w:rsidR="00000000" w14:paraId="12319674" w14:textId="77777777">
        <w:trPr>
          <w:trHeight w:val="210"/>
          <w:tblHeader/>
          <w:jc w:val="center"/>
        </w:trPr>
        <w:tc>
          <w:tcPr>
            <w:tcW w:w="542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CD55F2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10" w:line="130" w:lineRule="exact"/>
              <w:rPr>
                <w:rFonts w:cs="Calibri"/>
              </w:rPr>
            </w:pPr>
          </w:p>
        </w:tc>
        <w:tc>
          <w:tcPr>
            <w:tcW w:w="29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671AEC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 xml:space="preserve">Relation </w:t>
            </w:r>
            <w:r>
              <w:br/>
            </w:r>
            <w:r>
              <w:t>„</w:t>
            </w:r>
            <w:r>
              <w:t>Sch</w:t>
            </w:r>
            <w:r>
              <w:t>ü</w:t>
            </w:r>
            <w:r>
              <w:t>lerinnen und Sch</w:t>
            </w:r>
            <w:r>
              <w:t>ü</w:t>
            </w:r>
            <w:r>
              <w:t>ler je Lehrerstelle</w:t>
            </w:r>
            <w:r>
              <w:t>“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80D329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Klassenfrequenz-</w:t>
            </w:r>
          </w:p>
        </w:tc>
      </w:tr>
      <w:tr w:rsidR="00000000" w14:paraId="5B532323" w14:textId="77777777">
        <w:trPr>
          <w:trHeight w:val="370"/>
          <w:tblHeader/>
          <w:jc w:val="center"/>
        </w:trPr>
        <w:tc>
          <w:tcPr>
            <w:tcW w:w="542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65895B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10" w:line="130" w:lineRule="exact"/>
            </w:pPr>
          </w:p>
        </w:tc>
        <w:tc>
          <w:tcPr>
            <w:tcW w:w="29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5317CA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jc w:val="left"/>
              <w:rPr>
                <w:rFonts w:cs="Calibri"/>
              </w:rPr>
            </w:pPr>
          </w:p>
        </w:tc>
        <w:tc>
          <w:tcPr>
            <w:tcW w:w="721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C46EE8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-richtwert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DFA1E8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-h</w:t>
            </w:r>
            <w:r>
              <w:t>ö</w:t>
            </w:r>
            <w:r>
              <w:t>chstwert,</w:t>
            </w:r>
            <w:r>
              <w:br/>
              <w:t>Bandbreite</w:t>
            </w:r>
          </w:p>
        </w:tc>
      </w:tr>
      <w:tr w:rsidR="00000000" w14:paraId="0206CBB2" w14:textId="77777777">
        <w:trPr>
          <w:trHeight w:val="210"/>
          <w:tblHeader/>
          <w:jc w:val="center"/>
        </w:trPr>
        <w:tc>
          <w:tcPr>
            <w:tcW w:w="5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77D819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A9FD84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6F80E7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B0F07D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4</w:t>
            </w:r>
          </w:p>
        </w:tc>
      </w:tr>
      <w:tr w:rsidR="00000000" w14:paraId="06B2E9FB" w14:textId="77777777">
        <w:trPr>
          <w:trHeight w:val="370"/>
          <w:jc w:val="center"/>
        </w:trPr>
        <w:tc>
          <w:tcPr>
            <w:tcW w:w="5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C12ECC" w14:textId="77777777" w:rsidR="00D849A4" w:rsidRDefault="00D849A4">
            <w:pPr>
              <w:pStyle w:val="RVtabelle75fb"/>
            </w:pPr>
            <w:r>
              <w:rPr>
                <w:rFonts w:cs="Arial"/>
              </w:rPr>
              <w:t>Grundschule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2D3EB9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21,95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CC1E4A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 xml:space="preserve">Es gelten die Regelungen des </w:t>
            </w:r>
            <w:r>
              <w:t>§</w:t>
            </w:r>
            <w:r>
              <w:t xml:space="preserve"> 6a Abs. 1.</w:t>
            </w:r>
          </w:p>
        </w:tc>
      </w:tr>
      <w:tr w:rsidR="00000000" w14:paraId="6F1B7AD1" w14:textId="77777777">
        <w:trPr>
          <w:trHeight w:val="210"/>
          <w:jc w:val="center"/>
        </w:trPr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C707A5" w14:textId="77777777" w:rsidR="00D849A4" w:rsidRDefault="00D849A4">
            <w:pPr>
              <w:pStyle w:val="RVtabelle75fb"/>
            </w:pPr>
            <w:r>
              <w:rPr>
                <w:rFonts w:cs="Arial"/>
              </w:rPr>
              <w:t>Weiterf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hrende Schulen</w:t>
            </w:r>
          </w:p>
        </w:tc>
        <w:tc>
          <w:tcPr>
            <w:tcW w:w="1644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7D0708" w14:textId="77777777" w:rsidR="00D849A4" w:rsidRDefault="00D849A4">
            <w:pPr>
              <w:pStyle w:val="RVtabelle75fb"/>
              <w:widowControl/>
              <w:tabs>
                <w:tab w:val="left" w:pos="104"/>
              </w:tabs>
              <w:spacing w:before="10" w:after="10" w:line="130" w:lineRule="exact"/>
              <w:jc w:val="left"/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837954" w14:textId="77777777" w:rsidR="00D849A4" w:rsidRDefault="00D849A4">
            <w:pPr>
              <w:pStyle w:val="RVtabelle75fb"/>
              <w:spacing w:before="70" w:after="50" w:line="140" w:lineRule="exact"/>
            </w:pP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D24091" w14:textId="77777777" w:rsidR="00D849A4" w:rsidRDefault="00D849A4">
            <w:pPr>
              <w:pStyle w:val="RVtabelle75fb"/>
              <w:spacing w:before="70" w:after="50" w:line="140" w:lineRule="exact"/>
              <w:jc w:val="center"/>
              <w:rPr>
                <w:rFonts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03C53C" w14:textId="77777777" w:rsidR="00D849A4" w:rsidRDefault="00D849A4">
            <w:pPr>
              <w:pStyle w:val="RVtabelle75fb"/>
              <w:spacing w:before="70" w:after="50" w:line="140" w:lineRule="exac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B23802" w14:textId="77777777" w:rsidR="00D849A4" w:rsidRDefault="00D849A4">
            <w:pPr>
              <w:pStyle w:val="RVtabelle75fb"/>
              <w:spacing w:before="70" w:after="50" w:line="140" w:lineRule="exact"/>
              <w:rPr>
                <w:rFonts w:cs="Arial"/>
              </w:rPr>
            </w:pPr>
          </w:p>
        </w:tc>
      </w:tr>
      <w:tr w:rsidR="00000000" w14:paraId="574707D8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43A6A4" w14:textId="77777777" w:rsidR="00D849A4" w:rsidRDefault="00D849A4">
            <w:pPr>
              <w:pStyle w:val="RVtabelle75nl"/>
            </w:pPr>
            <w:r>
              <w:rPr>
                <w:rFonts w:cs="Calibri"/>
              </w:rPr>
              <w:t>Hauptschule</w:t>
            </w: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5CA371" w14:textId="77777777" w:rsidR="00D849A4" w:rsidRDefault="00D849A4">
            <w:pPr>
              <w:pStyle w:val="RVtabelle75nl"/>
            </w:pPr>
            <w:r>
              <w:rPr>
                <w:rFonts w:cs="Calibri"/>
              </w:rPr>
              <w:t>Klassen 5 bis 10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F6F2ED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17,86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D255E0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353BE2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18 - 30</w:t>
            </w:r>
          </w:p>
        </w:tc>
      </w:tr>
      <w:tr w:rsidR="00000000" w14:paraId="41FB25AE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04D2E4" w14:textId="77777777" w:rsidR="00D849A4" w:rsidRDefault="00D849A4">
            <w:pPr>
              <w:pStyle w:val="RVtabelle75nl"/>
            </w:pPr>
            <w:r>
              <w:rPr>
                <w:rFonts w:cs="Calibri"/>
              </w:rPr>
              <w:t>Realschule</w:t>
            </w: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1B6478" w14:textId="77777777" w:rsidR="00D849A4" w:rsidRDefault="00D849A4">
            <w:pPr>
              <w:pStyle w:val="RVtabelle75nl"/>
            </w:pPr>
            <w:r>
              <w:rPr>
                <w:rFonts w:cs="Calibri"/>
              </w:rPr>
              <w:t>Klassen 5 bis 10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EA4229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20,19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F8EE52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27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DB87F2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25 - 29</w:t>
            </w:r>
          </w:p>
        </w:tc>
      </w:tr>
      <w:tr w:rsidR="00000000" w14:paraId="706ECC80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E16B16" w14:textId="77777777" w:rsidR="00D849A4" w:rsidRDefault="00D849A4">
            <w:pPr>
              <w:pStyle w:val="RVtabelle75nl"/>
            </w:pPr>
            <w:r>
              <w:rPr>
                <w:rFonts w:cs="Calibri"/>
              </w:rPr>
              <w:t>Sekundarschule</w:t>
            </w: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D613E5" w14:textId="77777777" w:rsidR="00D849A4" w:rsidRDefault="00D849A4">
            <w:pPr>
              <w:pStyle w:val="RVtabelle75nl"/>
            </w:pPr>
            <w:r>
              <w:rPr>
                <w:rFonts w:cs="Calibri"/>
              </w:rPr>
              <w:t>Klassen 5 bis 10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C5F70E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16,27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A3BD24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9BB4AC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20 - 29</w:t>
            </w:r>
          </w:p>
        </w:tc>
      </w:tr>
      <w:tr w:rsidR="00000000" w14:paraId="130553A0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A8362C" w14:textId="77777777" w:rsidR="00D849A4" w:rsidRDefault="00D849A4">
            <w:pPr>
              <w:pStyle w:val="RVtabelle75nl"/>
            </w:pPr>
            <w:r>
              <w:rPr>
                <w:rFonts w:cs="Calibri"/>
              </w:rPr>
              <w:t>Gymnasium</w:t>
            </w: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331C1E" w14:textId="77777777" w:rsidR="00D849A4" w:rsidRDefault="00D849A4">
            <w:pPr>
              <w:pStyle w:val="RVtabelle75nl"/>
            </w:pPr>
            <w:r>
              <w:rPr>
                <w:rFonts w:cs="Calibri"/>
              </w:rPr>
              <w:t>Sekundarstufe I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CA4E1E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23969D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55CF7A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2EF0D7ED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65EA41" w14:textId="77777777" w:rsidR="00D849A4" w:rsidRDefault="00D849A4">
            <w:pPr>
              <w:pStyle w:val="RVtabelle75nl"/>
            </w:pPr>
          </w:p>
        </w:tc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D8A43E" w14:textId="77777777" w:rsidR="00D849A4" w:rsidRDefault="00D849A4">
            <w:pPr>
              <w:pStyle w:val="RVtabelle75nl"/>
              <w:rPr>
                <w:rFonts w:cs="Calibri"/>
              </w:rPr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21B631" w14:textId="77777777" w:rsidR="00D849A4" w:rsidRDefault="00D849A4">
            <w:pPr>
              <w:pStyle w:val="RVtabelle75nl"/>
              <w:rPr>
                <w:rFonts w:cs="Calibri"/>
              </w:rPr>
            </w:pPr>
            <w:r>
              <w:t>Klassen 5 bis 9 (G8)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573D36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19,17</w:t>
            </w:r>
          </w:p>
        </w:tc>
        <w:tc>
          <w:tcPr>
            <w:tcW w:w="721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D3F810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E0678A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1DDF1ACE" w14:textId="77777777">
        <w:trPr>
          <w:trHeight w:val="210"/>
          <w:jc w:val="center"/>
        </w:trPr>
        <w:tc>
          <w:tcPr>
            <w:tcW w:w="3781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985AD0" w14:textId="77777777" w:rsidR="00D849A4" w:rsidRDefault="00D849A4">
            <w:pPr>
              <w:pStyle w:val="RVtabelle75nl"/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E0D4D9" w14:textId="77777777" w:rsidR="00D849A4" w:rsidRDefault="00D849A4">
            <w:pPr>
              <w:pStyle w:val="RVtabelle75nl"/>
            </w:pPr>
            <w:r>
              <w:rPr>
                <w:rFonts w:cs="Calibri"/>
              </w:rPr>
              <w:t>Klassen 5 bis 10 (G9)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526944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19,87</w:t>
            </w:r>
          </w:p>
        </w:tc>
        <w:tc>
          <w:tcPr>
            <w:tcW w:w="721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9D26C7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27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E5684D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25 - 29</w:t>
            </w:r>
          </w:p>
        </w:tc>
      </w:tr>
      <w:tr w:rsidR="00000000" w14:paraId="49E0EC7F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141998" w14:textId="77777777" w:rsidR="00D849A4" w:rsidRDefault="00D849A4">
            <w:pPr>
              <w:pStyle w:val="RVtabelle75nl"/>
              <w:rPr>
                <w:rFonts w:cs="Calibri"/>
              </w:rPr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269E02" w14:textId="77777777" w:rsidR="00D849A4" w:rsidRDefault="00D849A4">
            <w:pPr>
              <w:pStyle w:val="RVtabelle75nl"/>
              <w:rPr>
                <w:rFonts w:cs="Calibri"/>
              </w:rPr>
            </w:pPr>
            <w:r>
              <w:t>Sekundarstufe II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8878A3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12,70</w:t>
            </w:r>
          </w:p>
        </w:tc>
        <w:tc>
          <w:tcPr>
            <w:tcW w:w="721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88CABF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19</w:t>
            </w:r>
            <w:r>
              <w:rPr>
                <w:rFonts w:cs="Calibri"/>
              </w:rPr>
              <w:t>,</w:t>
            </w:r>
            <w:r>
              <w:t>5</w:t>
            </w:r>
            <w:r>
              <w:rPr>
                <w:rStyle w:val="Funotenzeichen"/>
                <w:rFonts w:ascii="Arial" w:hAnsi="Arial" w:cs="Calibri"/>
                <w:sz w:val="15"/>
              </w:rPr>
              <w:footnoteReference w:id="1"/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D6F0CE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62D99904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DD9FEC" w14:textId="77777777" w:rsidR="00D849A4" w:rsidRDefault="00D849A4">
            <w:pPr>
              <w:pStyle w:val="RVtabelle75nl"/>
            </w:pPr>
            <w:r>
              <w:rPr>
                <w:rFonts w:cs="Calibri"/>
              </w:rPr>
              <w:t>Gesamtschule</w:t>
            </w: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4D0E21" w14:textId="77777777" w:rsidR="00D849A4" w:rsidRDefault="00D849A4">
            <w:pPr>
              <w:pStyle w:val="RVtabelle75nl"/>
            </w:pPr>
            <w:r>
              <w:rPr>
                <w:rFonts w:cs="Calibri"/>
              </w:rPr>
              <w:t>Sekundarstufe I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23E953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BAC6C1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67BD64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3EB158BC" w14:textId="77777777">
        <w:trPr>
          <w:trHeight w:val="210"/>
          <w:jc w:val="center"/>
        </w:trPr>
        <w:tc>
          <w:tcPr>
            <w:tcW w:w="3781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D019AD" w14:textId="77777777" w:rsidR="00D849A4" w:rsidRDefault="00D849A4">
            <w:pPr>
              <w:pStyle w:val="RVtabelle75nl"/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75D8EA" w14:textId="77777777" w:rsidR="00D849A4" w:rsidRDefault="00D849A4">
            <w:pPr>
              <w:pStyle w:val="RVtabelle75nl"/>
            </w:pPr>
            <w:r>
              <w:rPr>
                <w:rFonts w:cs="Calibri"/>
              </w:rPr>
              <w:t>Klassen 5 bis 10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0F6564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18,63</w:t>
            </w:r>
          </w:p>
        </w:tc>
        <w:tc>
          <w:tcPr>
            <w:tcW w:w="721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B1AC1B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27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246E8A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25 - 29</w:t>
            </w:r>
          </w:p>
        </w:tc>
      </w:tr>
      <w:tr w:rsidR="00000000" w14:paraId="6C9698DF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A5EB68" w14:textId="77777777" w:rsidR="00D849A4" w:rsidRDefault="00D849A4">
            <w:pPr>
              <w:pStyle w:val="RVtabelle75nl"/>
              <w:rPr>
                <w:rFonts w:cs="Calibri"/>
              </w:rPr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44B6B7" w14:textId="77777777" w:rsidR="00D849A4" w:rsidRDefault="00D849A4">
            <w:pPr>
              <w:pStyle w:val="RVtabelle75nl"/>
              <w:rPr>
                <w:rFonts w:cs="Calibri"/>
              </w:rPr>
            </w:pPr>
            <w:r>
              <w:t>Sekundarstufe II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2284B0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12,70</w:t>
            </w:r>
          </w:p>
        </w:tc>
        <w:tc>
          <w:tcPr>
            <w:tcW w:w="721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493797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t>19,5</w:t>
            </w:r>
            <w:r>
              <w:rPr>
                <w:rStyle w:val="FNhochgestellt"/>
                <w:rFonts w:cs="Calibri"/>
                <w:sz w:val="15"/>
              </w:rPr>
              <w:t>1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E68C07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6EFD178F" w14:textId="77777777">
        <w:trPr>
          <w:trHeight w:val="210"/>
          <w:jc w:val="center"/>
        </w:trPr>
        <w:tc>
          <w:tcPr>
            <w:tcW w:w="5424" w:type="dxa"/>
            <w:gridSpan w:val="3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7382EB" w14:textId="77777777" w:rsidR="00D849A4" w:rsidRDefault="00D849A4">
            <w:pPr>
              <w:pStyle w:val="RVtabelle75nl"/>
              <w:rPr>
                <w:rFonts w:cs="Calibri"/>
              </w:rPr>
            </w:pPr>
            <w:r>
              <w:t>Berufskolleg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725E65" w14:textId="77777777" w:rsidR="00D849A4" w:rsidRDefault="00D849A4">
            <w:pPr>
              <w:pStyle w:val="RVtabelle75nl"/>
              <w:spacing w:before="50" w:after="30" w:line="130" w:lineRule="exact"/>
              <w:jc w:val="center"/>
            </w:pPr>
          </w:p>
        </w:tc>
        <w:tc>
          <w:tcPr>
            <w:tcW w:w="721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89C072E" w14:textId="77777777" w:rsidR="00D849A4" w:rsidRDefault="00D849A4">
            <w:pPr>
              <w:pStyle w:val="RVtabelle75nl"/>
              <w:spacing w:before="50" w:after="50" w:line="130" w:lineRule="exact"/>
              <w:rPr>
                <w:rFonts w:cs="Calibri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4CC5C48" w14:textId="77777777" w:rsidR="00D849A4" w:rsidRDefault="00D849A4">
            <w:pPr>
              <w:pStyle w:val="RVtabelle75nl"/>
              <w:spacing w:before="50" w:after="50" w:line="130" w:lineRule="exact"/>
            </w:pPr>
          </w:p>
        </w:tc>
      </w:tr>
      <w:tr w:rsidR="00000000" w14:paraId="15A027BA" w14:textId="77777777">
        <w:trPr>
          <w:trHeight w:val="210"/>
          <w:jc w:val="center"/>
        </w:trPr>
        <w:tc>
          <w:tcPr>
            <w:tcW w:w="5424" w:type="dxa"/>
            <w:gridSpan w:val="3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7DCE3E" w14:textId="77777777" w:rsidR="00D849A4" w:rsidRDefault="00D849A4">
            <w:pPr>
              <w:pStyle w:val="RVtabelle75nl"/>
            </w:pPr>
            <w:r>
              <w:rPr>
                <w:rFonts w:cs="Calibri"/>
              </w:rPr>
              <w:t>Bildungsg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nge der Berufsschule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5E261F" w14:textId="77777777" w:rsidR="00D849A4" w:rsidRDefault="00D849A4">
            <w:pPr>
              <w:pStyle w:val="RVtabelle75nl"/>
              <w:spacing w:before="50" w:after="30" w:line="130" w:lineRule="exact"/>
              <w:jc w:val="center"/>
              <w:rPr>
                <w:rFonts w:cs="Calibri"/>
              </w:rPr>
            </w:pPr>
          </w:p>
        </w:tc>
        <w:tc>
          <w:tcPr>
            <w:tcW w:w="721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5E94802" w14:textId="77777777" w:rsidR="00D849A4" w:rsidRDefault="00D849A4">
            <w:pPr>
              <w:pStyle w:val="RVtabelle75nl"/>
              <w:spacing w:before="50" w:after="50" w:line="130" w:lineRule="exact"/>
            </w:pP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17C38EA" w14:textId="77777777" w:rsidR="00D849A4" w:rsidRDefault="00D849A4">
            <w:pPr>
              <w:pStyle w:val="RVtabelle75nl"/>
              <w:spacing w:before="50" w:after="50" w:line="130" w:lineRule="exact"/>
              <w:rPr>
                <w:rFonts w:cs="Calibri"/>
              </w:rPr>
            </w:pPr>
          </w:p>
        </w:tc>
      </w:tr>
      <w:tr w:rsidR="00000000" w14:paraId="554672C4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20BF52" w14:textId="77777777" w:rsidR="00D849A4" w:rsidRDefault="00D849A4">
            <w:pPr>
              <w:pStyle w:val="RVtabelle75nl"/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588D55" w14:textId="77777777" w:rsidR="00D849A4" w:rsidRDefault="00D849A4">
            <w:pPr>
              <w:pStyle w:val="RVtabelle75nl"/>
            </w:pPr>
            <w:r>
              <w:rPr>
                <w:rFonts w:cs="Calibri"/>
              </w:rPr>
              <w:t>Fachklassen des dualen Systems,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32E4A0" w14:textId="77777777" w:rsidR="00D849A4" w:rsidRDefault="00D849A4">
            <w:pPr>
              <w:pStyle w:val="RVtabelle75nl"/>
              <w:spacing w:before="50" w:after="50" w:line="130" w:lineRule="exact"/>
              <w:jc w:val="center"/>
              <w:rPr>
                <w:rFonts w:cs="Calibri"/>
              </w:rPr>
            </w:pPr>
          </w:p>
        </w:tc>
        <w:tc>
          <w:tcPr>
            <w:tcW w:w="721" w:type="dxa"/>
            <w:vMerge w:val="restart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2799370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22</w:t>
            </w:r>
          </w:p>
        </w:tc>
        <w:tc>
          <w:tcPr>
            <w:tcW w:w="930" w:type="dxa"/>
            <w:vMerge w:val="restart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D19E3D7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31</w:t>
            </w:r>
          </w:p>
        </w:tc>
      </w:tr>
      <w:tr w:rsidR="00000000" w14:paraId="7CB6F129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ADA3DF" w14:textId="77777777" w:rsidR="00D849A4" w:rsidRDefault="00D849A4">
            <w:pPr>
              <w:pStyle w:val="RVtabelle75nl"/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744D3F" w14:textId="77777777" w:rsidR="00D849A4" w:rsidRDefault="00D849A4">
            <w:pPr>
              <w:pStyle w:val="RVtabelle75nl"/>
            </w:pPr>
            <w:r>
              <w:rPr>
                <w:rFonts w:cs="Calibri"/>
              </w:rPr>
              <w:t>einfachqualifizierend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C43C50" w14:textId="77777777" w:rsidR="00D849A4" w:rsidRDefault="00D849A4">
            <w:pPr>
              <w:pStyle w:val="RVtabelle75nl"/>
              <w:spacing w:before="50" w:after="50" w:line="130" w:lineRule="exact"/>
              <w:jc w:val="center"/>
              <w:rPr>
                <w:rFonts w:cs="Calibri"/>
              </w:rPr>
            </w:pP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D4A750C" w14:textId="77777777" w:rsidR="00D849A4" w:rsidRDefault="00D849A4">
            <w:pPr>
              <w:pStyle w:val="RVtabelle75nl"/>
              <w:spacing w:before="50" w:after="50" w:line="130" w:lineRule="exact"/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C7918BD" w14:textId="77777777" w:rsidR="00D849A4" w:rsidRDefault="00D849A4">
            <w:pPr>
              <w:pStyle w:val="RVtabelle75nl"/>
              <w:spacing w:before="50" w:after="50" w:line="130" w:lineRule="exact"/>
              <w:rPr>
                <w:rFonts w:cs="Calibri"/>
              </w:rPr>
            </w:pPr>
          </w:p>
        </w:tc>
      </w:tr>
      <w:tr w:rsidR="00000000" w14:paraId="712B0A37" w14:textId="77777777">
        <w:trPr>
          <w:trHeight w:val="210"/>
          <w:jc w:val="center"/>
        </w:trPr>
        <w:tc>
          <w:tcPr>
            <w:tcW w:w="3781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4E9E52" w14:textId="77777777" w:rsidR="00D849A4" w:rsidRDefault="00D849A4">
            <w:pPr>
              <w:pStyle w:val="RVtabelle75nl"/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1C5CF9" w14:textId="77777777" w:rsidR="00D849A4" w:rsidRDefault="00D849A4">
            <w:pPr>
              <w:pStyle w:val="RVtabelle75nl"/>
            </w:pPr>
            <w:r>
              <w:rPr>
                <w:rFonts w:cs="Calibri"/>
              </w:rPr>
              <w:t>Vollzeit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27843D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16,18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608F273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Calibri"/>
              </w:rPr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049FAE5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</w:tr>
      <w:tr w:rsidR="00000000" w14:paraId="274A07F3" w14:textId="77777777">
        <w:trPr>
          <w:trHeight w:val="210"/>
          <w:jc w:val="center"/>
        </w:trPr>
        <w:tc>
          <w:tcPr>
            <w:tcW w:w="3781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33D6D2" w14:textId="77777777" w:rsidR="00D849A4" w:rsidRDefault="00D849A4">
            <w:pPr>
              <w:pStyle w:val="RVtabelle75nl"/>
              <w:rPr>
                <w:rFonts w:cs="Calibri"/>
              </w:rPr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C4ED10" w14:textId="77777777" w:rsidR="00D849A4" w:rsidRDefault="00D849A4">
            <w:pPr>
              <w:pStyle w:val="RVtabelle75nl"/>
              <w:rPr>
                <w:rFonts w:cs="Calibri"/>
              </w:rPr>
            </w:pPr>
            <w:r>
              <w:t>Teilzeit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C7502F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41,64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05BFEF5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450B55B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Calibri"/>
              </w:rPr>
            </w:pPr>
          </w:p>
        </w:tc>
      </w:tr>
      <w:tr w:rsidR="00000000" w14:paraId="1A7F8480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1FCF57" w14:textId="77777777" w:rsidR="00D849A4" w:rsidRDefault="00D849A4">
            <w:pPr>
              <w:pStyle w:val="RVtabelle75nl"/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622330" w14:textId="77777777" w:rsidR="00D849A4" w:rsidRDefault="00D849A4">
            <w:pPr>
              <w:pStyle w:val="RVtabelle75nl"/>
            </w:pPr>
            <w:r>
              <w:rPr>
                <w:rFonts w:cs="Calibri"/>
              </w:rPr>
              <w:t>Fachklassen des dualen Systems,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EC8F1A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E3AA7CC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B43FE4D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Calibri"/>
              </w:rPr>
            </w:pPr>
          </w:p>
        </w:tc>
      </w:tr>
      <w:tr w:rsidR="00000000" w14:paraId="06F5D0A4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0AE2A4" w14:textId="77777777" w:rsidR="00D849A4" w:rsidRDefault="00D849A4">
            <w:pPr>
              <w:pStyle w:val="RVtabelle75nl"/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A573A3" w14:textId="77777777" w:rsidR="00D849A4" w:rsidRDefault="00D849A4">
            <w:pPr>
              <w:pStyle w:val="RVtabelle75nl"/>
            </w:pPr>
            <w:r>
              <w:rPr>
                <w:rFonts w:cs="Calibri"/>
              </w:rPr>
              <w:t>doppelqualifizierend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5207AF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CFDABC0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AB2C32A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Calibri"/>
              </w:rPr>
            </w:pPr>
          </w:p>
        </w:tc>
      </w:tr>
      <w:tr w:rsidR="00000000" w14:paraId="40A69D1A" w14:textId="77777777">
        <w:trPr>
          <w:trHeight w:val="210"/>
          <w:jc w:val="center"/>
        </w:trPr>
        <w:tc>
          <w:tcPr>
            <w:tcW w:w="3781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51E7C4" w14:textId="77777777" w:rsidR="00D849A4" w:rsidRDefault="00D849A4">
            <w:pPr>
              <w:pStyle w:val="RVtabelle75nl"/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3508EC" w14:textId="77777777" w:rsidR="00D849A4" w:rsidRDefault="00D849A4">
            <w:pPr>
              <w:pStyle w:val="RVtabelle75nl"/>
            </w:pPr>
            <w:r>
              <w:rPr>
                <w:rFonts w:cs="Calibri"/>
              </w:rPr>
              <w:t>Vollzeit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A3FA7C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14,34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ACD3C18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Calibri"/>
              </w:rPr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E871E6A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</w:tr>
      <w:tr w:rsidR="00000000" w14:paraId="7C91A81F" w14:textId="77777777">
        <w:trPr>
          <w:trHeight w:val="210"/>
          <w:jc w:val="center"/>
        </w:trPr>
        <w:tc>
          <w:tcPr>
            <w:tcW w:w="3781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E5CB0E" w14:textId="77777777" w:rsidR="00D849A4" w:rsidRDefault="00D849A4">
            <w:pPr>
              <w:pStyle w:val="RVtabelle75nl"/>
              <w:rPr>
                <w:rFonts w:cs="Calibri"/>
              </w:rPr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ABC568" w14:textId="77777777" w:rsidR="00D849A4" w:rsidRDefault="00D849A4">
            <w:pPr>
              <w:pStyle w:val="RVtabelle75nl"/>
              <w:rPr>
                <w:rFonts w:cs="Calibri"/>
              </w:rPr>
            </w:pPr>
            <w:r>
              <w:t>Teilzeit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C10125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38,37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355C487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C6151F3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Calibri"/>
              </w:rPr>
            </w:pPr>
          </w:p>
        </w:tc>
      </w:tr>
      <w:tr w:rsidR="00000000" w14:paraId="01656054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EBAD16" w14:textId="77777777" w:rsidR="00D849A4" w:rsidRDefault="00D849A4">
            <w:pPr>
              <w:pStyle w:val="RVtabelle75nl"/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5C20B3" w14:textId="77777777" w:rsidR="00D849A4" w:rsidRDefault="00D849A4">
            <w:pPr>
              <w:pStyle w:val="RVtabelle75nl"/>
            </w:pPr>
            <w:r>
              <w:rPr>
                <w:rFonts w:cs="Calibri"/>
              </w:rPr>
              <w:t>Ausbildungsvorbereitung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5F48AB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573B990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3A2A374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Calibri"/>
              </w:rPr>
            </w:pPr>
          </w:p>
        </w:tc>
      </w:tr>
      <w:tr w:rsidR="00000000" w14:paraId="36CA581C" w14:textId="77777777">
        <w:trPr>
          <w:trHeight w:val="210"/>
          <w:jc w:val="center"/>
        </w:trPr>
        <w:tc>
          <w:tcPr>
            <w:tcW w:w="3781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2D190F" w14:textId="77777777" w:rsidR="00D849A4" w:rsidRDefault="00D849A4">
            <w:pPr>
              <w:pStyle w:val="RVtabelle75nl"/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27242D" w14:textId="77777777" w:rsidR="00D849A4" w:rsidRDefault="00D849A4">
            <w:pPr>
              <w:pStyle w:val="RVtabelle75nl"/>
            </w:pPr>
            <w:r>
              <w:rPr>
                <w:rFonts w:cs="Calibri"/>
              </w:rPr>
              <w:t>Vollzeit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A39B83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16,18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991EBED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Calibri"/>
              </w:rPr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E1495F9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</w:tr>
      <w:tr w:rsidR="00000000" w14:paraId="481A7D14" w14:textId="77777777">
        <w:trPr>
          <w:trHeight w:val="210"/>
          <w:jc w:val="center"/>
        </w:trPr>
        <w:tc>
          <w:tcPr>
            <w:tcW w:w="3781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A2FE2C" w14:textId="77777777" w:rsidR="00D849A4" w:rsidRDefault="00D849A4">
            <w:pPr>
              <w:pStyle w:val="RVtabelle75nl"/>
              <w:rPr>
                <w:rFonts w:cs="Calibri"/>
              </w:rPr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FD82DA" w14:textId="77777777" w:rsidR="00D849A4" w:rsidRDefault="00D849A4">
            <w:pPr>
              <w:pStyle w:val="RVtabelle75nl"/>
              <w:rPr>
                <w:rFonts w:cs="Calibri"/>
              </w:rPr>
            </w:pPr>
            <w:r>
              <w:t>Teilzeit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91A6C2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41,64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CB737D7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BE62B5D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Calibri"/>
              </w:rPr>
            </w:pPr>
          </w:p>
        </w:tc>
      </w:tr>
      <w:tr w:rsidR="00000000" w14:paraId="47AA2A0A" w14:textId="77777777">
        <w:trPr>
          <w:trHeight w:val="36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3D507E" w14:textId="77777777" w:rsidR="00D849A4" w:rsidRDefault="00D849A4">
            <w:pPr>
              <w:pStyle w:val="RVtabelle75nl"/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45BEA7" w14:textId="77777777" w:rsidR="00D849A4" w:rsidRDefault="00D849A4">
            <w:pPr>
              <w:pStyle w:val="RVtabelle75nl"/>
            </w:pPr>
            <w:r>
              <w:rPr>
                <w:rFonts w:cs="Calibri"/>
              </w:rPr>
              <w:t xml:space="preserve">Ausbildung nach </w:t>
            </w:r>
            <w:r>
              <w:rPr>
                <w:rFonts w:cs="Calibri"/>
              </w:rPr>
              <w:t>§</w:t>
            </w:r>
            <w:r>
              <w:rPr>
                <w:rFonts w:cs="Calibri"/>
              </w:rPr>
              <w:t xml:space="preserve"> 66 BBiG/</w:t>
            </w:r>
            <w:r>
              <w:rPr>
                <w:rFonts w:cs="Calibri"/>
              </w:rPr>
              <w:t>§</w:t>
            </w:r>
            <w:r>
              <w:rPr>
                <w:rFonts w:cs="Calibri"/>
              </w:rPr>
              <w:t xml:space="preserve"> 42r HwO (SLR analog 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S BK)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AFCE15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31,60</w:t>
            </w:r>
          </w:p>
        </w:tc>
        <w:tc>
          <w:tcPr>
            <w:tcW w:w="72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381C510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16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471AA96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22</w:t>
            </w:r>
          </w:p>
        </w:tc>
      </w:tr>
      <w:tr w:rsidR="00000000" w14:paraId="36DB34FB" w14:textId="77777777">
        <w:trPr>
          <w:trHeight w:val="210"/>
          <w:jc w:val="center"/>
        </w:trPr>
        <w:tc>
          <w:tcPr>
            <w:tcW w:w="5424" w:type="dxa"/>
            <w:gridSpan w:val="3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1B8AB0" w14:textId="77777777" w:rsidR="00D849A4" w:rsidRDefault="00D849A4">
            <w:pPr>
              <w:pStyle w:val="RVtabelle75nl"/>
            </w:pPr>
            <w:r>
              <w:rPr>
                <w:rFonts w:cs="Calibri"/>
              </w:rPr>
              <w:t>Bildungsg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nge der Berufsfachschule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A45F99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</w:tcPr>
          <w:p w14:paraId="41F44C5F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90" w:line="130" w:lineRule="exact"/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4229F8B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F4F78D4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228D8FC6" w14:textId="77777777">
        <w:trPr>
          <w:trHeight w:val="36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8C6477" w14:textId="77777777" w:rsidR="00D849A4" w:rsidRDefault="00D849A4">
            <w:pPr>
              <w:pStyle w:val="RVtabelle75nl"/>
              <w:rPr>
                <w:rFonts w:cs="Calibri"/>
              </w:rPr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F6F68F" w14:textId="77777777" w:rsidR="00D849A4" w:rsidRDefault="00D849A4">
            <w:pPr>
              <w:pStyle w:val="RVtabelle75nl"/>
              <w:rPr>
                <w:rFonts w:cs="Calibri"/>
              </w:rPr>
            </w:pPr>
            <w:r>
              <w:t>einj</w:t>
            </w:r>
            <w:r>
              <w:t>ä</w:t>
            </w:r>
            <w:r>
              <w:t>hrig, berufliche Kenntnisse (Voraussetzung: Erster Schulabschluss)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5D90CF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16,18</w:t>
            </w:r>
          </w:p>
        </w:tc>
        <w:tc>
          <w:tcPr>
            <w:tcW w:w="721" w:type="dxa"/>
            <w:vMerge w:val="restart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7892C44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22</w:t>
            </w:r>
          </w:p>
        </w:tc>
        <w:tc>
          <w:tcPr>
            <w:tcW w:w="930" w:type="dxa"/>
            <w:vMerge w:val="restart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4740916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31</w:t>
            </w:r>
          </w:p>
        </w:tc>
      </w:tr>
      <w:tr w:rsidR="00000000" w14:paraId="360E9332" w14:textId="77777777">
        <w:trPr>
          <w:trHeight w:val="5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D15F4B" w14:textId="77777777" w:rsidR="00D849A4" w:rsidRDefault="00D849A4">
            <w:pPr>
              <w:pStyle w:val="RVtabelle75nl"/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419B36" w14:textId="77777777" w:rsidR="00D849A4" w:rsidRDefault="00D849A4">
            <w:pPr>
              <w:pStyle w:val="RVtabelle75nl"/>
            </w:pPr>
            <w:r>
              <w:rPr>
                <w:rFonts w:cs="Calibri"/>
              </w:rPr>
              <w:t>einj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hrig, berufliche Kenntnisse </w:t>
            </w:r>
            <w:r>
              <w:rPr>
                <w:rFonts w:cs="Calibri"/>
              </w:rPr>
              <w:br/>
              <w:t>(Voraussetzung: Erweiterter Erster Schulabschluss)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EC2DB9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16,18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CA2FA82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Calibri"/>
              </w:rPr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3712112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</w:tr>
      <w:tr w:rsidR="00000000" w14:paraId="69E09706" w14:textId="77777777">
        <w:trPr>
          <w:trHeight w:val="36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31AEF7" w14:textId="77777777" w:rsidR="00D849A4" w:rsidRDefault="00D849A4">
            <w:pPr>
              <w:pStyle w:val="RVtabelle75nl"/>
              <w:rPr>
                <w:rFonts w:cs="Calibri"/>
              </w:rPr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1236B6" w14:textId="77777777" w:rsidR="00D849A4" w:rsidRDefault="00D849A4">
            <w:pPr>
              <w:pStyle w:val="RVtabelle75nl"/>
              <w:rPr>
                <w:rFonts w:cs="Calibri"/>
              </w:rPr>
            </w:pPr>
            <w:r>
              <w:t>zweij</w:t>
            </w:r>
            <w:r>
              <w:t>ä</w:t>
            </w:r>
            <w:r>
              <w:t>hrig, berufliche Kenntnisse und Fachhochschulreife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C9BD0F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16,18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466B33A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2F69C8D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Calibri"/>
              </w:rPr>
            </w:pPr>
          </w:p>
        </w:tc>
      </w:tr>
      <w:tr w:rsidR="00000000" w14:paraId="3277B7C1" w14:textId="77777777">
        <w:trPr>
          <w:trHeight w:val="36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0EBE28" w14:textId="77777777" w:rsidR="00D849A4" w:rsidRDefault="00D849A4">
            <w:pPr>
              <w:pStyle w:val="RVtabelle75nl"/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A203D6" w14:textId="77777777" w:rsidR="00D849A4" w:rsidRDefault="00D849A4">
            <w:pPr>
              <w:pStyle w:val="RVtabelle75nl"/>
            </w:pPr>
            <w:r>
              <w:rPr>
                <w:rFonts w:cs="Calibri"/>
              </w:rPr>
              <w:t>zweij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hrig, Berufsabschluss nach Landesrecht und Fachoberschulreife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79F386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14,34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38019CB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Calibri"/>
              </w:rPr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46A70D6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</w:tr>
      <w:tr w:rsidR="00000000" w14:paraId="6733C6C7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D14440" w14:textId="77777777" w:rsidR="00D849A4" w:rsidRDefault="00D849A4">
            <w:pPr>
              <w:pStyle w:val="RVtabelle75nl"/>
              <w:rPr>
                <w:rFonts w:cs="Calibri"/>
              </w:rPr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341C9F" w14:textId="77777777" w:rsidR="00D849A4" w:rsidRDefault="00D849A4">
            <w:pPr>
              <w:pStyle w:val="RVtabelle75nl"/>
              <w:rPr>
                <w:rFonts w:cs="Calibri"/>
              </w:rPr>
            </w:pPr>
            <w:r>
              <w:t>in dreij</w:t>
            </w:r>
            <w:r>
              <w:t>ä</w:t>
            </w:r>
            <w:r>
              <w:t>hriger Teilzeitform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3AE3A4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27,28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83BE949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D718623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Calibri"/>
              </w:rPr>
            </w:pPr>
          </w:p>
        </w:tc>
      </w:tr>
      <w:tr w:rsidR="00000000" w14:paraId="12390C94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5DA6DF" w14:textId="77777777" w:rsidR="00D849A4" w:rsidRDefault="00D849A4">
            <w:pPr>
              <w:pStyle w:val="RVtabelle75nl"/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D7860A" w14:textId="77777777" w:rsidR="00D849A4" w:rsidRDefault="00D849A4">
            <w:pPr>
              <w:pStyle w:val="RVtabelle75nl"/>
            </w:pPr>
            <w:r>
              <w:rPr>
                <w:rFonts w:cs="Calibri"/>
              </w:rPr>
              <w:t>in vierj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hriger Teilzeitform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3DFCFC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38,37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31F10BC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Calibri"/>
              </w:rPr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9D1D72F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</w:tr>
      <w:tr w:rsidR="00000000" w14:paraId="70970033" w14:textId="77777777">
        <w:trPr>
          <w:trHeight w:val="5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A44FD3" w14:textId="77777777" w:rsidR="00D849A4" w:rsidRDefault="00D849A4">
            <w:pPr>
              <w:pStyle w:val="RVtabelle75nl"/>
              <w:rPr>
                <w:rFonts w:cs="Calibri"/>
              </w:rPr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972520" w14:textId="77777777" w:rsidR="00D849A4" w:rsidRDefault="00D849A4">
            <w:pPr>
              <w:pStyle w:val="RVtabelle75nl"/>
              <w:rPr>
                <w:rFonts w:cs="Calibri"/>
              </w:rPr>
            </w:pPr>
            <w:r>
              <w:t>zweij</w:t>
            </w:r>
            <w:r>
              <w:t>ä</w:t>
            </w:r>
            <w:r>
              <w:t>hrig, Berufsabschluss nach Landesrecht (Voraussetzung: Hochschulreife oder Fachhochschulreife (schulischer Teil))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77FD70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16,18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2429019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E9EE3D4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Calibri"/>
              </w:rPr>
            </w:pPr>
          </w:p>
        </w:tc>
      </w:tr>
      <w:tr w:rsidR="00000000" w14:paraId="629D55A4" w14:textId="77777777">
        <w:trPr>
          <w:trHeight w:val="36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EF899A" w14:textId="77777777" w:rsidR="00D849A4" w:rsidRDefault="00D849A4">
            <w:pPr>
              <w:pStyle w:val="RVtabelle75nl"/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7EDA7F" w14:textId="77777777" w:rsidR="00D849A4" w:rsidRDefault="00D849A4">
            <w:pPr>
              <w:pStyle w:val="RVtabelle75nl"/>
            </w:pPr>
            <w:r>
              <w:rPr>
                <w:rFonts w:cs="Calibri"/>
              </w:rPr>
              <w:t>drei- und dreieinhalbj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hrig, Berufsabschluss nach Landesrecht und Fachhochschulreife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91163A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14,34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90E6B9C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Calibri"/>
              </w:rPr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94336E2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</w:tr>
      <w:tr w:rsidR="00000000" w14:paraId="68E63C29" w14:textId="77777777">
        <w:trPr>
          <w:trHeight w:val="36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EB50BD" w14:textId="77777777" w:rsidR="00D849A4" w:rsidRDefault="00D849A4">
            <w:pPr>
              <w:pStyle w:val="RVtabelle75nl"/>
              <w:rPr>
                <w:rFonts w:cs="Calibri"/>
              </w:rPr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854C8A" w14:textId="77777777" w:rsidR="00D849A4" w:rsidRDefault="00D849A4">
            <w:pPr>
              <w:pStyle w:val="RVtabelle75nl"/>
              <w:rPr>
                <w:rFonts w:cs="Calibri"/>
              </w:rPr>
            </w:pPr>
            <w:r>
              <w:t>dreij</w:t>
            </w:r>
            <w:r>
              <w:t>ä</w:t>
            </w:r>
            <w:r>
              <w:t xml:space="preserve">hrig, berufliche Kenntnisse </w:t>
            </w:r>
            <w:r>
              <w:br/>
              <w:t>und allgemeine Hochschulreife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D5F07F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14,34</w:t>
            </w:r>
          </w:p>
        </w:tc>
        <w:tc>
          <w:tcPr>
            <w:tcW w:w="721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47811FA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t>19,5</w:t>
            </w:r>
            <w:r>
              <w:rPr>
                <w:rStyle w:val="FNhochgestellt"/>
                <w:rFonts w:cs="Calibri"/>
                <w:sz w:val="15"/>
              </w:rPr>
              <w:t>1</w:t>
            </w:r>
          </w:p>
        </w:tc>
        <w:tc>
          <w:tcPr>
            <w:tcW w:w="9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56757E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30" w:lineRule="exact"/>
              <w:rPr>
                <w:rFonts w:cs="Calibri"/>
              </w:rPr>
            </w:pPr>
          </w:p>
        </w:tc>
      </w:tr>
      <w:tr w:rsidR="00000000" w14:paraId="32A5E286" w14:textId="77777777">
        <w:trPr>
          <w:trHeight w:val="5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9EE57B" w14:textId="77777777" w:rsidR="00D849A4" w:rsidRDefault="00D849A4">
            <w:pPr>
              <w:pStyle w:val="RVtabelle75nl"/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D691CC" w14:textId="77777777" w:rsidR="00D849A4" w:rsidRDefault="00D849A4">
            <w:pPr>
              <w:pStyle w:val="RVtabelle75nl"/>
            </w:pPr>
            <w:r>
              <w:rPr>
                <w:rFonts w:cs="Calibri"/>
              </w:rPr>
              <w:t>dreieinhalb- und vierj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hrig, Berufsabschluss nach Landesrecht </w:t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t>und allgemeine Hochschulreife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A43172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14,34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909E9A9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Calibri"/>
              </w:rPr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C55CCFC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</w:tr>
      <w:tr w:rsidR="00000000" w14:paraId="5C84C54B" w14:textId="77777777">
        <w:trPr>
          <w:trHeight w:val="210"/>
          <w:jc w:val="center"/>
        </w:trPr>
        <w:tc>
          <w:tcPr>
            <w:tcW w:w="5424" w:type="dxa"/>
            <w:gridSpan w:val="3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EFF5A4" w14:textId="77777777" w:rsidR="00D849A4" w:rsidRDefault="00D849A4">
            <w:pPr>
              <w:pStyle w:val="RVtabelle75nl"/>
            </w:pPr>
            <w:r>
              <w:rPr>
                <w:rFonts w:cs="Calibri"/>
              </w:rPr>
              <w:t>Bildungsg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nge der Fachoberschule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AF4894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F8031DA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4055B1B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45E5BB0B" w14:textId="77777777">
        <w:trPr>
          <w:trHeight w:val="36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91A7B5" w14:textId="77777777" w:rsidR="00D849A4" w:rsidRDefault="00D849A4">
            <w:pPr>
              <w:pStyle w:val="RVtabelle75nl"/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DBC650" w14:textId="77777777" w:rsidR="00D849A4" w:rsidRDefault="00D849A4">
            <w:pPr>
              <w:pStyle w:val="RVtabelle75nl"/>
            </w:pPr>
            <w:r>
              <w:rPr>
                <w:rFonts w:cs="Calibri"/>
              </w:rPr>
              <w:t>einj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hrig, berufliche Kenntnisse und </w:t>
            </w:r>
            <w:r>
              <w:rPr>
                <w:rFonts w:cs="Calibri"/>
              </w:rPr>
              <w:br/>
              <w:t>Fachhochschulreife (FOS 12 B)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53B2C5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14,34</w:t>
            </w:r>
          </w:p>
        </w:tc>
        <w:tc>
          <w:tcPr>
            <w:tcW w:w="721" w:type="dxa"/>
            <w:vMerge w:val="restart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1FE02E3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22</w:t>
            </w:r>
          </w:p>
        </w:tc>
        <w:tc>
          <w:tcPr>
            <w:tcW w:w="930" w:type="dxa"/>
            <w:vMerge w:val="restart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8C197B4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31</w:t>
            </w:r>
          </w:p>
        </w:tc>
      </w:tr>
      <w:tr w:rsidR="00000000" w14:paraId="5C54567E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4568FE" w14:textId="77777777" w:rsidR="00D849A4" w:rsidRDefault="00D849A4">
            <w:pPr>
              <w:pStyle w:val="RVtabelle75nl"/>
              <w:rPr>
                <w:rFonts w:cs="Calibri"/>
              </w:rPr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D9A381" w14:textId="77777777" w:rsidR="00D849A4" w:rsidRDefault="00D849A4">
            <w:pPr>
              <w:pStyle w:val="RVtabelle75nl"/>
              <w:rPr>
                <w:rFonts w:cs="Calibri"/>
              </w:rPr>
            </w:pPr>
            <w:r>
              <w:t>in zweij</w:t>
            </w:r>
            <w:r>
              <w:t>ä</w:t>
            </w:r>
            <w:r>
              <w:t>hriger Teilzeitform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624D6D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38,37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44125F6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25A46A2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Calibri"/>
              </w:rPr>
            </w:pPr>
          </w:p>
        </w:tc>
      </w:tr>
      <w:tr w:rsidR="00000000" w14:paraId="6E1119F8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870EF9" w14:textId="77777777" w:rsidR="00D849A4" w:rsidRDefault="00D849A4">
            <w:pPr>
              <w:pStyle w:val="RVtabelle75nl"/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561FDB" w14:textId="77777777" w:rsidR="00D849A4" w:rsidRDefault="00D849A4">
            <w:pPr>
              <w:pStyle w:val="RVtabelle75nl"/>
            </w:pPr>
            <w:r>
              <w:rPr>
                <w:rFonts w:cs="Calibri"/>
              </w:rPr>
              <w:t>in dreij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hriger Teilzeitform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10CD47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41,64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0A009E4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Calibri"/>
              </w:rPr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6A8354A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</w:tr>
      <w:tr w:rsidR="00000000" w14:paraId="42F5F997" w14:textId="77777777">
        <w:trPr>
          <w:trHeight w:val="36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1E20E1" w14:textId="77777777" w:rsidR="00D849A4" w:rsidRDefault="00D849A4">
            <w:pPr>
              <w:pStyle w:val="RVtabelle75nl"/>
              <w:rPr>
                <w:rFonts w:cs="Calibri"/>
              </w:rPr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E00CDD" w14:textId="77777777" w:rsidR="00D849A4" w:rsidRDefault="00D849A4">
            <w:pPr>
              <w:pStyle w:val="RVtabelle75nl"/>
              <w:rPr>
                <w:rFonts w:cs="Calibri"/>
              </w:rPr>
            </w:pPr>
            <w:r>
              <w:t>zweij</w:t>
            </w:r>
            <w:r>
              <w:t>ä</w:t>
            </w:r>
            <w:r>
              <w:t>hrig, berufliche Kenntnisse und Fachhochschulreife (FOS 11, 12)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5A4BCE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C1B0FA8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Calibri"/>
              </w:rPr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5345037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</w:tr>
      <w:tr w:rsidR="00000000" w14:paraId="194E6C88" w14:textId="77777777">
        <w:trPr>
          <w:trHeight w:val="210"/>
          <w:jc w:val="center"/>
        </w:trPr>
        <w:tc>
          <w:tcPr>
            <w:tcW w:w="3781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74E4C1" w14:textId="77777777" w:rsidR="00D849A4" w:rsidRDefault="00D849A4">
            <w:pPr>
              <w:pStyle w:val="RVtabelle75nl"/>
              <w:rPr>
                <w:rFonts w:cs="Calibri"/>
              </w:rPr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78A438" w14:textId="77777777" w:rsidR="00D849A4" w:rsidRDefault="00D849A4">
            <w:pPr>
              <w:pStyle w:val="RVtabelle75nl"/>
              <w:rPr>
                <w:rFonts w:cs="Calibri"/>
              </w:rPr>
            </w:pPr>
            <w:r>
              <w:t>Klasse 11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40C599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41,64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EE93C78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4C1C926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Calibri"/>
              </w:rPr>
            </w:pPr>
          </w:p>
        </w:tc>
      </w:tr>
      <w:tr w:rsidR="00000000" w14:paraId="61FE7DDA" w14:textId="77777777">
        <w:trPr>
          <w:trHeight w:val="210"/>
          <w:jc w:val="center"/>
        </w:trPr>
        <w:tc>
          <w:tcPr>
            <w:tcW w:w="3781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A659F2" w14:textId="77777777" w:rsidR="00D849A4" w:rsidRDefault="00D849A4">
            <w:pPr>
              <w:pStyle w:val="RVtabelle75nl"/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D59020" w14:textId="77777777" w:rsidR="00D849A4" w:rsidRDefault="00D849A4">
            <w:pPr>
              <w:pStyle w:val="RVtabelle75nl"/>
            </w:pPr>
            <w:r>
              <w:rPr>
                <w:rFonts w:cs="Calibri"/>
              </w:rPr>
              <w:t>Klasse 12 Vollzeit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06F529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14,34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9F8286B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Calibri"/>
              </w:rPr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0337AE5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</w:tr>
      <w:tr w:rsidR="00000000" w14:paraId="224FFFBA" w14:textId="77777777">
        <w:trPr>
          <w:trHeight w:val="36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2F0C27" w14:textId="77777777" w:rsidR="00D849A4" w:rsidRDefault="00D849A4">
            <w:pPr>
              <w:pStyle w:val="RVtabelle75nl"/>
              <w:rPr>
                <w:rFonts w:cs="Calibri"/>
              </w:rPr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F22CF4" w14:textId="77777777" w:rsidR="00D849A4" w:rsidRDefault="00D849A4">
            <w:pPr>
              <w:pStyle w:val="RVtabelle75nl"/>
              <w:rPr>
                <w:rFonts w:cs="Calibri"/>
              </w:rPr>
            </w:pPr>
            <w:r>
              <w:t>einj</w:t>
            </w:r>
            <w:r>
              <w:t>ä</w:t>
            </w:r>
            <w:r>
              <w:t xml:space="preserve">hrig, berufliche Kenntnisse und </w:t>
            </w:r>
            <w:r>
              <w:br/>
              <w:t>allgemeine Hochschulreife (FOS 13)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B35EFD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14,34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34FDB4A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99C7562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Calibri"/>
              </w:rPr>
            </w:pPr>
          </w:p>
        </w:tc>
      </w:tr>
      <w:tr w:rsidR="00000000" w14:paraId="4CD62799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125537" w14:textId="77777777" w:rsidR="00D849A4" w:rsidRDefault="00D849A4">
            <w:pPr>
              <w:pStyle w:val="RVtabelle75nl"/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5C063B" w14:textId="77777777" w:rsidR="00D849A4" w:rsidRDefault="00D849A4">
            <w:pPr>
              <w:pStyle w:val="RVtabelle75nl"/>
            </w:pPr>
            <w:r>
              <w:rPr>
                <w:rFonts w:cs="Calibri"/>
              </w:rPr>
              <w:t>in zweij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hriger Teilzeitform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67EAF7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38,37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2ADBDED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Calibri"/>
              </w:rPr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E5C0FC8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</w:tr>
      <w:tr w:rsidR="00000000" w14:paraId="7EB347E8" w14:textId="77777777">
        <w:trPr>
          <w:trHeight w:val="210"/>
          <w:jc w:val="center"/>
        </w:trPr>
        <w:tc>
          <w:tcPr>
            <w:tcW w:w="5424" w:type="dxa"/>
            <w:gridSpan w:val="3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B9FE69" w14:textId="77777777" w:rsidR="00D849A4" w:rsidRDefault="00D849A4">
            <w:pPr>
              <w:pStyle w:val="RVtabelle75nl"/>
            </w:pPr>
            <w:r>
              <w:rPr>
                <w:rFonts w:cs="Calibri"/>
              </w:rPr>
              <w:t>Bildungsg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nge der Fachschule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</w:tcPr>
          <w:p w14:paraId="5061D637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463CE2D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3E97828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597D8CDA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DA8405" w14:textId="77777777" w:rsidR="00D849A4" w:rsidRDefault="00D849A4">
            <w:pPr>
              <w:pStyle w:val="RVtabelle75nl"/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078DA7" w14:textId="77777777" w:rsidR="00D849A4" w:rsidRDefault="00D849A4">
            <w:pPr>
              <w:pStyle w:val="RVtabelle75nl"/>
            </w:pPr>
            <w:r>
              <w:rPr>
                <w:rFonts w:cs="Calibri"/>
              </w:rPr>
              <w:t>Vollzeit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</w:tcPr>
          <w:p w14:paraId="1CD237B5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16,18</w:t>
            </w:r>
          </w:p>
        </w:tc>
        <w:tc>
          <w:tcPr>
            <w:tcW w:w="721" w:type="dxa"/>
            <w:vMerge w:val="restart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7AFCDC8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22</w:t>
            </w:r>
          </w:p>
        </w:tc>
        <w:tc>
          <w:tcPr>
            <w:tcW w:w="930" w:type="dxa"/>
            <w:vMerge w:val="restart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E763FE2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31</w:t>
            </w:r>
          </w:p>
        </w:tc>
      </w:tr>
      <w:tr w:rsidR="00000000" w14:paraId="1EF2DCBF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917989" w14:textId="77777777" w:rsidR="00D849A4" w:rsidRDefault="00D849A4">
            <w:pPr>
              <w:pStyle w:val="RVtabelle75nl"/>
              <w:rPr>
                <w:rFonts w:cs="Calibri"/>
              </w:rPr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F05DA7" w14:textId="77777777" w:rsidR="00D849A4" w:rsidRDefault="00D849A4">
            <w:pPr>
              <w:pStyle w:val="RVtabelle75nl"/>
              <w:rPr>
                <w:rFonts w:cs="Calibri"/>
              </w:rPr>
            </w:pPr>
            <w:r>
              <w:t>Teilzeit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45A430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38,37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9B89B15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A223FB5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Calibri"/>
              </w:rPr>
            </w:pPr>
          </w:p>
        </w:tc>
      </w:tr>
      <w:tr w:rsidR="00000000" w14:paraId="35E79366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0B44A1" w14:textId="77777777" w:rsidR="00D849A4" w:rsidRDefault="00D849A4">
            <w:pPr>
              <w:pStyle w:val="RVtabelle75nl"/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54CBFF" w14:textId="77777777" w:rsidR="00D849A4" w:rsidRDefault="00D849A4">
            <w:pPr>
              <w:pStyle w:val="RVtabelle75nl"/>
            </w:pPr>
            <w:r>
              <w:rPr>
                <w:rFonts w:cs="Calibri"/>
              </w:rPr>
              <w:t>Dreij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hrige Fachschule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22EAFA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27,28</w:t>
            </w:r>
          </w:p>
        </w:tc>
        <w:tc>
          <w:tcPr>
            <w:tcW w:w="721" w:type="dxa"/>
            <w:vMerge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79D3D88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Calibri"/>
              </w:rPr>
            </w:pPr>
          </w:p>
        </w:tc>
        <w:tc>
          <w:tcPr>
            <w:tcW w:w="930" w:type="dxa"/>
            <w:vMerge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64E5389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</w:tr>
      <w:tr w:rsidR="00000000" w14:paraId="1178555A" w14:textId="77777777">
        <w:trPr>
          <w:trHeight w:val="210"/>
          <w:jc w:val="center"/>
        </w:trPr>
        <w:tc>
          <w:tcPr>
            <w:tcW w:w="2137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0E87CD" w14:textId="77777777" w:rsidR="00D849A4" w:rsidRDefault="00D849A4">
            <w:pPr>
              <w:pStyle w:val="RVtabelle75nl"/>
              <w:rPr>
                <w:rFonts w:cs="Calibri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7C6B7D" w14:textId="77777777" w:rsidR="00D849A4" w:rsidRDefault="00D849A4">
            <w:pPr>
              <w:pStyle w:val="RVtabelle75nl"/>
            </w:pPr>
          </w:p>
        </w:tc>
        <w:tc>
          <w:tcPr>
            <w:tcW w:w="1643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78344DBC" w14:textId="77777777" w:rsidR="00D849A4" w:rsidRDefault="00D849A4">
            <w:pPr>
              <w:pStyle w:val="RVtabelle75nl"/>
              <w:widowControl/>
              <w:tabs>
                <w:tab w:val="left" w:pos="104"/>
              </w:tabs>
              <w:spacing w:before="10" w:after="10" w:line="130" w:lineRule="exact"/>
              <w:rPr>
                <w:rFonts w:cs="Calibr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970F66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1461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  <w:vAlign w:val="bottom"/>
          </w:tcPr>
          <w:p w14:paraId="03367754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90" w:line="130" w:lineRule="exact"/>
              <w:rPr>
                <w:rFonts w:cs="Calibri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B8C78A0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  <w:tc>
          <w:tcPr>
            <w:tcW w:w="930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6FC8B4A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Calibri"/>
              </w:rPr>
            </w:pPr>
          </w:p>
        </w:tc>
      </w:tr>
      <w:tr w:rsidR="00000000" w14:paraId="4AEE7737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6F0B67" w14:textId="77777777" w:rsidR="00D849A4" w:rsidRDefault="00D849A4">
            <w:pPr>
              <w:pStyle w:val="RVtabelle75nl"/>
            </w:pPr>
          </w:p>
        </w:tc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15409D" w14:textId="77777777" w:rsidR="00D849A4" w:rsidRDefault="00D849A4">
            <w:pPr>
              <w:pStyle w:val="RVtabelle75nl"/>
              <w:rPr>
                <w:rFonts w:cs="Calibri"/>
              </w:rPr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7D5CAAD6" w14:textId="77777777" w:rsidR="00D849A4" w:rsidRDefault="00D849A4">
            <w:pPr>
              <w:pStyle w:val="RVtabelle75nl"/>
              <w:widowControl/>
              <w:tabs>
                <w:tab w:val="left" w:pos="104"/>
              </w:tabs>
              <w:spacing w:before="10" w:after="10" w:line="130" w:lineRule="exact"/>
            </w:pPr>
          </w:p>
        </w:tc>
        <w:tc>
          <w:tcPr>
            <w:tcW w:w="1461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12D1D8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1461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  <w:vAlign w:val="bottom"/>
          </w:tcPr>
          <w:p w14:paraId="58094048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90" w:line="130" w:lineRule="exact"/>
            </w:pP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5F3EAD0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Calibri"/>
              </w:rPr>
            </w:pPr>
          </w:p>
        </w:tc>
        <w:tc>
          <w:tcPr>
            <w:tcW w:w="930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984138B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</w:tr>
      <w:tr w:rsidR="00000000" w14:paraId="17C64D3C" w14:textId="77777777">
        <w:trPr>
          <w:trHeight w:val="210"/>
          <w:jc w:val="center"/>
        </w:trPr>
        <w:tc>
          <w:tcPr>
            <w:tcW w:w="5424" w:type="dxa"/>
            <w:gridSpan w:val="3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6049E7" w14:textId="77777777" w:rsidR="00D849A4" w:rsidRDefault="00D849A4">
            <w:pPr>
              <w:pStyle w:val="RVtabelle75fb"/>
              <w:rPr>
                <w:rFonts w:cs="Arial"/>
              </w:rPr>
            </w:pPr>
            <w:r>
              <w:t>Berufskolleg bei der Vermittlung fachpraktischer Anteile des Unterrichts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00035A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Aufteilung der Stellen</w:t>
            </w:r>
          </w:p>
        </w:tc>
        <w:tc>
          <w:tcPr>
            <w:tcW w:w="721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8D64C5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  <w:rPr>
                <w:rFonts w:cs="Calibri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5FA193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40" w:lineRule="exact"/>
            </w:pPr>
          </w:p>
        </w:tc>
      </w:tr>
      <w:tr w:rsidR="00000000" w14:paraId="0264B4F4" w14:textId="77777777">
        <w:trPr>
          <w:trHeight w:val="36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8DBF8E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jc w:val="left"/>
              <w:rPr>
                <w:rFonts w:cs="Calibri"/>
              </w:rPr>
            </w:pPr>
          </w:p>
        </w:tc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FA6C60" w14:textId="77777777" w:rsidR="00D849A4" w:rsidRDefault="00D849A4">
            <w:pPr>
              <w:pStyle w:val="RVtabelle75nl"/>
              <w:rPr>
                <w:rFonts w:cs="Calibri"/>
              </w:rPr>
            </w:pPr>
            <w:r>
              <w:t>Berufsfachschule</w:t>
            </w: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1C64C8" w14:textId="77777777" w:rsidR="00D849A4" w:rsidRDefault="00D849A4">
            <w:pPr>
              <w:pStyle w:val="RVtabelle75nl"/>
              <w:rPr>
                <w:rFonts w:cs="Calibri"/>
              </w:rPr>
            </w:pPr>
            <w:r>
              <w:t>Fachtheoretische Anteile des Unterrichts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53388E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AD68A5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28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94393D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31</w:t>
            </w:r>
          </w:p>
        </w:tc>
      </w:tr>
      <w:tr w:rsidR="00000000" w14:paraId="2CB83583" w14:textId="77777777">
        <w:trPr>
          <w:trHeight w:val="360"/>
          <w:jc w:val="center"/>
        </w:trPr>
        <w:tc>
          <w:tcPr>
            <w:tcW w:w="3781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C7E954F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30" w:lineRule="exact"/>
              <w:jc w:val="left"/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32D908" w14:textId="77777777" w:rsidR="00D849A4" w:rsidRDefault="00D849A4">
            <w:pPr>
              <w:pStyle w:val="RVtabelle75nl"/>
            </w:pPr>
            <w:r>
              <w:rPr>
                <w:rFonts w:cs="Calibri"/>
              </w:rPr>
              <w:t>Fachpraktische Anteile des Unterrichts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BCF6DF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57C997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14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DD7401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16</w:t>
            </w:r>
          </w:p>
        </w:tc>
      </w:tr>
      <w:tr w:rsidR="00000000" w14:paraId="04A88B1D" w14:textId="77777777">
        <w:trPr>
          <w:trHeight w:val="360"/>
          <w:jc w:val="center"/>
        </w:trPr>
        <w:tc>
          <w:tcPr>
            <w:tcW w:w="2137" w:type="dxa"/>
            <w:vMerge w:val="restart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1E9B2B0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30" w:lineRule="exact"/>
              <w:jc w:val="left"/>
              <w:rPr>
                <w:rFonts w:cs="Calibri"/>
              </w:rPr>
            </w:pPr>
          </w:p>
        </w:tc>
        <w:tc>
          <w:tcPr>
            <w:tcW w:w="1644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78EA71" w14:textId="77777777" w:rsidR="00D849A4" w:rsidRDefault="00D849A4">
            <w:pPr>
              <w:pStyle w:val="RVtabelle75nl"/>
              <w:rPr>
                <w:rFonts w:cs="Calibri"/>
              </w:rPr>
            </w:pPr>
            <w:r>
              <w:t xml:space="preserve">Berufsschule </w:t>
            </w:r>
            <w:r>
              <w:br/>
            </w:r>
            <w:r>
              <w:t>(Ausbildungsvorbereitung)</w:t>
            </w:r>
          </w:p>
        </w:tc>
        <w:tc>
          <w:tcPr>
            <w:tcW w:w="1643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C6EF74" w14:textId="77777777" w:rsidR="00D849A4" w:rsidRDefault="00D849A4">
            <w:pPr>
              <w:pStyle w:val="RVtabelle75nl"/>
              <w:rPr>
                <w:rFonts w:cs="Calibri"/>
              </w:rPr>
            </w:pPr>
            <w:r>
              <w:t>Fachtheoretische Anteile des Unterrichts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DD1F77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0CE868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26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3C9EE4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29</w:t>
            </w:r>
          </w:p>
        </w:tc>
      </w:tr>
      <w:tr w:rsidR="00000000" w14:paraId="62AF2E23" w14:textId="77777777">
        <w:trPr>
          <w:trHeight w:val="360"/>
          <w:jc w:val="center"/>
        </w:trPr>
        <w:tc>
          <w:tcPr>
            <w:tcW w:w="2137" w:type="dxa"/>
            <w:vMerge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50ED9BCB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50" w:line="130" w:lineRule="exact"/>
              <w:jc w:val="left"/>
            </w:pPr>
          </w:p>
        </w:tc>
        <w:tc>
          <w:tcPr>
            <w:tcW w:w="1644" w:type="dxa"/>
            <w:vMerge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7EA6CB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10" w:line="140" w:lineRule="exact"/>
              <w:rPr>
                <w:rFonts w:cs="Calibri"/>
              </w:rPr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D190BE" w14:textId="77777777" w:rsidR="00D849A4" w:rsidRDefault="00D849A4">
            <w:pPr>
              <w:pStyle w:val="RVtabelle75nl"/>
              <w:rPr>
                <w:rFonts w:cs="Calibri"/>
              </w:rPr>
            </w:pPr>
            <w:r>
              <w:t>Fachpraktische Anteile des Unterrichts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AA7815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</w:t>
            </w:r>
          </w:p>
        </w:tc>
        <w:tc>
          <w:tcPr>
            <w:tcW w:w="721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CD73CD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13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E065D3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15</w:t>
            </w:r>
          </w:p>
        </w:tc>
      </w:tr>
      <w:tr w:rsidR="00000000" w14:paraId="696D4F54" w14:textId="77777777">
        <w:trPr>
          <w:trHeight w:val="400"/>
          <w:jc w:val="center"/>
        </w:trPr>
        <w:tc>
          <w:tcPr>
            <w:tcW w:w="5424" w:type="dxa"/>
            <w:gridSpan w:val="3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89D06D" w14:textId="77777777" w:rsidR="00D849A4" w:rsidRDefault="00D849A4">
            <w:pPr>
              <w:pStyle w:val="RVtabelle75nl"/>
              <w:rPr>
                <w:rFonts w:cs="Calibri"/>
              </w:rPr>
            </w:pPr>
            <w:r>
              <w:t>Sonderp</w:t>
            </w:r>
            <w:r>
              <w:t>ä</w:t>
            </w:r>
            <w:r>
              <w:t>dagogische F</w:t>
            </w:r>
            <w:r>
              <w:t>ö</w:t>
            </w:r>
            <w:r>
              <w:t>rderung</w:t>
            </w:r>
          </w:p>
          <w:p w14:paraId="430DCC06" w14:textId="77777777" w:rsidR="00D849A4" w:rsidRDefault="00D849A4">
            <w:pPr>
              <w:pStyle w:val="RVtabelle75nl"/>
              <w:rPr>
                <w:rFonts w:cs="Calibri"/>
              </w:rPr>
            </w:pPr>
            <w:r>
              <w:t>Hausfr</w:t>
            </w:r>
            <w:r>
              <w:t>ü</w:t>
            </w:r>
            <w:r>
              <w:t>herziehung (0 - 3 Jahre)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58E7B6" w14:textId="77777777" w:rsidR="00D849A4" w:rsidRDefault="00D849A4">
            <w:pPr>
              <w:pStyle w:val="RVtabelle75nl"/>
              <w:jc w:val="center"/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BDE951" w14:textId="77777777" w:rsidR="00D849A4" w:rsidRDefault="00D849A4">
            <w:pPr>
              <w:pStyle w:val="RVtabelle75nl"/>
              <w:jc w:val="center"/>
              <w:rPr>
                <w:rFonts w:cs="Calibri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AC84BF" w14:textId="77777777" w:rsidR="00D849A4" w:rsidRDefault="00D849A4">
            <w:pPr>
              <w:pStyle w:val="RVtabelle75nl"/>
              <w:jc w:val="center"/>
            </w:pPr>
          </w:p>
        </w:tc>
      </w:tr>
      <w:tr w:rsidR="00000000" w14:paraId="020C5549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892F58" w14:textId="77777777" w:rsidR="00D849A4" w:rsidRDefault="00D849A4">
            <w:pPr>
              <w:pStyle w:val="RVtabelle75nl"/>
              <w:rPr>
                <w:rFonts w:cs="Calibri"/>
              </w:rPr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EA170A" w14:textId="77777777" w:rsidR="00D849A4" w:rsidRDefault="00D849A4">
            <w:pPr>
              <w:pStyle w:val="RVtabelle75nl"/>
              <w:rPr>
                <w:rFonts w:cs="Calibri"/>
              </w:rPr>
            </w:pPr>
            <w:r>
              <w:t>H</w:t>
            </w:r>
            <w:r>
              <w:t>ö</w:t>
            </w:r>
            <w:r>
              <w:t>r- und sehgesch</w:t>
            </w:r>
            <w:r>
              <w:t>ä</w:t>
            </w:r>
            <w:r>
              <w:t>digte Kinder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82ACD3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16,66</w:t>
            </w:r>
          </w:p>
        </w:tc>
        <w:tc>
          <w:tcPr>
            <w:tcW w:w="721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2D24D3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entf</w:t>
            </w:r>
            <w:r>
              <w:t>ä</w:t>
            </w:r>
            <w:r>
              <w:t>llt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EA6407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entf</w:t>
            </w:r>
            <w:r>
              <w:t>ä</w:t>
            </w:r>
            <w:r>
              <w:t>llt</w:t>
            </w:r>
          </w:p>
        </w:tc>
      </w:tr>
      <w:tr w:rsidR="00000000" w14:paraId="5AC88754" w14:textId="77777777">
        <w:trPr>
          <w:trHeight w:val="210"/>
          <w:jc w:val="center"/>
        </w:trPr>
        <w:tc>
          <w:tcPr>
            <w:tcW w:w="5424" w:type="dxa"/>
            <w:gridSpan w:val="3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3084FF" w14:textId="77777777" w:rsidR="00D849A4" w:rsidRDefault="00D849A4">
            <w:pPr>
              <w:pStyle w:val="RVtabelle75nl"/>
              <w:rPr>
                <w:rFonts w:cs="Calibri"/>
              </w:rPr>
            </w:pPr>
            <w:r>
              <w:t>F</w:t>
            </w:r>
            <w:r>
              <w:t>ö</w:t>
            </w:r>
            <w:r>
              <w:t>rderschulkindergarten (3 - 6 Jahre)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6AFC50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1461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5E5318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A684E1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447851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51F13F28" w14:textId="77777777">
        <w:trPr>
          <w:trHeight w:val="5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FC7B6E" w14:textId="77777777" w:rsidR="00D849A4" w:rsidRDefault="00D849A4">
            <w:pPr>
              <w:pStyle w:val="RVtabelle75nl"/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18039A" w14:textId="77777777" w:rsidR="00D849A4" w:rsidRDefault="00D849A4">
            <w:pPr>
              <w:pStyle w:val="RVtabelle75nl"/>
            </w:pPr>
            <w:r>
              <w:rPr>
                <w:rFonts w:cs="Calibri"/>
              </w:rPr>
              <w:t>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 xml:space="preserve">rderschwerpunkte </w:t>
            </w:r>
            <w:r>
              <w:rPr>
                <w:rFonts w:cs="Calibri"/>
              </w:rPr>
              <w:br/>
              <w:t>H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ren und Kommunikation (Geh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 xml:space="preserve">rlose), </w:t>
            </w:r>
            <w:r>
              <w:rPr>
                <w:rFonts w:cs="Calibri"/>
              </w:rPr>
              <w:br/>
              <w:t>Sehen (Blinde)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4F0037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4,17</w:t>
            </w:r>
          </w:p>
        </w:tc>
        <w:tc>
          <w:tcPr>
            <w:tcW w:w="721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C80C94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entf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llt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97785C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entf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llt</w:t>
            </w:r>
          </w:p>
        </w:tc>
      </w:tr>
      <w:tr w:rsidR="00000000" w14:paraId="5A8E49D2" w14:textId="77777777">
        <w:trPr>
          <w:trHeight w:val="5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10C44A" w14:textId="77777777" w:rsidR="00D849A4" w:rsidRDefault="00D849A4">
            <w:pPr>
              <w:pStyle w:val="RVtabelle75nl"/>
              <w:rPr>
                <w:rFonts w:cs="Calibri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470DCC" w14:textId="77777777" w:rsidR="00D849A4" w:rsidRDefault="00D849A4">
            <w:pPr>
              <w:pStyle w:val="RVtabelle75nl"/>
              <w:rPr>
                <w:rFonts w:cs="Calibri"/>
              </w:rPr>
            </w:pPr>
            <w:r>
              <w:t>Ambulante Ma</w:t>
            </w:r>
            <w:r>
              <w:t>ß</w:t>
            </w:r>
            <w:r>
              <w:t>nahmen im F</w:t>
            </w:r>
            <w:r>
              <w:t>ö</w:t>
            </w:r>
            <w:r>
              <w:t>rderschwerpunkt H</w:t>
            </w:r>
            <w:r>
              <w:t>ö</w:t>
            </w:r>
            <w:r>
              <w:t>ren und Kommunikation (Geh</w:t>
            </w:r>
            <w:r>
              <w:t>ö</w:t>
            </w:r>
            <w:r>
              <w:t xml:space="preserve">rlose), </w:t>
            </w:r>
            <w:r>
              <w:br/>
              <w:t>Sehen (Blinde)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E90675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6,14</w:t>
            </w:r>
          </w:p>
        </w:tc>
        <w:tc>
          <w:tcPr>
            <w:tcW w:w="72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A96496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entf</w:t>
            </w:r>
            <w:r>
              <w:t>ä</w:t>
            </w:r>
            <w:r>
              <w:t>llt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849D2A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entf</w:t>
            </w:r>
            <w:r>
              <w:t>ä</w:t>
            </w:r>
            <w:r>
              <w:t>llt</w:t>
            </w:r>
          </w:p>
        </w:tc>
      </w:tr>
      <w:tr w:rsidR="00000000" w14:paraId="4C2491D6" w14:textId="77777777">
        <w:trPr>
          <w:trHeight w:val="5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B2D6E8" w14:textId="77777777" w:rsidR="00D849A4" w:rsidRDefault="00D849A4">
            <w:pPr>
              <w:pStyle w:val="RVtabelle75nl"/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EB3F0D" w14:textId="77777777" w:rsidR="00D849A4" w:rsidRDefault="00D849A4">
            <w:pPr>
              <w:pStyle w:val="RVtabelle75nl"/>
            </w:pPr>
            <w:r>
              <w:rPr>
                <w:rFonts w:cs="Calibri"/>
              </w:rPr>
              <w:t>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 xml:space="preserve">rderschwerpunkte </w:t>
            </w:r>
            <w:r>
              <w:rPr>
                <w:rFonts w:cs="Calibri"/>
              </w:rPr>
              <w:br/>
              <w:t>H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ren und Kommunikation (Schwerh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 xml:space="preserve">rige), </w:t>
            </w:r>
            <w:r>
              <w:rPr>
                <w:rFonts w:cs="Calibri"/>
              </w:rPr>
              <w:br/>
              <w:t>Sehen (Sehbehinderte)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DE951D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6,25</w:t>
            </w:r>
          </w:p>
        </w:tc>
        <w:tc>
          <w:tcPr>
            <w:tcW w:w="72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0B46A2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entf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llt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A1B188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entf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llt</w:t>
            </w:r>
          </w:p>
        </w:tc>
      </w:tr>
      <w:tr w:rsidR="00000000" w14:paraId="1998DD14" w14:textId="77777777">
        <w:trPr>
          <w:trHeight w:val="5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FB9A15" w14:textId="77777777" w:rsidR="00D849A4" w:rsidRDefault="00D849A4">
            <w:pPr>
              <w:pStyle w:val="RVtabelle75nl"/>
              <w:rPr>
                <w:rFonts w:cs="Calibri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52DB37" w14:textId="77777777" w:rsidR="00D849A4" w:rsidRDefault="00D849A4">
            <w:pPr>
              <w:pStyle w:val="RVtabelle75nl"/>
              <w:rPr>
                <w:rFonts w:cs="Calibri"/>
              </w:rPr>
            </w:pPr>
            <w:r>
              <w:t>Ambulante Ma</w:t>
            </w:r>
            <w:r>
              <w:t>ß</w:t>
            </w:r>
            <w:r>
              <w:t>nahmen im F</w:t>
            </w:r>
            <w:r>
              <w:t>ö</w:t>
            </w:r>
            <w:r>
              <w:t>rderschwerpunkt H</w:t>
            </w:r>
            <w:r>
              <w:t>ö</w:t>
            </w:r>
            <w:r>
              <w:t>ren und Kommunikation (Schwerh</w:t>
            </w:r>
            <w:r>
              <w:t>ö</w:t>
            </w:r>
            <w:r>
              <w:t xml:space="preserve">rige), </w:t>
            </w:r>
            <w:r>
              <w:br/>
              <w:t>Sehen (Sehbehinderte)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B0A0AD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8,22</w:t>
            </w:r>
          </w:p>
        </w:tc>
        <w:tc>
          <w:tcPr>
            <w:tcW w:w="72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10E290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entf</w:t>
            </w:r>
            <w:r>
              <w:t>ä</w:t>
            </w:r>
            <w:r>
              <w:t>llt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D0A6BA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entf</w:t>
            </w:r>
            <w:r>
              <w:t>ä</w:t>
            </w:r>
            <w:r>
              <w:t>llt</w:t>
            </w:r>
          </w:p>
        </w:tc>
      </w:tr>
      <w:tr w:rsidR="00000000" w14:paraId="4EA97152" w14:textId="77777777">
        <w:trPr>
          <w:trHeight w:val="210"/>
          <w:jc w:val="center"/>
        </w:trPr>
        <w:tc>
          <w:tcPr>
            <w:tcW w:w="5424" w:type="dxa"/>
            <w:gridSpan w:val="3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6601E4" w14:textId="77777777" w:rsidR="00D849A4" w:rsidRDefault="00D849A4">
            <w:pPr>
              <w:pStyle w:val="RVtabelle75nl"/>
              <w:rPr>
                <w:rFonts w:cs="Calibri"/>
              </w:rPr>
            </w:pPr>
            <w:r>
              <w:t>F</w:t>
            </w:r>
            <w:r>
              <w:t>ö</w:t>
            </w:r>
            <w:r>
              <w:t>rderschule (allgemein bildend)</w:t>
            </w:r>
          </w:p>
        </w:tc>
        <w:tc>
          <w:tcPr>
            <w:tcW w:w="29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634619" w14:textId="77777777" w:rsidR="00D849A4" w:rsidRDefault="00D849A4">
            <w:pPr>
              <w:pStyle w:val="RVtabelle75nl"/>
              <w:spacing w:before="50" w:after="30" w:line="130" w:lineRule="exact"/>
              <w:jc w:val="center"/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84DE63" w14:textId="77777777" w:rsidR="00D849A4" w:rsidRDefault="00D849A4">
            <w:pPr>
              <w:pStyle w:val="RVtabelle75nl"/>
              <w:spacing w:before="50" w:after="30" w:line="130" w:lineRule="exact"/>
              <w:jc w:val="center"/>
              <w:rPr>
                <w:rFonts w:cs="Calibri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54435F" w14:textId="77777777" w:rsidR="00D849A4" w:rsidRDefault="00D849A4">
            <w:pPr>
              <w:pStyle w:val="RVtabelle75nl"/>
              <w:spacing w:before="50" w:after="30" w:line="130" w:lineRule="exact"/>
              <w:jc w:val="center"/>
            </w:pPr>
          </w:p>
        </w:tc>
      </w:tr>
      <w:tr w:rsidR="00000000" w14:paraId="06459E3A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6D4083" w14:textId="77777777" w:rsidR="00D849A4" w:rsidRDefault="00D849A4">
            <w:pPr>
              <w:pStyle w:val="RVtabelle75nl"/>
              <w:rPr>
                <w:rFonts w:cs="Calibri"/>
              </w:rPr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50C6BE" w14:textId="77777777" w:rsidR="00D849A4" w:rsidRDefault="00D849A4">
            <w:pPr>
              <w:pStyle w:val="RVtabelle75nl"/>
              <w:rPr>
                <w:rFonts w:cs="Calibri"/>
              </w:rPr>
            </w:pPr>
            <w:r>
              <w:t>Lern- und Entwicklungsst</w:t>
            </w:r>
            <w:r>
              <w:t>ö</w:t>
            </w:r>
            <w:r>
              <w:t>rungen:</w:t>
            </w:r>
          </w:p>
        </w:tc>
        <w:tc>
          <w:tcPr>
            <w:tcW w:w="2922" w:type="dxa"/>
            <w:gridSpan w:val="2"/>
            <w:vMerge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4E5491B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721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3261BC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DC235E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1184EB29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D3B8B7" w14:textId="77777777" w:rsidR="00D849A4" w:rsidRDefault="00D849A4">
            <w:pPr>
              <w:pStyle w:val="RVtabelle75nl"/>
              <w:rPr>
                <w:rFonts w:cs="Calibri"/>
              </w:rPr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620D4F" w14:textId="77777777" w:rsidR="00D849A4" w:rsidRDefault="00D849A4">
            <w:pPr>
              <w:pStyle w:val="RVtabelle75nl"/>
              <w:rPr>
                <w:rFonts w:cs="Calibri"/>
              </w:rPr>
            </w:pPr>
            <w:r>
              <w:t>Lernen</w:t>
            </w:r>
          </w:p>
        </w:tc>
        <w:tc>
          <w:tcPr>
            <w:tcW w:w="29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CA57ED1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9,92</w:t>
            </w:r>
          </w:p>
          <w:p w14:paraId="53FF0013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spacing w:before="10" w:after="10" w:line="130" w:lineRule="exact"/>
            </w:pPr>
          </w:p>
        </w:tc>
        <w:tc>
          <w:tcPr>
            <w:tcW w:w="721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B2C52C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14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4314E1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19</w:t>
            </w:r>
          </w:p>
        </w:tc>
      </w:tr>
      <w:tr w:rsidR="00000000" w14:paraId="633CFCFA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3E3B45" w14:textId="77777777" w:rsidR="00D849A4" w:rsidRDefault="00D849A4">
            <w:pPr>
              <w:pStyle w:val="RVtabelle75nl"/>
              <w:rPr>
                <w:rFonts w:cs="Calibri"/>
              </w:rPr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748275" w14:textId="77777777" w:rsidR="00D849A4" w:rsidRDefault="00D849A4">
            <w:pPr>
              <w:pStyle w:val="RVtabelle75nl"/>
              <w:rPr>
                <w:rFonts w:cs="Calibri"/>
              </w:rPr>
            </w:pPr>
            <w:r>
              <w:t>Emotionale und soziale Entwicklung</w:t>
            </w:r>
          </w:p>
        </w:tc>
        <w:tc>
          <w:tcPr>
            <w:tcW w:w="29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1BDABC8" w14:textId="77777777" w:rsidR="00D849A4" w:rsidRDefault="00D849A4">
            <w:pPr>
              <w:pStyle w:val="RVtabelle75nl"/>
              <w:spacing w:before="50" w:after="30" w:line="130" w:lineRule="exact"/>
              <w:jc w:val="center"/>
            </w:pPr>
          </w:p>
        </w:tc>
        <w:tc>
          <w:tcPr>
            <w:tcW w:w="721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73D313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13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755B50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17</w:t>
            </w:r>
          </w:p>
        </w:tc>
      </w:tr>
      <w:tr w:rsidR="00000000" w14:paraId="718B5B86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C1F8C2" w14:textId="77777777" w:rsidR="00D849A4" w:rsidRDefault="00D849A4">
            <w:pPr>
              <w:pStyle w:val="RVtabelle75nl"/>
              <w:rPr>
                <w:rFonts w:cs="Calibri"/>
              </w:rPr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710091" w14:textId="77777777" w:rsidR="00D849A4" w:rsidRDefault="00D849A4">
            <w:pPr>
              <w:pStyle w:val="RVtabelle75nl"/>
              <w:rPr>
                <w:rFonts w:cs="Calibri"/>
              </w:rPr>
            </w:pPr>
            <w:r>
              <w:t>Sprache</w:t>
            </w:r>
          </w:p>
        </w:tc>
        <w:tc>
          <w:tcPr>
            <w:tcW w:w="29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32FAF91" w14:textId="77777777" w:rsidR="00D849A4" w:rsidRDefault="00D849A4">
            <w:pPr>
              <w:pStyle w:val="RVtabelle75nl"/>
              <w:spacing w:before="50" w:after="30" w:line="130" w:lineRule="exact"/>
              <w:jc w:val="center"/>
            </w:pPr>
          </w:p>
        </w:tc>
        <w:tc>
          <w:tcPr>
            <w:tcW w:w="721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6F0EEF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13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9CEF0A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17</w:t>
            </w:r>
          </w:p>
        </w:tc>
      </w:tr>
      <w:tr w:rsidR="00000000" w14:paraId="1B582B57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431E7E" w14:textId="77777777" w:rsidR="00D849A4" w:rsidRDefault="00D849A4">
            <w:pPr>
              <w:pStyle w:val="RVtabelle75nl"/>
              <w:rPr>
                <w:rFonts w:cs="Calibri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F57029" w14:textId="77777777" w:rsidR="00D849A4" w:rsidRDefault="00D849A4">
            <w:pPr>
              <w:pStyle w:val="RVtabelle75nl"/>
              <w:rPr>
                <w:rFonts w:cs="Calibri"/>
              </w:rPr>
            </w:pPr>
            <w:r>
              <w:t>Geistige Entwicklung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DCAB10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6,14</w:t>
            </w:r>
          </w:p>
        </w:tc>
        <w:tc>
          <w:tcPr>
            <w:tcW w:w="72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9B5A4F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E445D7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13</w:t>
            </w:r>
          </w:p>
        </w:tc>
      </w:tr>
      <w:tr w:rsidR="00000000" w14:paraId="4CA1232D" w14:textId="77777777">
        <w:trPr>
          <w:trHeight w:val="5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83611B" w14:textId="77777777" w:rsidR="00D849A4" w:rsidRDefault="00D849A4">
            <w:pPr>
              <w:pStyle w:val="RVtabelle75nl"/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30FAA2" w14:textId="77777777" w:rsidR="00D849A4" w:rsidRDefault="00D849A4">
            <w:pPr>
              <w:pStyle w:val="RVtabelle75nl"/>
            </w:pPr>
            <w:r>
              <w:rPr>
                <w:rFonts w:cs="Calibri"/>
              </w:rPr>
              <w:t>H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ren und Kommunikation (Geh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 xml:space="preserve">rlose), </w:t>
            </w:r>
            <w:r>
              <w:rPr>
                <w:rFonts w:cs="Calibri"/>
              </w:rPr>
              <w:br/>
              <w:t>K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 xml:space="preserve">rperliche und motorische Entwicklung, </w:t>
            </w:r>
            <w:r>
              <w:rPr>
                <w:rFonts w:cs="Calibri"/>
              </w:rPr>
              <w:br/>
              <w:t>Sehen (Blinde)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0C1109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5,89</w:t>
            </w:r>
          </w:p>
        </w:tc>
        <w:tc>
          <w:tcPr>
            <w:tcW w:w="72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F66D98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D74C91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13</w:t>
            </w:r>
          </w:p>
        </w:tc>
      </w:tr>
      <w:tr w:rsidR="00000000" w14:paraId="6F2269A4" w14:textId="77777777">
        <w:trPr>
          <w:trHeight w:val="36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CF60A5" w14:textId="77777777" w:rsidR="00D849A4" w:rsidRDefault="00D849A4">
            <w:pPr>
              <w:pStyle w:val="RVtabelle75nl"/>
              <w:rPr>
                <w:rFonts w:cs="Calibri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BB77FB" w14:textId="77777777" w:rsidR="00D849A4" w:rsidRDefault="00D849A4">
            <w:pPr>
              <w:pStyle w:val="RVtabelle75nl"/>
              <w:rPr>
                <w:rFonts w:cs="Calibri"/>
              </w:rPr>
            </w:pPr>
            <w:r>
              <w:t>H</w:t>
            </w:r>
            <w:r>
              <w:t>ö</w:t>
            </w:r>
            <w:r>
              <w:t>ren und Kommunikation (Schwerh</w:t>
            </w:r>
            <w:r>
              <w:t>ö</w:t>
            </w:r>
            <w:r>
              <w:t xml:space="preserve">rige), </w:t>
            </w:r>
            <w:r>
              <w:br/>
              <w:t>Sehen (Sehbehinderte)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F68A16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7,83</w:t>
            </w:r>
          </w:p>
        </w:tc>
        <w:tc>
          <w:tcPr>
            <w:tcW w:w="72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1C46C9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D449DC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14</w:t>
            </w:r>
          </w:p>
        </w:tc>
      </w:tr>
      <w:tr w:rsidR="00000000" w14:paraId="19A9C6F4" w14:textId="77777777">
        <w:trPr>
          <w:trHeight w:val="5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3BA7ED" w14:textId="77777777" w:rsidR="00D849A4" w:rsidRDefault="00D849A4">
            <w:pPr>
              <w:pStyle w:val="RVtabelle75nl"/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A5DF94" w14:textId="77777777" w:rsidR="00D849A4" w:rsidRDefault="00D849A4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Schwerstbehinderte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lerinnen und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ler gem. </w:t>
            </w:r>
            <w:hyperlink w:anchor="6225.fm%3A13-41nr2.1p15" w:history="1">
              <w:r>
                <w:rPr>
                  <w:rStyle w:val="blau"/>
                  <w:rFonts w:cs="Calibri"/>
                  <w:sz w:val="15"/>
                </w:rPr>
                <w:t>§ 15 AO-S</w:t>
              </w:r>
            </w:hyperlink>
            <w:r>
              <w:t>F (au</w:t>
            </w:r>
            <w:r>
              <w:t>ß</w:t>
            </w:r>
            <w:r>
              <w:t>er Emotionale und soziale Entwicklung)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7EF83F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4,17</w:t>
            </w:r>
          </w:p>
        </w:tc>
        <w:tc>
          <w:tcPr>
            <w:tcW w:w="72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066DAB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entf</w:t>
            </w:r>
            <w:r>
              <w:t>ä</w:t>
            </w:r>
            <w:r>
              <w:t>llt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A9F85C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entf</w:t>
            </w:r>
            <w:r>
              <w:t>ä</w:t>
            </w:r>
            <w:r>
              <w:t>llt</w:t>
            </w:r>
          </w:p>
        </w:tc>
      </w:tr>
      <w:tr w:rsidR="00000000" w14:paraId="4403B9C1" w14:textId="77777777">
        <w:trPr>
          <w:trHeight w:val="210"/>
          <w:jc w:val="center"/>
        </w:trPr>
        <w:tc>
          <w:tcPr>
            <w:tcW w:w="5424" w:type="dxa"/>
            <w:gridSpan w:val="3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4236D7" w14:textId="77777777" w:rsidR="00D849A4" w:rsidRDefault="00D849A4">
            <w:pPr>
              <w:pStyle w:val="RVtabelle75nl"/>
              <w:rPr>
                <w:rFonts w:cs="Calibri"/>
              </w:rPr>
            </w:pPr>
            <w:r>
              <w:t>F</w:t>
            </w:r>
            <w:r>
              <w:t>ö</w:t>
            </w:r>
            <w:r>
              <w:t>rderschule (berufsbildend)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3E926D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1461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841B8A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2162F6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DE4B83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4639561F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FA00CC" w14:textId="77777777" w:rsidR="00D849A4" w:rsidRDefault="00D849A4">
            <w:pPr>
              <w:pStyle w:val="RVtabelle75nl"/>
            </w:pPr>
          </w:p>
        </w:tc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FD6A39" w14:textId="77777777" w:rsidR="00D849A4" w:rsidRDefault="00D849A4">
            <w:pPr>
              <w:pStyle w:val="RVtabelle75nl"/>
            </w:pPr>
            <w:r>
              <w:rPr>
                <w:rFonts w:cs="Calibri"/>
              </w:rPr>
              <w:t>Lernen</w:t>
            </w: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E0FDEC" w14:textId="77777777" w:rsidR="00D849A4" w:rsidRDefault="00D849A4">
            <w:pPr>
              <w:pStyle w:val="RVtabelle75nl"/>
            </w:pPr>
            <w:r>
              <w:rPr>
                <w:rFonts w:cs="Calibri"/>
              </w:rPr>
              <w:t>Vollzeit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7A322F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10,47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E3FAAF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16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14DB9A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22</w:t>
            </w:r>
          </w:p>
        </w:tc>
      </w:tr>
      <w:tr w:rsidR="00000000" w14:paraId="276D382D" w14:textId="77777777">
        <w:trPr>
          <w:trHeight w:val="210"/>
          <w:jc w:val="center"/>
        </w:trPr>
        <w:tc>
          <w:tcPr>
            <w:tcW w:w="3781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A9BF6D" w14:textId="77777777" w:rsidR="00D849A4" w:rsidRDefault="00D849A4">
            <w:pPr>
              <w:pStyle w:val="RVtabelle75nl"/>
              <w:rPr>
                <w:rFonts w:cs="Calibri"/>
              </w:rPr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217C1C" w14:textId="77777777" w:rsidR="00D849A4" w:rsidRDefault="00D849A4">
            <w:pPr>
              <w:pStyle w:val="RVtabelle75nl"/>
              <w:rPr>
                <w:rFonts w:cs="Calibri"/>
              </w:rPr>
            </w:pPr>
            <w:r>
              <w:t>Teilzeit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A30AE6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31,60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E5F366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16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B73B5E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22</w:t>
            </w:r>
          </w:p>
        </w:tc>
      </w:tr>
      <w:tr w:rsidR="00000000" w14:paraId="4C230EF2" w14:textId="77777777">
        <w:trPr>
          <w:trHeight w:val="5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10E493" w14:textId="77777777" w:rsidR="00D849A4" w:rsidRDefault="00D849A4">
            <w:pPr>
              <w:pStyle w:val="RVtabelle75nl"/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1DA728" w14:textId="77777777" w:rsidR="00D849A4" w:rsidRDefault="00D849A4">
            <w:pPr>
              <w:pStyle w:val="RVtabelle75nl"/>
            </w:pPr>
            <w:r>
              <w:rPr>
                <w:rFonts w:cs="Calibri"/>
              </w:rPr>
              <w:t>H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 xml:space="preserve">ren und Kommunikation </w:t>
            </w:r>
            <w:r>
              <w:rPr>
                <w:rFonts w:cs="Calibri"/>
              </w:rPr>
              <w:br/>
              <w:t>(Berufskolleg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H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rgesch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digte), </w:t>
            </w:r>
            <w:r>
              <w:rPr>
                <w:rFonts w:cs="Calibri"/>
              </w:rPr>
              <w:br/>
              <w:t>Sehen (Berufskolleg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Sehgesch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digte)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A27583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82DD1B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694FB0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1EF6016D" w14:textId="77777777">
        <w:trPr>
          <w:trHeight w:val="210"/>
          <w:jc w:val="center"/>
        </w:trPr>
        <w:tc>
          <w:tcPr>
            <w:tcW w:w="3781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012510" w14:textId="77777777" w:rsidR="00D849A4" w:rsidRDefault="00D849A4">
            <w:pPr>
              <w:pStyle w:val="RVtabelle75nl"/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F7DE22" w14:textId="77777777" w:rsidR="00D849A4" w:rsidRDefault="00D849A4">
            <w:pPr>
              <w:pStyle w:val="RVtabelle75nl"/>
            </w:pPr>
            <w:r>
              <w:rPr>
                <w:rFonts w:cs="Calibri"/>
              </w:rPr>
              <w:t>Vollzeit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1199FD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4,17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4D5E5E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entf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llt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2A25B9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entf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llt</w:t>
            </w:r>
          </w:p>
        </w:tc>
      </w:tr>
      <w:tr w:rsidR="00000000" w14:paraId="59CF51E7" w14:textId="77777777">
        <w:trPr>
          <w:trHeight w:val="210"/>
          <w:jc w:val="center"/>
        </w:trPr>
        <w:tc>
          <w:tcPr>
            <w:tcW w:w="3781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A1768E" w14:textId="77777777" w:rsidR="00D849A4" w:rsidRDefault="00D849A4">
            <w:pPr>
              <w:pStyle w:val="RVtabelle75nl"/>
              <w:rPr>
                <w:rFonts w:cs="Calibri"/>
              </w:rPr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4E1C1F" w14:textId="77777777" w:rsidR="00D849A4" w:rsidRDefault="00D849A4">
            <w:pPr>
              <w:pStyle w:val="RVtabelle75nl"/>
              <w:rPr>
                <w:rFonts w:cs="Calibri"/>
              </w:rPr>
            </w:pPr>
            <w:r>
              <w:t>Teilzeit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99B8BE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13,33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50FEA8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entf</w:t>
            </w:r>
            <w:r>
              <w:t>ä</w:t>
            </w:r>
            <w:r>
              <w:t>llt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463E43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entf</w:t>
            </w:r>
            <w:r>
              <w:t>ä</w:t>
            </w:r>
            <w:r>
              <w:t>llt</w:t>
            </w:r>
          </w:p>
        </w:tc>
      </w:tr>
      <w:tr w:rsidR="00000000" w14:paraId="223512EA" w14:textId="77777777">
        <w:trPr>
          <w:trHeight w:val="5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85E24A" w14:textId="77777777" w:rsidR="00D849A4" w:rsidRDefault="00D849A4">
            <w:pPr>
              <w:pStyle w:val="RVtabelle75nl"/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46DC6B" w14:textId="77777777" w:rsidR="00D849A4" w:rsidRDefault="00D849A4">
            <w:pPr>
              <w:pStyle w:val="RVtabelle75nl"/>
            </w:pPr>
            <w:r>
              <w:rPr>
                <w:rFonts w:cs="Calibri"/>
              </w:rPr>
              <w:t xml:space="preserve">Geistige Entwicklung, </w:t>
            </w:r>
            <w:r>
              <w:rPr>
                <w:rFonts w:cs="Calibri"/>
              </w:rPr>
              <w:br/>
              <w:t>K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 xml:space="preserve">rperliche und motorische Entwicklung: </w:t>
            </w:r>
            <w:r>
              <w:rPr>
                <w:rFonts w:cs="Calibri"/>
              </w:rPr>
              <w:br/>
              <w:t>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rderklassen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82BCCE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91F833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EB980E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09315FFE" w14:textId="77777777">
        <w:trPr>
          <w:trHeight w:val="210"/>
          <w:jc w:val="center"/>
        </w:trPr>
        <w:tc>
          <w:tcPr>
            <w:tcW w:w="3781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235137" w14:textId="77777777" w:rsidR="00D849A4" w:rsidRDefault="00D849A4">
            <w:pPr>
              <w:pStyle w:val="RVtabelle75nl"/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EFA800" w14:textId="77777777" w:rsidR="00D849A4" w:rsidRDefault="00D849A4">
            <w:pPr>
              <w:pStyle w:val="RVtabelle75nl"/>
            </w:pPr>
            <w:r>
              <w:rPr>
                <w:rFonts w:cs="Calibri"/>
              </w:rPr>
              <w:t>Vollzeit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0CD148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6,14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C5835C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10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4D2FDA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13</w:t>
            </w:r>
          </w:p>
        </w:tc>
      </w:tr>
      <w:tr w:rsidR="00000000" w14:paraId="205508D6" w14:textId="77777777">
        <w:trPr>
          <w:trHeight w:val="210"/>
          <w:jc w:val="center"/>
        </w:trPr>
        <w:tc>
          <w:tcPr>
            <w:tcW w:w="3781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3C43AE" w14:textId="77777777" w:rsidR="00D849A4" w:rsidRDefault="00D849A4">
            <w:pPr>
              <w:pStyle w:val="RVtabelle75nl"/>
              <w:rPr>
                <w:rFonts w:cs="Calibri"/>
              </w:rPr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FD363B" w14:textId="77777777" w:rsidR="00D849A4" w:rsidRDefault="00D849A4">
            <w:pPr>
              <w:pStyle w:val="RVtabelle75nl"/>
              <w:rPr>
                <w:rFonts w:cs="Calibri"/>
              </w:rPr>
            </w:pPr>
            <w:r>
              <w:t>Teilzeit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16204B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17,49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E1B331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10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A41F63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13</w:t>
            </w:r>
          </w:p>
        </w:tc>
      </w:tr>
      <w:tr w:rsidR="00000000" w14:paraId="038D1BFB" w14:textId="77777777">
        <w:trPr>
          <w:trHeight w:val="66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40B47C" w14:textId="77777777" w:rsidR="00D849A4" w:rsidRDefault="00D849A4">
            <w:pPr>
              <w:pStyle w:val="RVtabelle75nl"/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58E279" w14:textId="77777777" w:rsidR="00D849A4" w:rsidRDefault="00D849A4">
            <w:pPr>
              <w:pStyle w:val="RVtabelle75nl"/>
            </w:pPr>
            <w:r>
              <w:rPr>
                <w:rFonts w:cs="Calibri"/>
              </w:rPr>
              <w:t xml:space="preserve">Emotionale und soziale Entwicklung, </w:t>
            </w:r>
            <w:r>
              <w:rPr>
                <w:rFonts w:cs="Calibri"/>
              </w:rPr>
              <w:br/>
              <w:t>H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ren und Kommunikation (Schwerh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 xml:space="preserve">rige), </w:t>
            </w:r>
            <w:r>
              <w:rPr>
                <w:rFonts w:cs="Calibri"/>
              </w:rPr>
              <w:br/>
              <w:t xml:space="preserve">Sehen (Sehbehinderte), Sprache: </w:t>
            </w:r>
            <w:r>
              <w:rPr>
                <w:rFonts w:cs="Calibri"/>
              </w:rPr>
              <w:br/>
              <w:t>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rderklassen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F5054F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D9A13B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0B461A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5C9B60C5" w14:textId="77777777">
        <w:trPr>
          <w:trHeight w:val="210"/>
          <w:jc w:val="center"/>
        </w:trPr>
        <w:tc>
          <w:tcPr>
            <w:tcW w:w="3781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771911" w14:textId="77777777" w:rsidR="00D849A4" w:rsidRDefault="00D849A4">
            <w:pPr>
              <w:pStyle w:val="RVtabelle75nl"/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097373" w14:textId="77777777" w:rsidR="00D849A4" w:rsidRDefault="00D849A4">
            <w:pPr>
              <w:pStyle w:val="RVtabelle75nl"/>
            </w:pPr>
            <w:r>
              <w:rPr>
                <w:rFonts w:cs="Calibri"/>
              </w:rPr>
              <w:t>Vollzeit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9EC72F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7,83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4C500E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11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A81E33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14</w:t>
            </w:r>
          </w:p>
        </w:tc>
      </w:tr>
      <w:tr w:rsidR="00000000" w14:paraId="717E2E02" w14:textId="77777777">
        <w:trPr>
          <w:trHeight w:val="210"/>
          <w:jc w:val="center"/>
        </w:trPr>
        <w:tc>
          <w:tcPr>
            <w:tcW w:w="3781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DC4207" w14:textId="77777777" w:rsidR="00D849A4" w:rsidRDefault="00D849A4">
            <w:pPr>
              <w:pStyle w:val="RVtabelle75nl"/>
              <w:rPr>
                <w:rFonts w:cs="Calibri"/>
              </w:rPr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DDE5ED" w14:textId="77777777" w:rsidR="00D849A4" w:rsidRDefault="00D849A4">
            <w:pPr>
              <w:pStyle w:val="RVtabelle75nl"/>
              <w:rPr>
                <w:rFonts w:cs="Calibri"/>
              </w:rPr>
            </w:pPr>
            <w:r>
              <w:t>Teilzeit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CA97B5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18,74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2AAFBB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11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A45C85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14</w:t>
            </w:r>
          </w:p>
        </w:tc>
      </w:tr>
      <w:tr w:rsidR="00000000" w14:paraId="3438C724" w14:textId="77777777">
        <w:trPr>
          <w:trHeight w:val="36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B7FED0" w14:textId="77777777" w:rsidR="00D849A4" w:rsidRDefault="00D849A4">
            <w:pPr>
              <w:pStyle w:val="RVtabelle75nl"/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B71D3E" w14:textId="77777777" w:rsidR="00D849A4" w:rsidRDefault="00D849A4">
            <w:pPr>
              <w:pStyle w:val="RVtabelle75nl"/>
            </w:pPr>
            <w:r>
              <w:rPr>
                <w:rFonts w:cs="Calibri"/>
              </w:rPr>
              <w:t>Schwerstbehinderte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lerinnen und </w:t>
            </w:r>
            <w:r>
              <w:rPr>
                <w:rFonts w:cs="Calibri"/>
              </w:rPr>
              <w:br/>
              <w:t>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 gem.</w:t>
            </w:r>
            <w:hyperlink w:anchor="6225.fm%3A13-41nr2.1p15" w:history="1">
              <w:r>
                <w:rPr>
                  <w:rStyle w:val="blau"/>
                  <w:rFonts w:cs="Calibri"/>
                  <w:sz w:val="15"/>
                </w:rPr>
                <w:t xml:space="preserve"> § 15 AO-SF</w:t>
              </w:r>
            </w:hyperlink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E9CFC0" w14:textId="77777777" w:rsidR="00D849A4" w:rsidRDefault="00D849A4">
            <w:pPr>
              <w:pStyle w:val="RVtabelle75nl"/>
              <w:spacing w:before="50" w:after="30" w:line="130" w:lineRule="exact"/>
              <w:jc w:val="center"/>
              <w:rPr>
                <w:rFonts w:cs="Calibri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D3FF3F" w14:textId="77777777" w:rsidR="00D849A4" w:rsidRDefault="00D849A4">
            <w:pPr>
              <w:pStyle w:val="RVtabelle75nl"/>
              <w:spacing w:before="50" w:after="30" w:line="130" w:lineRule="exact"/>
              <w:jc w:val="center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F3EF87" w14:textId="77777777" w:rsidR="00D849A4" w:rsidRDefault="00D849A4">
            <w:pPr>
              <w:pStyle w:val="RVtabelle75nl"/>
              <w:spacing w:before="50" w:after="30" w:line="130" w:lineRule="exact"/>
              <w:jc w:val="center"/>
              <w:rPr>
                <w:rFonts w:cs="Calibri"/>
              </w:rPr>
            </w:pPr>
          </w:p>
        </w:tc>
      </w:tr>
      <w:tr w:rsidR="00000000" w14:paraId="16FE581A" w14:textId="77777777">
        <w:trPr>
          <w:trHeight w:val="210"/>
          <w:jc w:val="center"/>
        </w:trPr>
        <w:tc>
          <w:tcPr>
            <w:tcW w:w="3781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3C734B" w14:textId="77777777" w:rsidR="00D849A4" w:rsidRDefault="00D849A4">
            <w:pPr>
              <w:pStyle w:val="RVtabelle75nl"/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1FB51A" w14:textId="77777777" w:rsidR="00D849A4" w:rsidRDefault="00D849A4">
            <w:pPr>
              <w:pStyle w:val="RVtabelle75nl"/>
            </w:pPr>
            <w:r>
              <w:rPr>
                <w:rFonts w:cs="Calibri"/>
              </w:rPr>
              <w:t>Vollzeit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736A68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4,17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C5F374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entf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llt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199F3A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entf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llt</w:t>
            </w:r>
          </w:p>
        </w:tc>
      </w:tr>
      <w:tr w:rsidR="00000000" w14:paraId="13090902" w14:textId="77777777">
        <w:trPr>
          <w:trHeight w:val="210"/>
          <w:jc w:val="center"/>
        </w:trPr>
        <w:tc>
          <w:tcPr>
            <w:tcW w:w="3781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86A3BB" w14:textId="77777777" w:rsidR="00D849A4" w:rsidRDefault="00D849A4">
            <w:pPr>
              <w:pStyle w:val="RVtabelle75nl"/>
              <w:rPr>
                <w:rFonts w:cs="Calibri"/>
              </w:rPr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43FEF2" w14:textId="77777777" w:rsidR="00D849A4" w:rsidRDefault="00D849A4">
            <w:pPr>
              <w:pStyle w:val="RVtabelle75nl"/>
              <w:rPr>
                <w:rFonts w:cs="Calibri"/>
              </w:rPr>
            </w:pPr>
            <w:r>
              <w:t>Teilzeit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9864BA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13,33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5D131B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entf</w:t>
            </w:r>
            <w:r>
              <w:t>ä</w:t>
            </w:r>
            <w:r>
              <w:t>llt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B2BCFC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entf</w:t>
            </w:r>
            <w:r>
              <w:t>ä</w:t>
            </w:r>
            <w:r>
              <w:t>llt</w:t>
            </w:r>
          </w:p>
        </w:tc>
      </w:tr>
      <w:tr w:rsidR="00000000" w14:paraId="165C4701" w14:textId="77777777">
        <w:trPr>
          <w:trHeight w:val="210"/>
          <w:jc w:val="center"/>
        </w:trPr>
        <w:tc>
          <w:tcPr>
            <w:tcW w:w="5424" w:type="dxa"/>
            <w:gridSpan w:val="3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AB5622" w14:textId="77777777" w:rsidR="00D849A4" w:rsidRDefault="00D849A4">
            <w:pPr>
              <w:pStyle w:val="RVtabelle75nl"/>
              <w:rPr>
                <w:rFonts w:cs="Calibri"/>
              </w:rPr>
            </w:pPr>
            <w:r>
              <w:t>Klinikschule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145056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1461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5AC1FF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D10371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7DDB8C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408D8932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1CAD3B" w14:textId="77777777" w:rsidR="00D849A4" w:rsidRDefault="00D849A4">
            <w:pPr>
              <w:pStyle w:val="RVtabelle75nl"/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2E8F4C" w14:textId="77777777" w:rsidR="00D849A4" w:rsidRDefault="00D849A4">
            <w:pPr>
              <w:pStyle w:val="RVtabelle75nl"/>
            </w:pPr>
            <w:r>
              <w:rPr>
                <w:rFonts w:cs="Calibri"/>
              </w:rPr>
              <w:t>allgemein bildend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3C0897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5,89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224241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entf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llt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547EB4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entf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llt</w:t>
            </w:r>
          </w:p>
        </w:tc>
      </w:tr>
      <w:tr w:rsidR="00000000" w14:paraId="42754DF4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D519C9" w14:textId="77777777" w:rsidR="00D849A4" w:rsidRDefault="00D849A4">
            <w:pPr>
              <w:pStyle w:val="RVtabelle75nl"/>
              <w:rPr>
                <w:rFonts w:cs="Calibri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4AE698" w14:textId="77777777" w:rsidR="00D849A4" w:rsidRDefault="00D849A4">
            <w:pPr>
              <w:pStyle w:val="RVtabelle75nl"/>
              <w:rPr>
                <w:rFonts w:cs="Calibri"/>
              </w:rPr>
            </w:pPr>
            <w:r>
              <w:t>berufsbildend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7D465D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011BE7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9836A6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651C7EB9" w14:textId="77777777">
        <w:trPr>
          <w:trHeight w:val="210"/>
          <w:jc w:val="center"/>
        </w:trPr>
        <w:tc>
          <w:tcPr>
            <w:tcW w:w="3781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3C66B4" w14:textId="77777777" w:rsidR="00D849A4" w:rsidRDefault="00D849A4">
            <w:pPr>
              <w:pStyle w:val="RVtabelle75nl"/>
              <w:rPr>
                <w:rFonts w:cs="Calibri"/>
              </w:rPr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3CD1CC" w14:textId="77777777" w:rsidR="00D849A4" w:rsidRDefault="00D849A4">
            <w:pPr>
              <w:pStyle w:val="RVtabelle75nl"/>
              <w:rPr>
                <w:rFonts w:cs="Calibri"/>
              </w:rPr>
            </w:pPr>
            <w:r>
              <w:t>Vollzeit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4940BE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6,14</w:t>
            </w:r>
          </w:p>
        </w:tc>
        <w:tc>
          <w:tcPr>
            <w:tcW w:w="721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45BDB9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10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8C300E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13</w:t>
            </w:r>
          </w:p>
        </w:tc>
      </w:tr>
      <w:tr w:rsidR="00000000" w14:paraId="2A732496" w14:textId="77777777">
        <w:trPr>
          <w:trHeight w:val="210"/>
          <w:jc w:val="center"/>
        </w:trPr>
        <w:tc>
          <w:tcPr>
            <w:tcW w:w="3781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365FCB" w14:textId="77777777" w:rsidR="00D849A4" w:rsidRDefault="00D849A4">
            <w:pPr>
              <w:pStyle w:val="RVtabelle75nl"/>
            </w:pP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05A764" w14:textId="77777777" w:rsidR="00D849A4" w:rsidRDefault="00D849A4">
            <w:pPr>
              <w:pStyle w:val="RVtabelle75nl"/>
            </w:pPr>
            <w:r>
              <w:rPr>
                <w:rFonts w:cs="Calibri"/>
              </w:rPr>
              <w:t>Teilzeit</w:t>
            </w:r>
          </w:p>
        </w:tc>
        <w:tc>
          <w:tcPr>
            <w:tcW w:w="2922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F38D74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17,49</w:t>
            </w:r>
          </w:p>
        </w:tc>
        <w:tc>
          <w:tcPr>
            <w:tcW w:w="721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868B29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10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956C94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13</w:t>
            </w:r>
          </w:p>
        </w:tc>
      </w:tr>
      <w:tr w:rsidR="00000000" w14:paraId="0FFAD271" w14:textId="77777777">
        <w:trPr>
          <w:trHeight w:val="210"/>
          <w:jc w:val="center"/>
        </w:trPr>
        <w:tc>
          <w:tcPr>
            <w:tcW w:w="5424" w:type="dxa"/>
            <w:gridSpan w:val="3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4F5886" w14:textId="77777777" w:rsidR="00D849A4" w:rsidRDefault="00D849A4">
            <w:pPr>
              <w:pStyle w:val="RVtabelle75nl"/>
            </w:pPr>
            <w:r>
              <w:rPr>
                <w:rFonts w:cs="Calibri"/>
              </w:rPr>
              <w:t>Weiterbildungskolleg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03D1D6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Vollbeleger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95F1AE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Teilbeleger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65927A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B12C3D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Vorkurse: 30</w:t>
            </w:r>
          </w:p>
        </w:tc>
      </w:tr>
      <w:tr w:rsidR="00000000" w14:paraId="3A9E71E6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67E7F5" w14:textId="77777777" w:rsidR="00D849A4" w:rsidRDefault="00D849A4">
            <w:pPr>
              <w:pStyle w:val="RVtabelle75nl"/>
            </w:pPr>
          </w:p>
        </w:tc>
        <w:tc>
          <w:tcPr>
            <w:tcW w:w="3287" w:type="dxa"/>
            <w:gridSpan w:val="2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3A709B" w14:textId="77777777" w:rsidR="00D849A4" w:rsidRDefault="00D849A4">
            <w:pPr>
              <w:pStyle w:val="RVtabelle75nl"/>
            </w:pPr>
            <w:r>
              <w:rPr>
                <w:rFonts w:cs="Calibri"/>
              </w:rPr>
              <w:t>Abendrealschule</w:t>
            </w:r>
          </w:p>
        </w:tc>
        <w:tc>
          <w:tcPr>
            <w:tcW w:w="1461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FEB289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22,77</w:t>
            </w:r>
          </w:p>
        </w:tc>
        <w:tc>
          <w:tcPr>
            <w:tcW w:w="1461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1435DE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35,00</w:t>
            </w:r>
          </w:p>
        </w:tc>
        <w:tc>
          <w:tcPr>
            <w:tcW w:w="721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63687B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AC0090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0F1DDD22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84595F" w14:textId="77777777" w:rsidR="00D849A4" w:rsidRDefault="00D849A4">
            <w:pPr>
              <w:pStyle w:val="RVtabelle75nl"/>
              <w:rPr>
                <w:rFonts w:cs="Calibri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658307" w14:textId="77777777" w:rsidR="00D849A4" w:rsidRDefault="00D849A4">
            <w:pPr>
              <w:pStyle w:val="RVtabelle75nl"/>
              <w:rPr>
                <w:rFonts w:cs="Calibri"/>
              </w:rPr>
            </w:pPr>
            <w:r>
              <w:t>Abendgymnasium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608494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18,18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CADDDD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41,90</w:t>
            </w:r>
          </w:p>
        </w:tc>
        <w:tc>
          <w:tcPr>
            <w:tcW w:w="721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AE0E52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20</w:t>
            </w: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6851FA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25</w:t>
            </w:r>
          </w:p>
        </w:tc>
      </w:tr>
      <w:tr w:rsidR="00000000" w14:paraId="4B345720" w14:textId="77777777">
        <w:trPr>
          <w:trHeight w:val="210"/>
          <w:jc w:val="center"/>
        </w:trPr>
        <w:tc>
          <w:tcPr>
            <w:tcW w:w="2137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B917D4" w14:textId="77777777" w:rsidR="00D849A4" w:rsidRDefault="00D849A4">
            <w:pPr>
              <w:pStyle w:val="RVtabelle75nl"/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D3D583" w14:textId="77777777" w:rsidR="00D849A4" w:rsidRDefault="00D849A4">
            <w:pPr>
              <w:pStyle w:val="RVtabelle75nl"/>
            </w:pPr>
            <w:r>
              <w:rPr>
                <w:rFonts w:cs="Calibri"/>
              </w:rPr>
              <w:t>Kolleg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B2F6F3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12,55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B8CBDA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29,96</w:t>
            </w:r>
          </w:p>
        </w:tc>
        <w:tc>
          <w:tcPr>
            <w:tcW w:w="721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714289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930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126187" w14:textId="77777777" w:rsidR="00D849A4" w:rsidRDefault="00D849A4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2B3BA5AB" w14:textId="77777777">
        <w:trPr>
          <w:cantSplit/>
          <w:trHeight w:val="181"/>
          <w:jc w:val="center"/>
        </w:trPr>
        <w:tc>
          <w:tcPr>
            <w:tcW w:w="9997" w:type="dxa"/>
            <w:gridSpan w:val="7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31FF53B9" w14:textId="77777777" w:rsidR="00D849A4" w:rsidRDefault="00D849A4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Calibri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Klassenfrequenzrichtwerte, Klassenfrequenzh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chstwerte und Bandbreiten</w:t>
            </w:r>
          </w:p>
        </w:tc>
      </w:tr>
    </w:tbl>
    <w:p w14:paraId="2A4F5336" w14:textId="77777777" w:rsidR="00D849A4" w:rsidRDefault="00D849A4">
      <w:pPr>
        <w:pStyle w:val="RVtabelle75nr"/>
        <w:widowControl/>
        <w:tabs>
          <w:tab w:val="clear" w:pos="720"/>
        </w:tabs>
        <w:rPr>
          <w:rFonts w:cs="Arial"/>
        </w:rPr>
      </w:pPr>
      <w:r>
        <w:t>ABl. NRW. 07/22</w:t>
      </w:r>
    </w:p>
    <w:sectPr w:rsidR="00000000">
      <w:footerReference w:type="even" r:id="rId12"/>
      <w:footerReference w:type="default" r:id="rId13"/>
      <w:footerReference w:type="first" r:id="rId14"/>
      <w:footnotePr>
        <w:numRestart w:val="eachPage"/>
      </w:footnotePr>
      <w:pgSz w:w="11906" w:h="16838"/>
      <w:pgMar w:top="1118" w:right="1127" w:bottom="706" w:left="781" w:header="0" w:footer="720" w:gutter="0"/>
      <w:pgNumType w:chapSep="period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8694F" w14:textId="77777777" w:rsidR="00D849A4" w:rsidRDefault="00D849A4">
      <w:pPr>
        <w:widowControl/>
        <w:rPr>
          <w:rFonts w:cs="Calibri"/>
        </w:rPr>
      </w:pPr>
      <w:r>
        <w:separator/>
      </w:r>
    </w:p>
  </w:endnote>
  <w:endnote w:type="continuationSeparator" w:id="0">
    <w:p w14:paraId="5ABA0B39" w14:textId="77777777" w:rsidR="00D849A4" w:rsidRDefault="00D849A4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874C9" w14:textId="77777777" w:rsidR="00D849A4" w:rsidRDefault="00D849A4">
    <w:pPr>
      <w:pStyle w:val="RVfliesstext175nb"/>
      <w:tabs>
        <w:tab w:val="left" w:pos="4989"/>
        <w:tab w:val="left" w:pos="7455"/>
        <w:tab w:val="left" w:pos="9978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54486" w14:textId="77777777" w:rsidR="00D849A4" w:rsidRDefault="00D849A4">
    <w:pPr>
      <w:pStyle w:val="RVfliesstext175nb"/>
      <w:tabs>
        <w:tab w:val="left" w:pos="4989"/>
        <w:tab w:val="left" w:pos="7455"/>
        <w:tab w:val="left" w:pos="9978"/>
      </w:tabs>
      <w:jc w:val="center"/>
      <w:rPr>
        <w:rFonts w:cs="Calibri"/>
      </w:rPr>
    </w:pPr>
    <w:r>
      <w:rPr>
        <w:noProof/>
      </w:rPr>
      <w:pict w14:anchorId="34BF70D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1.15pt;height:11pt;z-index:-251655168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5DA01D3C" w14:textId="77777777" w:rsidR="00D849A4" w:rsidRDefault="00D849A4">
                <w:pPr>
                  <w:pStyle w:val="RVfliesstext175nb"/>
                  <w:tabs>
                    <w:tab w:val="left" w:pos="4989"/>
                    <w:tab w:val="left" w:pos="7455"/>
                    <w:tab w:val="left" w:pos="9978"/>
                  </w:tabs>
                  <w:jc w:val="center"/>
                </w:pP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702B5" w14:textId="77777777" w:rsidR="00D849A4" w:rsidRDefault="00D849A4">
    <w:pPr>
      <w:pStyle w:val="RVfliesstext175nb"/>
      <w:tabs>
        <w:tab w:val="left" w:pos="4989"/>
        <w:tab w:val="left" w:pos="7455"/>
        <w:tab w:val="left" w:pos="9978"/>
      </w:tabs>
      <w:jc w:val="center"/>
      <w:rPr>
        <w:rFonts w:cs="Calibri"/>
      </w:rPr>
    </w:pPr>
    <w:r>
      <w:rPr>
        <w:noProof/>
      </w:rPr>
      <w:pict w14:anchorId="2F5920B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1.15pt;height:11pt;z-index:-251657216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43873FFC" w14:textId="77777777" w:rsidR="00D849A4" w:rsidRDefault="00D849A4">
                <w:pPr>
                  <w:pStyle w:val="RVfliesstext175nb"/>
                  <w:tabs>
                    <w:tab w:val="left" w:pos="4989"/>
                    <w:tab w:val="left" w:pos="7455"/>
                    <w:tab w:val="left" w:pos="9978"/>
                  </w:tabs>
                  <w:jc w:val="center"/>
                </w:pP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9B4C6" w14:textId="77777777" w:rsidR="00D849A4" w:rsidRDefault="00D849A4">
    <w:pPr>
      <w:pStyle w:val="RVfliesstext175nb"/>
      <w:tabs>
        <w:tab w:val="left" w:pos="4989"/>
        <w:tab w:val="left" w:pos="7455"/>
        <w:tab w:val="left" w:pos="9978"/>
      </w:tabs>
      <w:jc w:val="center"/>
      <w:rPr>
        <w:rFonts w:cs="Calibri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98B30" w14:textId="77777777" w:rsidR="00D849A4" w:rsidRDefault="00D849A4">
    <w:pPr>
      <w:pStyle w:val="RVfliesstext175nb"/>
      <w:tabs>
        <w:tab w:val="left" w:pos="4989"/>
        <w:tab w:val="left" w:pos="7455"/>
        <w:tab w:val="left" w:pos="9978"/>
      </w:tabs>
      <w:jc w:val="center"/>
    </w:pPr>
    <w:r>
      <w:rPr>
        <w:noProof/>
      </w:rPr>
      <w:pict w14:anchorId="09496EFE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0;margin-top:0;width:1.15pt;height:11pt;z-index:-251651072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4EC5DF48" w14:textId="77777777" w:rsidR="00D849A4" w:rsidRDefault="00D849A4">
                <w:pPr>
                  <w:pStyle w:val="RVfliesstext175nb"/>
                  <w:tabs>
                    <w:tab w:val="left" w:pos="4989"/>
                    <w:tab w:val="left" w:pos="7455"/>
                    <w:tab w:val="left" w:pos="9978"/>
                  </w:tabs>
                  <w:jc w:val="center"/>
                  <w:rPr>
                    <w:rFonts w:cs="Calibri"/>
                  </w:rPr>
                </w:pP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4FAD8" w14:textId="77777777" w:rsidR="00D849A4" w:rsidRDefault="00D849A4">
    <w:pPr>
      <w:pStyle w:val="RVfliesstext175nb"/>
      <w:tabs>
        <w:tab w:val="left" w:pos="4989"/>
        <w:tab w:val="left" w:pos="7455"/>
        <w:tab w:val="left" w:pos="9978"/>
      </w:tabs>
      <w:jc w:val="center"/>
    </w:pPr>
    <w:r>
      <w:rPr>
        <w:noProof/>
      </w:rPr>
      <w:pict w14:anchorId="6133BD92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0;margin-top:0;width:1.15pt;height:11pt;z-index:-251653120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0AB3C3AD" w14:textId="77777777" w:rsidR="00D849A4" w:rsidRDefault="00D849A4">
                <w:pPr>
                  <w:pStyle w:val="RVfliesstext175nb"/>
                  <w:tabs>
                    <w:tab w:val="left" w:pos="4989"/>
                    <w:tab w:val="left" w:pos="7455"/>
                    <w:tab w:val="left" w:pos="9978"/>
                  </w:tabs>
                  <w:jc w:val="center"/>
                  <w:rPr>
                    <w:rFonts w:cs="Calibri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006AF" w14:textId="77777777" w:rsidR="00D849A4" w:rsidRDefault="00D849A4">
      <w:pPr>
        <w:widowControl/>
        <w:rPr>
          <w:rFonts w:cs="Calibri"/>
          <w:sz w:val="12"/>
        </w:rPr>
      </w:pPr>
      <w:r>
        <w:separator/>
      </w:r>
    </w:p>
  </w:footnote>
  <w:footnote w:type="continuationSeparator" w:id="0">
    <w:p w14:paraId="53C8EB90" w14:textId="77777777" w:rsidR="00D849A4" w:rsidRDefault="00D849A4">
      <w:pPr>
        <w:widowControl/>
        <w:rPr>
          <w:rFonts w:cs="Calibri"/>
          <w:sz w:val="12"/>
        </w:rPr>
      </w:pPr>
      <w:r>
        <w:continuationSeparator/>
      </w:r>
    </w:p>
  </w:footnote>
  <w:footnote w:id="1">
    <w:p w14:paraId="18FC65D4" w14:textId="77777777" w:rsidR="00D849A4" w:rsidRDefault="00D849A4">
      <w:pPr>
        <w:pStyle w:val="RVFudfnote160nb"/>
        <w:tabs>
          <w:tab w:val="clear" w:pos="720"/>
        </w:tabs>
        <w:rPr>
          <w:rFonts w:cs="Arial"/>
        </w:rPr>
      </w:pPr>
      <w:r>
        <w:rPr>
          <w:rStyle w:val="Fudfnotenzeichen"/>
          <w:rFonts w:ascii="Arial" w:hAnsi="Arial" w:cs="Arial"/>
          <w:sz w:val="12"/>
        </w:rPr>
        <w:footnoteRef/>
      </w:r>
      <w:r>
        <w:tab/>
        <w:t xml:space="preserve"> zu erreichender Durchschnittswert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E1B8A"/>
    <w:rsid w:val="001D4CE3"/>
    <w:rsid w:val="00D849A4"/>
    <w:rsid w:val="00DE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2AC699F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qFormat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styleId="Endnotentext">
    <w:name w:val="endnote text"/>
    <w:basedOn w:val="Standard"/>
    <w:link w:val="EndnotentextZchn"/>
    <w:uiPriority w:val="99"/>
    <w:pPr>
      <w:suppressAutoHyphens/>
    </w:pPr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Lohit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Lohit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Funotentext">
    <w:name w:val="footnote text"/>
    <w:basedOn w:val="Standard"/>
    <w:link w:val="FunotentextZchn"/>
    <w:uiPriority w:val="99"/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  <w:lang w:bidi="hi-IN"/>
    </w:rPr>
  </w:style>
  <w:style w:type="paragraph" w:styleId="Liste">
    <w:name w:val="List"/>
    <w:basedOn w:val="Textkrper"/>
    <w:uiPriority w:val="99"/>
    <w:pPr>
      <w:spacing w:after="0"/>
    </w:p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/>
      <w:color w:val="000000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  <w:lang w:bidi="hi-IN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cs="Mangal"/>
      <w:sz w:val="22"/>
      <w:szCs w:val="24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 w:cs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/>
      <w:sz w:val="14"/>
      <w:lang w:bidi="hi-IN"/>
    </w:rPr>
  </w:style>
  <w:style w:type="character" w:customStyle="1" w:styleId="RV-Tabellenueberschrift">
    <w:name w:val="RV-Tabellenueberschrift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qFormat/>
    <w:rPr>
      <w:rFonts w:asciiTheme="minorHAnsi" w:hAnsiTheme="minorHAnsi"/>
      <w:sz w:val="22"/>
      <w:lang w:bidi="hi-IN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219.htm" TargetMode="Externa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6219.htm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1104</Words>
  <Characters>6960</Characters>
  <Application>Microsoft Office Word</Application>
  <DocSecurity>0</DocSecurity>
  <Lines>58</Lines>
  <Paragraphs>16</Paragraphs>
  <ScaleCrop>false</ScaleCrop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2024-09-10T18:26:00Z</dcterms:created>
  <dcterms:modified xsi:type="dcterms:W3CDTF">2024-09-10T18:26:00Z</dcterms:modified>
</cp:coreProperties>
</file>