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707B" w14:textId="77777777" w:rsidR="00EA109D" w:rsidRDefault="00EA109D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0642AD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6EDEC0" w14:textId="77777777" w:rsidR="00EA109D" w:rsidRDefault="00EA109D">
            <w:pPr>
              <w:pStyle w:val="RVredhinweis"/>
              <w:rPr>
                <w:rFonts w:cs="Arial"/>
              </w:rPr>
            </w:pPr>
            <w:r>
              <w:t>Die Fortbildungsma</w:t>
            </w:r>
            <w:r>
              <w:t>ß</w:t>
            </w:r>
            <w:r>
              <w:t>nahme richtet sich insbesondere an Lehrkr</w:t>
            </w:r>
            <w:r>
              <w:t>ä</w:t>
            </w:r>
            <w:r>
              <w:t>fte in den Bildungsg</w:t>
            </w:r>
            <w:r>
              <w:t>ä</w:t>
            </w:r>
            <w:r>
              <w:t xml:space="preserve">ngen der neugeordneten Elektroberufe im Handwerk in Nordrhein-Westfalen. Grundlage der Fortbildung ist die notwendige Anpassung der Didaktischen Jahresplanung und Unterrichtsentwicklung in den seit August 2021 neugeordneten Elektroberufen im Handwerk. Die Fortbildung zielt entsprechend auf die </w:t>
            </w:r>
            <w:r>
              <w:t>Ü</w:t>
            </w:r>
            <w:r>
              <w:t>berarbeitung der Didaktischen Jahresplanung und die Erstellung exemplarischer Lernsituationen unter Ber</w:t>
            </w:r>
            <w:r>
              <w:t>ü</w:t>
            </w:r>
            <w:r>
              <w:t>cksichtigung Digitaler Schl</w:t>
            </w:r>
            <w:r>
              <w:t>ü</w:t>
            </w:r>
            <w:r>
              <w:t xml:space="preserve">sselkompetenzen. </w:t>
            </w:r>
          </w:p>
        </w:tc>
      </w:tr>
    </w:tbl>
    <w:p w14:paraId="6DCC51B2" w14:textId="77777777" w:rsidR="00EA109D" w:rsidRDefault="00EA109D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20-22 Nr. 8</w:t>
        </w:r>
      </w:hyperlink>
    </w:p>
    <w:p w14:paraId="52670077" w14:textId="77777777" w:rsidR="00EA109D" w:rsidRDefault="00EA109D">
      <w:pPr>
        <w:pStyle w:val="RVueberschrift1100fz"/>
        <w:keepNext/>
        <w:keepLines/>
        <w:rPr>
          <w:rFonts w:cs="Arial"/>
        </w:rPr>
      </w:pPr>
      <w:r>
        <w:t xml:space="preserve">Fort- und Weiterbildung; </w:t>
      </w:r>
      <w:r>
        <w:br/>
        <w:t xml:space="preserve">Strukturen und Inhalte </w:t>
      </w:r>
      <w:r>
        <w:br/>
        <w:t xml:space="preserve">der Fort- und Weiterbildung </w:t>
      </w:r>
      <w:r>
        <w:br/>
        <w:t>f</w:t>
      </w:r>
      <w:r>
        <w:t>ü</w:t>
      </w:r>
      <w:r>
        <w:t>r das Schulpersonal (</w:t>
      </w:r>
      <w:r>
        <w:t>§§</w:t>
      </w:r>
      <w:r>
        <w:t xml:space="preserve"> 57 - 60 SchulG); </w:t>
      </w:r>
      <w:r>
        <w:br/>
      </w:r>
      <w:r>
        <w:t>Ä</w:t>
      </w:r>
      <w:r>
        <w:t>nderung der Anlage 1</w:t>
      </w:r>
    </w:p>
    <w:p w14:paraId="5489B729" w14:textId="77777777" w:rsidR="00EA109D" w:rsidRDefault="00EA109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20.12.2021 - 424 6.07.01-163525</w:t>
      </w:r>
    </w:p>
    <w:p w14:paraId="4244893E" w14:textId="77777777" w:rsidR="00EA109D" w:rsidRDefault="00EA109D">
      <w:pPr>
        <w:pStyle w:val="RVfliesstext175fb"/>
        <w:rPr>
          <w:rFonts w:cs="Arial"/>
        </w:rPr>
      </w:pPr>
      <w:r>
        <w:t>Bezug:</w:t>
      </w:r>
    </w:p>
    <w:p w14:paraId="5A51F832" w14:textId="77777777" w:rsidR="00EA109D" w:rsidRDefault="00EA109D">
      <w:pPr>
        <w:pStyle w:val="RVfliesstext175nb"/>
        <w:rPr>
          <w:rFonts w:cs="Calibri"/>
        </w:rPr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v. 06.04.2014 </w:t>
      </w:r>
      <w:r>
        <w:rPr>
          <w:rFonts w:cs="Calibri"/>
        </w:rPr>
        <w:br/>
        <w:t>(</w:t>
      </w:r>
      <w:hyperlink r:id="rId8" w:history="1">
        <w:r>
          <w:rPr>
            <w:rStyle w:val="blau"/>
            <w:rFonts w:cs="Calibri"/>
            <w:sz w:val="15"/>
          </w:rPr>
          <w:t>BASS 20-22 Nr. 8</w:t>
        </w:r>
      </w:hyperlink>
      <w:r>
        <w:t>)</w:t>
      </w:r>
    </w:p>
    <w:p w14:paraId="15AB8CDA" w14:textId="77777777" w:rsidR="00EA109D" w:rsidRDefault="00EA109D">
      <w:pPr>
        <w:pStyle w:val="RVfliesstext175nb"/>
        <w:rPr>
          <w:rFonts w:cs="Calibri"/>
        </w:rPr>
      </w:pPr>
      <w:r>
        <w:t>In Anlage 1 des Bezugserlasses wird Nr. XVIII a folgende Nr. XVIII b angef</w:t>
      </w:r>
      <w:r>
        <w:t>ü</w:t>
      </w:r>
      <w:r>
        <w:t>gt:</w:t>
      </w:r>
    </w:p>
    <w:p w14:paraId="7147563E" w14:textId="77777777" w:rsidR="00EA109D" w:rsidRDefault="00EA109D">
      <w:pPr>
        <w:pStyle w:val="RVueberschrift285fz"/>
        <w:keepNext/>
        <w:keepLines/>
        <w:rPr>
          <w:rFonts w:cs="Arial"/>
        </w:rPr>
      </w:pPr>
      <w:r>
        <w:rPr>
          <w:rStyle w:val="mager"/>
          <w:b w:val="0"/>
        </w:rPr>
        <w:t>„</w:t>
      </w:r>
      <w:r>
        <w:t xml:space="preserve">XVIII b </w:t>
      </w:r>
      <w:r>
        <w:br/>
        <w:t>Fortbildung f</w:t>
      </w:r>
      <w:r>
        <w:t>ü</w:t>
      </w:r>
      <w:r>
        <w:t>r die neugeordneten Elektroberufe</w:t>
      </w:r>
    </w:p>
    <w:p w14:paraId="58C47A90" w14:textId="77777777" w:rsidR="00EA109D" w:rsidRDefault="00EA109D">
      <w:pPr>
        <w:pStyle w:val="RVfliesstext175fl"/>
      </w:pPr>
      <w:r>
        <w:rPr>
          <w:rFonts w:cs="Calibri"/>
        </w:rPr>
        <w:t>Durchf</w:t>
      </w:r>
      <w:r>
        <w:rPr>
          <w:rFonts w:cs="Calibri"/>
        </w:rPr>
        <w:t>ü</w:t>
      </w:r>
      <w:r>
        <w:rPr>
          <w:rFonts w:cs="Calibri"/>
        </w:rPr>
        <w:t>hrende Bezirksregierung</w:t>
      </w:r>
    </w:p>
    <w:p w14:paraId="049ED1D7" w14:textId="77777777" w:rsidR="00EA109D" w:rsidRDefault="00EA109D">
      <w:pPr>
        <w:pStyle w:val="RVfliesstext175nb"/>
      </w:pPr>
      <w:r>
        <w:rPr>
          <w:rFonts w:cs="Calibri"/>
        </w:rPr>
        <w:t>Arnsberg (federf</w:t>
      </w:r>
      <w:r>
        <w:rPr>
          <w:rFonts w:cs="Calibri"/>
        </w:rPr>
        <w:t>ü</w:t>
      </w:r>
      <w:r>
        <w:rPr>
          <w:rFonts w:cs="Calibri"/>
        </w:rPr>
        <w:t>hrend), Detmold, D</w:t>
      </w:r>
      <w:r>
        <w:rPr>
          <w:rFonts w:cs="Calibri"/>
        </w:rPr>
        <w:t>ü</w:t>
      </w:r>
      <w:r>
        <w:rPr>
          <w:rFonts w:cs="Calibri"/>
        </w:rPr>
        <w:t>sseldorf, K</w:t>
      </w:r>
      <w:r>
        <w:rPr>
          <w:rFonts w:cs="Calibri"/>
        </w:rPr>
        <w:t>ö</w:t>
      </w:r>
      <w:r>
        <w:rPr>
          <w:rFonts w:cs="Calibri"/>
        </w:rPr>
        <w:t>ln, M</w:t>
      </w:r>
      <w:r>
        <w:rPr>
          <w:rFonts w:cs="Calibri"/>
        </w:rPr>
        <w:t>ü</w:t>
      </w:r>
      <w:r>
        <w:rPr>
          <w:rFonts w:cs="Calibri"/>
        </w:rPr>
        <w:t>nster</w:t>
      </w:r>
    </w:p>
    <w:p w14:paraId="5BE4CB51" w14:textId="77777777" w:rsidR="00EA109D" w:rsidRDefault="00EA109D">
      <w:pPr>
        <w:pStyle w:val="RVfliesstext175fl"/>
      </w:pPr>
      <w:r>
        <w:rPr>
          <w:rFonts w:cs="Calibri"/>
        </w:rPr>
        <w:t>Ausbildungsberuf</w:t>
      </w:r>
    </w:p>
    <w:p w14:paraId="7358D4B0" w14:textId="77777777" w:rsidR="00EA109D" w:rsidRDefault="00EA109D">
      <w:pPr>
        <w:pStyle w:val="RVfliesstext175nb"/>
      </w:pPr>
      <w:r>
        <w:rPr>
          <w:rFonts w:cs="Calibri"/>
        </w:rPr>
        <w:t>Elektronikerin/Elektroniker f</w:t>
      </w:r>
      <w:r>
        <w:rPr>
          <w:rFonts w:cs="Calibri"/>
        </w:rPr>
        <w:t>ü</w:t>
      </w:r>
      <w:r>
        <w:rPr>
          <w:rFonts w:cs="Calibri"/>
        </w:rPr>
        <w:t>r Geb</w:t>
      </w:r>
      <w:r>
        <w:rPr>
          <w:rFonts w:cs="Calibri"/>
        </w:rPr>
        <w:t>ä</w:t>
      </w:r>
      <w:r>
        <w:rPr>
          <w:rFonts w:cs="Calibri"/>
        </w:rPr>
        <w:t>udesystemintegration,</w:t>
      </w:r>
    </w:p>
    <w:p w14:paraId="31E46437" w14:textId="77777777" w:rsidR="00EA109D" w:rsidRDefault="00EA109D">
      <w:pPr>
        <w:pStyle w:val="RVfliesstext175nb"/>
      </w:pPr>
      <w:r>
        <w:rPr>
          <w:rFonts w:cs="Calibri"/>
        </w:rPr>
        <w:t>Elektronikerin/Elektroniker f</w:t>
      </w:r>
      <w:r>
        <w:rPr>
          <w:rFonts w:cs="Calibri"/>
        </w:rPr>
        <w:t>ü</w:t>
      </w:r>
      <w:r>
        <w:rPr>
          <w:rFonts w:cs="Calibri"/>
        </w:rPr>
        <w:t>r Energie- und Geb</w:t>
      </w:r>
      <w:r>
        <w:rPr>
          <w:rFonts w:cs="Calibri"/>
        </w:rPr>
        <w:t>ä</w:t>
      </w:r>
      <w:r>
        <w:rPr>
          <w:rFonts w:cs="Calibri"/>
        </w:rPr>
        <w:t>udetechnik,</w:t>
      </w:r>
    </w:p>
    <w:p w14:paraId="21E56A9F" w14:textId="77777777" w:rsidR="00EA109D" w:rsidRDefault="00EA109D">
      <w:pPr>
        <w:pStyle w:val="RVfliesstext175nb"/>
      </w:pPr>
      <w:r>
        <w:rPr>
          <w:rFonts w:cs="Calibri"/>
        </w:rPr>
        <w:t>Elektronikerin/Elektroniker f</w:t>
      </w:r>
      <w:r>
        <w:rPr>
          <w:rFonts w:cs="Calibri"/>
        </w:rPr>
        <w:t>ü</w:t>
      </w:r>
      <w:r>
        <w:rPr>
          <w:rFonts w:cs="Calibri"/>
        </w:rPr>
        <w:t>r Automatisierungs- und Systemtechnik,</w:t>
      </w:r>
    </w:p>
    <w:p w14:paraId="79382B07" w14:textId="77777777" w:rsidR="00EA109D" w:rsidRDefault="00EA109D">
      <w:pPr>
        <w:pStyle w:val="RVfliesstext175nb"/>
      </w:pPr>
      <w:r>
        <w:rPr>
          <w:rFonts w:cs="Calibri"/>
        </w:rPr>
        <w:t>Informationselektronikerin/Informationselektroniker</w:t>
      </w:r>
    </w:p>
    <w:p w14:paraId="7AD7A081" w14:textId="77777777" w:rsidR="00EA109D" w:rsidRDefault="00EA109D">
      <w:pPr>
        <w:pStyle w:val="RVfliesstext175fl"/>
      </w:pPr>
      <w:r>
        <w:rPr>
          <w:rFonts w:cs="Calibri"/>
        </w:rPr>
        <w:t>Fortbildungsumfang (Stunden)</w:t>
      </w:r>
    </w:p>
    <w:p w14:paraId="3D356388" w14:textId="77777777" w:rsidR="00EA109D" w:rsidRDefault="00EA109D">
      <w:pPr>
        <w:pStyle w:val="RVfliesstext175nb"/>
      </w:pPr>
      <w:r>
        <w:rPr>
          <w:rFonts w:cs="Calibri"/>
        </w:rPr>
        <w:t>160 (mittlerer Innovationsgrad)</w:t>
      </w:r>
    </w:p>
    <w:p w14:paraId="44383D2F" w14:textId="77777777" w:rsidR="00EA109D" w:rsidRDefault="00EA109D">
      <w:pPr>
        <w:pStyle w:val="RVfliesstext175fl"/>
      </w:pPr>
      <w:r>
        <w:rPr>
          <w:rFonts w:cs="Calibri"/>
        </w:rPr>
        <w:t>Inhalt</w:t>
      </w:r>
    </w:p>
    <w:p w14:paraId="3C9019AD" w14:textId="77777777" w:rsidR="00EA109D" w:rsidRDefault="00EA109D">
      <w:pPr>
        <w:pStyle w:val="RVfliesstext175nb"/>
      </w:pPr>
      <w:r>
        <w:rPr>
          <w:rFonts w:cs="Calibri"/>
        </w:rPr>
        <w:t>Abstimmung neuer Inhalte durch externe Partnerinnen und Partner,</w:t>
      </w:r>
    </w:p>
    <w:p w14:paraId="7F35E75F" w14:textId="77777777" w:rsidR="00EA109D" w:rsidRDefault="00EA109D">
      <w:pPr>
        <w:pStyle w:val="RVfliesstext175nb"/>
      </w:pPr>
      <w:r>
        <w:rPr>
          <w:rFonts w:cs="Calibri"/>
        </w:rPr>
        <w:t>Ü</w:t>
      </w:r>
      <w:r>
        <w:rPr>
          <w:rFonts w:cs="Calibri"/>
        </w:rPr>
        <w:t>berarbeitung der DJPs,</w:t>
      </w:r>
    </w:p>
    <w:p w14:paraId="51FA2C6F" w14:textId="77777777" w:rsidR="00EA109D" w:rsidRDefault="00EA109D">
      <w:pPr>
        <w:pStyle w:val="RVfliesstext175nb"/>
      </w:pPr>
      <w:r>
        <w:rPr>
          <w:rFonts w:cs="Calibri"/>
        </w:rPr>
        <w:t xml:space="preserve">Erstellung exemplarischer Lernsituationen zu aktuellen Themenbereichen: </w:t>
      </w:r>
      <w:r>
        <w:rPr>
          <w:rFonts w:cs="Calibri"/>
        </w:rPr>
        <w:br/>
        <w:t>Speichermedien und Lades</w:t>
      </w:r>
      <w:r>
        <w:rPr>
          <w:rFonts w:cs="Calibri"/>
        </w:rPr>
        <w:t>ä</w:t>
      </w:r>
      <w:r>
        <w:rPr>
          <w:rFonts w:cs="Calibri"/>
        </w:rPr>
        <w:t>ulen, Satellitenanlagen, Glasfasertechnik, Bussysteme wie KNX, Dali etc., Internet of Things (Raspberry Pi), Python-Programmierung, Siemens SPS</w:t>
      </w:r>
    </w:p>
    <w:p w14:paraId="05878129" w14:textId="77777777" w:rsidR="00EA109D" w:rsidRDefault="00EA109D">
      <w:pPr>
        <w:pStyle w:val="RVfliesstext175fl"/>
      </w:pPr>
      <w:r>
        <w:rPr>
          <w:rFonts w:cs="Calibri"/>
        </w:rPr>
        <w:t>Ziel der Fortbildung</w:t>
      </w:r>
    </w:p>
    <w:p w14:paraId="3A72A569" w14:textId="77777777" w:rsidR="00EA109D" w:rsidRDefault="00EA109D">
      <w:pPr>
        <w:pStyle w:val="RVfliesstext175nb"/>
      </w:pPr>
      <w:r>
        <w:rPr>
          <w:rFonts w:cs="Calibri"/>
        </w:rPr>
        <w:t>Schulfachliche Aufsicht unterst</w:t>
      </w:r>
      <w:r>
        <w:rPr>
          <w:rFonts w:cs="Calibri"/>
        </w:rPr>
        <w:t>ü</w:t>
      </w:r>
      <w:r>
        <w:rPr>
          <w:rFonts w:cs="Calibri"/>
        </w:rPr>
        <w:t>tzt bei Auftakt und Abschluss verstetigte Planung und Evaluation,</w:t>
      </w:r>
    </w:p>
    <w:p w14:paraId="5B408ABB" w14:textId="77777777" w:rsidR="00EA109D" w:rsidRDefault="00EA109D">
      <w:pPr>
        <w:pStyle w:val="RVfliesstext175nb"/>
      </w:pPr>
      <w:r>
        <w:rPr>
          <w:rFonts w:cs="Calibri"/>
        </w:rPr>
        <w:t>R</w:t>
      </w:r>
      <w:r>
        <w:rPr>
          <w:rFonts w:cs="Calibri"/>
        </w:rPr>
        <w:t>ü</w:t>
      </w:r>
      <w:r>
        <w:rPr>
          <w:rFonts w:cs="Calibri"/>
        </w:rPr>
        <w:t>ckkopplung von Unterst</w:t>
      </w:r>
      <w:r>
        <w:rPr>
          <w:rFonts w:cs="Calibri"/>
        </w:rPr>
        <w:t>ü</w:t>
      </w:r>
      <w:r>
        <w:rPr>
          <w:rFonts w:cs="Calibri"/>
        </w:rPr>
        <w:t>tzungsbedarfen,</w:t>
      </w:r>
    </w:p>
    <w:p w14:paraId="5616FCC0" w14:textId="77777777" w:rsidR="00EA109D" w:rsidRDefault="00EA109D">
      <w:pPr>
        <w:pStyle w:val="RVfliesstext175nb"/>
      </w:pPr>
      <w:r>
        <w:rPr>
          <w:rFonts w:cs="Calibri"/>
        </w:rPr>
        <w:t>Qualifizierung der Fachlehrkr</w:t>
      </w:r>
      <w:r>
        <w:rPr>
          <w:rFonts w:cs="Calibri"/>
        </w:rPr>
        <w:t>ä</w:t>
      </w:r>
      <w:r>
        <w:rPr>
          <w:rFonts w:cs="Calibri"/>
        </w:rPr>
        <w:t>fte,</w:t>
      </w:r>
    </w:p>
    <w:p w14:paraId="4AEB4344" w14:textId="77777777" w:rsidR="00EA109D" w:rsidRDefault="00EA109D">
      <w:pPr>
        <w:pStyle w:val="RVfliesstext175nb"/>
      </w:pPr>
      <w:r>
        <w:rPr>
          <w:rFonts w:cs="Calibri"/>
        </w:rPr>
        <w:t>Entwicklung beispielhafter Lernsituationen unter Ber</w:t>
      </w:r>
      <w:r>
        <w:rPr>
          <w:rFonts w:cs="Calibri"/>
        </w:rPr>
        <w:t>ü</w:t>
      </w:r>
      <w:r>
        <w:rPr>
          <w:rFonts w:cs="Calibri"/>
        </w:rPr>
        <w:t>cksichtigung der jeweiligen digitalen Schl</w:t>
      </w:r>
      <w:r>
        <w:rPr>
          <w:rFonts w:cs="Calibri"/>
        </w:rPr>
        <w:t>ü</w:t>
      </w:r>
      <w:r>
        <w:rPr>
          <w:rFonts w:cs="Calibri"/>
        </w:rPr>
        <w:t>sselkompetenzen,</w:t>
      </w:r>
    </w:p>
    <w:p w14:paraId="3E8068A9" w14:textId="77777777" w:rsidR="00EA109D" w:rsidRDefault="00EA109D">
      <w:pPr>
        <w:pStyle w:val="RVfliesstext175nb"/>
      </w:pPr>
      <w:r>
        <w:rPr>
          <w:rFonts w:cs="Calibri"/>
        </w:rPr>
        <w:t>Zusammenarbeit mit den Stakeholdern der Dualen Ausbildung in der Elektrotechnik,</w:t>
      </w:r>
    </w:p>
    <w:p w14:paraId="5F3BF6E1" w14:textId="77777777" w:rsidR="00EA109D" w:rsidRDefault="00EA109D">
      <w:pPr>
        <w:pStyle w:val="RVfliesstext175nb"/>
      </w:pPr>
      <w:r>
        <w:rPr>
          <w:rFonts w:cs="Calibri"/>
        </w:rPr>
        <w:t>Know-How-Sharing zwischen verschiedenen Gewerken (zum Beispiel Anlagenmechanikerinnen/Anlagenmechaniker und Elektronikerinnen/Elektroniker)</w:t>
      </w:r>
    </w:p>
    <w:p w14:paraId="1A7B0DA0" w14:textId="77777777" w:rsidR="00EA109D" w:rsidRDefault="00EA109D">
      <w:pPr>
        <w:pStyle w:val="RVfliesstext175fl"/>
      </w:pPr>
      <w:r>
        <w:rPr>
          <w:rFonts w:cs="Calibri"/>
        </w:rPr>
        <w:t>Zielgruppe</w:t>
      </w:r>
    </w:p>
    <w:p w14:paraId="7DC67E93" w14:textId="77777777" w:rsidR="00EA109D" w:rsidRDefault="00EA109D">
      <w:pPr>
        <w:pStyle w:val="RVfliesstext175nb"/>
      </w:pPr>
      <w:r>
        <w:rPr>
          <w:rFonts w:cs="Calibri"/>
        </w:rPr>
        <w:t>Fachlehrerinnen und Fachlehrer/Bildungsgangleitungen Elektrotechnik</w:t>
      </w:r>
      <w:r>
        <w:rPr>
          <w:rFonts w:cs="Calibri"/>
        </w:rPr>
        <w:t>“</w:t>
      </w:r>
    </w:p>
    <w:p w14:paraId="42F2CA3C" w14:textId="77777777" w:rsidR="00EA109D" w:rsidRDefault="00EA109D">
      <w:pPr>
        <w:pStyle w:val="RVfliesstext175nb"/>
        <w:rPr>
          <w:rFonts w:cs="Calibri"/>
        </w:rPr>
      </w:pPr>
    </w:p>
    <w:p w14:paraId="77452AF2" w14:textId="77777777" w:rsidR="00EA109D" w:rsidRDefault="00EA109D">
      <w:pPr>
        <w:pStyle w:val="RVtabelle75nr"/>
        <w:widowControl/>
      </w:pPr>
      <w:r>
        <w:rPr>
          <w:rFonts w:cs="Arial"/>
        </w:rPr>
        <w:t>ABl. NRW. 01/22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7A9A1" w14:textId="77777777" w:rsidR="00EA109D" w:rsidRDefault="00EA109D">
      <w:r>
        <w:separator/>
      </w:r>
    </w:p>
  </w:endnote>
  <w:endnote w:type="continuationSeparator" w:id="0">
    <w:p w14:paraId="6EEA1BDE" w14:textId="77777777" w:rsidR="00EA109D" w:rsidRDefault="00EA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F4E15" w14:textId="77777777" w:rsidR="00EA109D" w:rsidRDefault="00EA109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126F" w14:textId="77777777" w:rsidR="00EA109D" w:rsidRDefault="00EA109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150E13A" w14:textId="77777777" w:rsidR="00EA109D" w:rsidRDefault="00EA109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778E"/>
    <w:rsid w:val="001D4CE3"/>
    <w:rsid w:val="00EA109D"/>
    <w:rsid w:val="00E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BC83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414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14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