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0B2C" w14:textId="77777777" w:rsidR="00751AF6" w:rsidRDefault="00751AF6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15-36</w:t>
        </w:r>
      </w:hyperlink>
    </w:p>
    <w:p w14:paraId="03795255" w14:textId="77777777" w:rsidR="00751AF6" w:rsidRDefault="00751AF6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 der Berufsfachschule, </w:t>
      </w:r>
      <w:r>
        <w:rPr>
          <w:rFonts w:cs="Arial"/>
        </w:rPr>
        <w:br/>
        <w:t xml:space="preserve">die zu einem Berufsabschluss </w:t>
      </w:r>
      <w:r>
        <w:rPr>
          <w:rFonts w:cs="Arial"/>
        </w:rPr>
        <w:br/>
        <w:t xml:space="preserve">nach Landesrecht und zum </w:t>
      </w:r>
      <w:r>
        <w:rPr>
          <w:rFonts w:cs="Arial"/>
        </w:rPr>
        <w:br/>
      </w:r>
      <w:r>
        <w:rPr>
          <w:rFonts w:cs="Arial"/>
        </w:rPr>
        <w:t xml:space="preserve">mittleren Schulabschluss (Fachoberschulreife) </w:t>
      </w:r>
      <w:r>
        <w:rPr>
          <w:rFonts w:cs="Arial"/>
        </w:rPr>
        <w:br/>
        <w:t xml:space="preserve"> oder zu beruflichen Kenntnissen, </w:t>
      </w:r>
      <w:r>
        <w:rPr>
          <w:rFonts w:cs="Arial"/>
        </w:rPr>
        <w:br/>
        <w:t>F</w:t>
      </w:r>
      <w:r>
        <w:rPr>
          <w:rFonts w:cs="Arial"/>
        </w:rPr>
        <w:t>ä</w:t>
      </w:r>
      <w:r>
        <w:rPr>
          <w:rFonts w:cs="Arial"/>
        </w:rPr>
        <w:t xml:space="preserve">higkeiten und Fertigkeiten und </w:t>
      </w:r>
      <w:r>
        <w:rPr>
          <w:rFonts w:cs="Arial"/>
        </w:rPr>
        <w:br/>
        <w:t>Abschl</w:t>
      </w:r>
      <w:r>
        <w:rPr>
          <w:rFonts w:cs="Arial"/>
        </w:rPr>
        <w:t>ü</w:t>
      </w:r>
      <w:r>
        <w:rPr>
          <w:rFonts w:cs="Arial"/>
        </w:rPr>
        <w:t>ssen der Sekundarstufe I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der Anlage B APO-BK) </w:t>
      </w:r>
      <w:r>
        <w:rPr>
          <w:rFonts w:cs="Arial"/>
        </w:rPr>
        <w:br/>
        <w:t>Fachbereiche Ern</w:t>
      </w:r>
      <w:r>
        <w:rPr>
          <w:rFonts w:cs="Arial"/>
        </w:rPr>
        <w:t>ä</w:t>
      </w:r>
      <w:r>
        <w:rPr>
          <w:rFonts w:cs="Arial"/>
        </w:rPr>
        <w:t xml:space="preserve">hrungs- und </w:t>
      </w:r>
      <w:r>
        <w:rPr>
          <w:rFonts w:cs="Arial"/>
        </w:rPr>
        <w:br/>
        <w:t xml:space="preserve">Versorgungsmanagement, Gestaltung und </w:t>
      </w:r>
      <w:r>
        <w:rPr>
          <w:rFonts w:cs="Arial"/>
        </w:rPr>
        <w:br/>
        <w:t xml:space="preserve">Gesundheit/Erziehung und Soziales;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605834F5" w14:textId="77777777" w:rsidR="00751AF6" w:rsidRDefault="00751AF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10.01.2022 - 313/2021-0000462</w:t>
      </w:r>
    </w:p>
    <w:p w14:paraId="32F4900B" w14:textId="77777777" w:rsidR="00751AF6" w:rsidRDefault="00751AF6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6B46C531" w14:textId="77777777" w:rsidR="00751AF6" w:rsidRDefault="00751AF6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aufgef</w:t>
      </w:r>
      <w:r>
        <w:t>ü</w:t>
      </w:r>
      <w:r>
        <w:t>hrten Fachbereiche werden hiermit die vorl</w:t>
      </w:r>
      <w:r>
        <w:t>ä</w:t>
      </w:r>
      <w:r>
        <w:t>ufigen Bildungspl</w:t>
      </w:r>
      <w:r>
        <w:t>ä</w:t>
      </w:r>
      <w:r>
        <w:t>ne f</w:t>
      </w:r>
      <w:r>
        <w:t>ü</w:t>
      </w:r>
      <w:r>
        <w:t>r das Fach Praktische Philosophie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zum 01.02.2022 in Kraft. </w:t>
      </w:r>
    </w:p>
    <w:p w14:paraId="1507E8C8" w14:textId="77777777" w:rsidR="00751AF6" w:rsidRDefault="00751AF6">
      <w:pPr>
        <w:pStyle w:val="RVfliesstext175nb"/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Internet auf der Seite </w:t>
      </w:r>
      <w:r>
        <w:br/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6B79FD6C" w14:textId="77777777" w:rsidR="00751AF6" w:rsidRDefault="00751AF6">
      <w:pPr>
        <w:pStyle w:val="RVtabelle75fr"/>
        <w:widowControl/>
      </w:pPr>
      <w:r>
        <w:rPr>
          <w:rFonts w:cs="Calibri"/>
        </w:rPr>
        <w:t xml:space="preserve">Anlage </w:t>
      </w:r>
    </w:p>
    <w:p w14:paraId="41FBFDFD" w14:textId="77777777" w:rsidR="00751AF6" w:rsidRDefault="00751AF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  <w:gridCol w:w="4107"/>
      </w:tblGrid>
      <w:tr w:rsidR="00000000" w14:paraId="47D37224" w14:textId="77777777">
        <w:trPr>
          <w:trHeight w:val="220"/>
        </w:trPr>
        <w:tc>
          <w:tcPr>
            <w:tcW w:w="8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BA028" w14:textId="77777777" w:rsidR="00751AF6" w:rsidRDefault="00751AF6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403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C2927" w14:textId="77777777" w:rsidR="00751AF6" w:rsidRDefault="00751AF6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</w:tr>
      <w:tr w:rsidR="00000000" w14:paraId="369D153D" w14:textId="77777777">
        <w:trPr>
          <w:trHeight w:val="220"/>
        </w:trPr>
        <w:tc>
          <w:tcPr>
            <w:tcW w:w="48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CEB908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Fachbereich Ern</w:t>
            </w:r>
            <w:r>
              <w:t>ä</w:t>
            </w:r>
            <w:r>
              <w:t>hrungs- und Versorgungsmanagement</w:t>
            </w:r>
          </w:p>
        </w:tc>
      </w:tr>
      <w:tr w:rsidR="00000000" w14:paraId="3FF7A3E3" w14:textId="77777777">
        <w:trPr>
          <w:trHeight w:val="220"/>
        </w:trPr>
        <w:tc>
          <w:tcPr>
            <w:tcW w:w="8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49AE1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43082</w:t>
            </w:r>
          </w:p>
        </w:tc>
        <w:tc>
          <w:tcPr>
            <w:tcW w:w="403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67BC9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1AC4D868" w14:textId="77777777">
        <w:trPr>
          <w:trHeight w:val="220"/>
        </w:trPr>
        <w:tc>
          <w:tcPr>
            <w:tcW w:w="48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71B73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Fachbereich Gestaltung</w:t>
            </w:r>
          </w:p>
        </w:tc>
      </w:tr>
      <w:tr w:rsidR="00000000" w14:paraId="6B4411A2" w14:textId="77777777">
        <w:trPr>
          <w:trHeight w:val="220"/>
        </w:trPr>
        <w:tc>
          <w:tcPr>
            <w:tcW w:w="8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EC827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43120</w:t>
            </w:r>
          </w:p>
        </w:tc>
        <w:tc>
          <w:tcPr>
            <w:tcW w:w="403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146C1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25CF0988" w14:textId="77777777">
        <w:trPr>
          <w:trHeight w:val="220"/>
        </w:trPr>
        <w:tc>
          <w:tcPr>
            <w:tcW w:w="48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5648C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Fachbereich Gesundheit/Erziehung und Soziales</w:t>
            </w:r>
          </w:p>
        </w:tc>
      </w:tr>
      <w:tr w:rsidR="00000000" w14:paraId="7E8B8ABE" w14:textId="77777777">
        <w:trPr>
          <w:trHeight w:val="220"/>
        </w:trPr>
        <w:tc>
          <w:tcPr>
            <w:tcW w:w="8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D6280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43102</w:t>
            </w:r>
          </w:p>
        </w:tc>
        <w:tc>
          <w:tcPr>
            <w:tcW w:w="403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895E7" w14:textId="77777777" w:rsidR="00751AF6" w:rsidRDefault="00751AF6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76855DB6" w14:textId="77777777">
        <w:trPr>
          <w:cantSplit/>
        </w:trPr>
        <w:tc>
          <w:tcPr>
            <w:tcW w:w="488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A569455" w14:textId="77777777" w:rsidR="00751AF6" w:rsidRDefault="00751AF6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Berufskolleg; Berufsfachschule; ab 01.02.2022</w:t>
            </w:r>
          </w:p>
        </w:tc>
      </w:tr>
    </w:tbl>
    <w:p w14:paraId="75691157" w14:textId="77777777" w:rsidR="00751AF6" w:rsidRDefault="00751AF6">
      <w:pPr>
        <w:pStyle w:val="RVtabelle75nr"/>
        <w:widowControl/>
      </w:pPr>
      <w:r>
        <w:rPr>
          <w:rFonts w:cs="Arial"/>
        </w:rPr>
        <w:t>ABl. NRW. 01/22</w:t>
      </w:r>
    </w:p>
    <w:p w14:paraId="5ACB2B1E" w14:textId="77777777" w:rsidR="00751AF6" w:rsidRDefault="00751AF6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BD45" w14:textId="77777777" w:rsidR="00751AF6" w:rsidRDefault="00751AF6">
      <w:r>
        <w:separator/>
      </w:r>
    </w:p>
  </w:endnote>
  <w:endnote w:type="continuationSeparator" w:id="0">
    <w:p w14:paraId="0F818913" w14:textId="77777777" w:rsidR="00751AF6" w:rsidRDefault="0075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D242" w14:textId="77777777" w:rsidR="00751AF6" w:rsidRDefault="00751AF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C154" w14:textId="77777777" w:rsidR="00751AF6" w:rsidRDefault="00751AF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5F26956" w14:textId="77777777" w:rsidR="00751AF6" w:rsidRDefault="00751AF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042B"/>
    <w:rsid w:val="001D4CE3"/>
    <w:rsid w:val="00751AF6"/>
    <w:rsid w:val="00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03FB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