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E261" w14:textId="77777777" w:rsidR="00EB54C5" w:rsidRDefault="00EB54C5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13-33 Nr. 1.2</w:t>
        </w:r>
      </w:hyperlink>
    </w:p>
    <w:p w14:paraId="0E6F94D5" w14:textId="77777777" w:rsidR="00EB54C5" w:rsidRDefault="00EB54C5">
      <w:pPr>
        <w:pStyle w:val="RVueberschrift285fz"/>
        <w:keepNext/>
        <w:keepLines/>
        <w:rPr>
          <w:rFonts w:cs="Arial"/>
        </w:rPr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Ausbildung und Pr</w:t>
      </w:r>
      <w:r>
        <w:rPr>
          <w:rFonts w:cs="Arial"/>
        </w:rPr>
        <w:t>ü</w:t>
      </w:r>
      <w:r>
        <w:rPr>
          <w:rFonts w:cs="Arial"/>
        </w:rPr>
        <w:t xml:space="preserve">fung </w:t>
      </w:r>
      <w:r>
        <w:rPr>
          <w:rFonts w:cs="Arial"/>
        </w:rPr>
        <w:br/>
        <w:t>in den Bildungsg</w:t>
      </w:r>
      <w:r>
        <w:rPr>
          <w:rFonts w:cs="Arial"/>
        </w:rPr>
        <w:t>ä</w:t>
      </w:r>
      <w:r>
        <w:rPr>
          <w:rFonts w:cs="Arial"/>
        </w:rPr>
        <w:t xml:space="preserve">ngen des Berufskollegs </w:t>
      </w:r>
      <w:r>
        <w:rPr>
          <w:rFonts w:cs="Arial"/>
        </w:rPr>
        <w:br/>
        <w:t>(VVzAPO-BK);</w:t>
      </w:r>
      <w:r>
        <w:t xml:space="preserve"> </w:t>
      </w:r>
      <w:r>
        <w:t>Ä</w:t>
      </w:r>
      <w:r>
        <w:t>nderung Anlage B</w:t>
      </w:r>
    </w:p>
    <w:p w14:paraId="69AD70F0" w14:textId="77777777" w:rsidR="00EB54C5" w:rsidRDefault="00EB54C5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10.01.2022 - 313-6.03.01.03-164923</w:t>
      </w:r>
    </w:p>
    <w:p w14:paraId="3DD2A4EB" w14:textId="77777777" w:rsidR="00EB54C5" w:rsidRDefault="00EB54C5">
      <w:pPr>
        <w:pStyle w:val="RVfliesstext175fb"/>
        <w:rPr>
          <w:rFonts w:cs="Arial"/>
        </w:rPr>
      </w:pPr>
      <w:r>
        <w:t xml:space="preserve">Bezug: </w:t>
      </w:r>
    </w:p>
    <w:p w14:paraId="550D9D44" w14:textId="77777777" w:rsidR="00EB54C5" w:rsidRDefault="00EB54C5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Weiterbildung, Wissenschaft und Forschung vom 19.6.2000 (BASS 13-33 Nr.1.2) </w:t>
      </w:r>
    </w:p>
    <w:p w14:paraId="06572800" w14:textId="77777777" w:rsidR="00EB54C5" w:rsidRDefault="00EB54C5">
      <w:pPr>
        <w:pStyle w:val="RVfliesstext175nb"/>
      </w:pPr>
      <w:r>
        <w:rPr>
          <w:rFonts w:cs="Calibri"/>
        </w:rPr>
        <w:t>Die Verwaltungsvorschriften zur APO-BK Anlage B werden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8A649DC" w14:textId="77777777" w:rsidR="00EB54C5" w:rsidRDefault="00EB54C5">
      <w:pPr>
        <w:pStyle w:val="RVfliesstext175nb"/>
      </w:pPr>
      <w:r>
        <w:rPr>
          <w:rFonts w:cs="Calibri"/>
        </w:rPr>
        <w:t>In der Anlage B 7 wird der Absatz zur Qualifizierung der Kindertagespflege wie folgt neu gefasst:</w:t>
      </w:r>
    </w:p>
    <w:p w14:paraId="7E6C7028" w14:textId="77777777" w:rsidR="00EB54C5" w:rsidRDefault="00EB54C5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Mit dem Berufsabschluss hat Frau/Herr gleichzeitig die erste Stufe der Qualifizierung nach QHB (</w:t>
      </w:r>
      <w:r>
        <w:rPr>
          <w:rFonts w:cs="Calibri"/>
        </w:rPr>
        <w:t>„</w:t>
      </w:r>
      <w:r>
        <w:rPr>
          <w:rFonts w:cs="Calibri"/>
        </w:rPr>
        <w:t>Qualit</w:t>
      </w:r>
      <w:r>
        <w:rPr>
          <w:rFonts w:cs="Calibri"/>
        </w:rPr>
        <w:t>ä</w:t>
      </w:r>
      <w:r>
        <w:rPr>
          <w:rFonts w:cs="Calibri"/>
        </w:rPr>
        <w:t>t in der Kindertagespflege - Qualifizierungshandbuch f</w:t>
      </w:r>
      <w:r>
        <w:rPr>
          <w:rFonts w:cs="Calibri"/>
        </w:rPr>
        <w:t>ü</w:t>
      </w:r>
      <w:r>
        <w:rPr>
          <w:rFonts w:cs="Calibri"/>
        </w:rPr>
        <w:t>r die Bildung, Erziehung und Betreuung von Kindern unter drei</w:t>
      </w:r>
      <w:r>
        <w:rPr>
          <w:rFonts w:cs="Calibri"/>
        </w:rPr>
        <w:t>“</w:t>
      </w:r>
      <w:r>
        <w:rPr>
          <w:rFonts w:cs="Calibri"/>
        </w:rPr>
        <w:t>) des Deutschen Jugendinstituts im Umfang von 160 Unterrichtseinheiten (t</w:t>
      </w:r>
      <w:r>
        <w:rPr>
          <w:rFonts w:cs="Calibri"/>
        </w:rPr>
        <w:t>ä</w:t>
      </w:r>
      <w:r>
        <w:rPr>
          <w:rFonts w:cs="Calibri"/>
        </w:rPr>
        <w:t>tigkeitsvorbereitende Grundqualifizierung) erworben.</w:t>
      </w:r>
      <w:r>
        <w:rPr>
          <w:rFonts w:cs="Calibri"/>
        </w:rPr>
        <w:t>“</w:t>
      </w:r>
    </w:p>
    <w:p w14:paraId="2117BCAC" w14:textId="77777777" w:rsidR="00EB54C5" w:rsidRDefault="00EB54C5">
      <w:pPr>
        <w:pStyle w:val="RVfliesstext175nb"/>
      </w:pPr>
      <w:r>
        <w:rPr>
          <w:rFonts w:cs="Calibri"/>
        </w:rPr>
        <w:t>Dieser Runderlass tritt am 01.02.2022 in Kraft.</w:t>
      </w:r>
    </w:p>
    <w:p w14:paraId="26ADDBFE" w14:textId="77777777" w:rsidR="00EB54C5" w:rsidRDefault="00EB54C5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24D334E1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DD5A04" w14:textId="77777777" w:rsidR="00EB54C5" w:rsidRDefault="00EB54C5">
            <w:pPr>
              <w:pStyle w:val="RVredhinweis"/>
            </w:pPr>
            <w:r>
              <w:rPr>
                <w:rFonts w:cs="Arial"/>
              </w:rPr>
              <w:t>Nachfolgend finden Sie die Anlage zum Runderlass:</w:t>
            </w:r>
          </w:p>
        </w:tc>
      </w:tr>
    </w:tbl>
    <w:p w14:paraId="55A06518" w14:textId="77777777" w:rsidR="00EB54C5" w:rsidRDefault="00EB54C5">
      <w:pPr>
        <w:pStyle w:val="RVtabelle75fr"/>
        <w:keepLines/>
        <w:widowControl/>
        <w:spacing w:before="10" w:after="10" w:line="160" w:lineRule="atLeast"/>
        <w:rPr>
          <w:rFonts w:cs="Calibri"/>
        </w:rPr>
      </w:pPr>
      <w:r>
        <w:t>Anlage B 7 (VVzAPO-BK)</w:t>
      </w:r>
      <w:r>
        <w:rPr>
          <w:rStyle w:val="mager"/>
          <w:rFonts w:cs="Calibri"/>
          <w:b w:val="0"/>
        </w:rPr>
        <w:t xml:space="preserve"> - Seite 1 -</w:t>
      </w:r>
      <w:r>
        <w:rPr>
          <w:noProof/>
        </w:rPr>
        <w:drawing>
          <wp:inline distT="0" distB="0" distL="0" distR="0" wp14:anchorId="2815A1B8" wp14:editId="60E9E376">
            <wp:extent cx="3133725" cy="4476750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1" t="4665" r="3566" b="5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31CE5" w14:textId="77777777" w:rsidR="00EB54C5" w:rsidRDefault="00EB54C5">
      <w:pPr>
        <w:pStyle w:val="RVAnlagenabstandleer75"/>
      </w:pPr>
    </w:p>
    <w:p w14:paraId="60882221" w14:textId="77777777" w:rsidR="00EB54C5" w:rsidRDefault="00EB54C5">
      <w:pPr>
        <w:pStyle w:val="RVtabelle75fr"/>
        <w:keepLines/>
        <w:widowControl/>
        <w:spacing w:before="10" w:after="10" w:line="160" w:lineRule="atLeast"/>
      </w:pPr>
      <w:r>
        <w:rPr>
          <w:rFonts w:cs="Calibri"/>
        </w:rPr>
        <w:t>Anlage B 7 (VVzAPO-BK)</w:t>
      </w:r>
      <w:r>
        <w:rPr>
          <w:rStyle w:val="mager"/>
          <w:b w:val="0"/>
        </w:rPr>
        <w:t xml:space="preserve"> - Seite 2 -</w:t>
      </w:r>
      <w:r>
        <w:rPr>
          <w:rFonts w:cs="Calibri"/>
          <w:noProof/>
        </w:rPr>
        <w:drawing>
          <wp:inline distT="0" distB="0" distL="0" distR="0" wp14:anchorId="07C81AFC" wp14:editId="22BFE55A">
            <wp:extent cx="3133725" cy="4476750"/>
            <wp:effectExtent l="0" t="0" r="0" b="0"/>
            <wp:docPr id="2" name="Im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6" t="4533" r="3992" b="5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23AE1" w14:textId="77777777" w:rsidR="00EB54C5" w:rsidRDefault="00EB54C5">
      <w:pPr>
        <w:pStyle w:val="RVAnlagenabstandleer75"/>
        <w:rPr>
          <w:rFonts w:cs="Calibri"/>
        </w:rPr>
      </w:pPr>
    </w:p>
    <w:p w14:paraId="41E9C359" w14:textId="77777777" w:rsidR="00EB54C5" w:rsidRDefault="00EB54C5">
      <w:pPr>
        <w:pStyle w:val="RVtabelle75fr"/>
        <w:keepLines/>
        <w:widowControl/>
        <w:spacing w:before="10" w:after="10" w:line="160" w:lineRule="atLeast"/>
        <w:rPr>
          <w:rFonts w:cs="Calibri"/>
        </w:rPr>
      </w:pPr>
      <w:r>
        <w:t>Anlage B 7 (VVzAPO-BK)</w:t>
      </w:r>
      <w:r>
        <w:rPr>
          <w:rStyle w:val="mager"/>
          <w:rFonts w:cs="Calibri"/>
          <w:b w:val="0"/>
        </w:rPr>
        <w:t xml:space="preserve"> - Seite 3 -</w:t>
      </w:r>
      <w:r>
        <w:rPr>
          <w:noProof/>
        </w:rPr>
        <w:drawing>
          <wp:inline distT="0" distB="0" distL="0" distR="0" wp14:anchorId="36CE8330" wp14:editId="2B8BABF2">
            <wp:extent cx="3133725" cy="4476750"/>
            <wp:effectExtent l="0" t="0" r="0" b="0"/>
            <wp:docPr id="3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3" t="4364" r="7765" b="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7FF9B" w14:textId="77777777" w:rsidR="00EB54C5" w:rsidRDefault="00EB54C5">
      <w:pPr>
        <w:pStyle w:val="RVtabelle75nr"/>
        <w:widowControl/>
      </w:pPr>
      <w:r>
        <w:rPr>
          <w:rFonts w:cs="Arial"/>
        </w:rPr>
        <w:t>ABl. NRW. 01/22</w:t>
      </w: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7651B" w14:textId="77777777" w:rsidR="00EB54C5" w:rsidRDefault="00EB54C5">
      <w:r>
        <w:separator/>
      </w:r>
    </w:p>
  </w:endnote>
  <w:endnote w:type="continuationSeparator" w:id="0">
    <w:p w14:paraId="6C4686FF" w14:textId="77777777" w:rsidR="00EB54C5" w:rsidRDefault="00EB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A18D4" w14:textId="77777777" w:rsidR="00EB54C5" w:rsidRDefault="00EB54C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9BD84" w14:textId="77777777" w:rsidR="00EB54C5" w:rsidRDefault="00EB54C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70AE243" w14:textId="77777777" w:rsidR="00EB54C5" w:rsidRDefault="00EB54C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92F8F"/>
    <w:rsid w:val="001D4CE3"/>
    <w:rsid w:val="00392F8F"/>
    <w:rsid w:val="00E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A5E1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787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