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CD3E" w14:textId="77777777" w:rsidR="00EB61A1" w:rsidRDefault="00EB61A1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FB9808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B768E" w14:textId="77777777" w:rsidR="00EB61A1" w:rsidRDefault="00EB61A1">
            <w:pPr>
              <w:pStyle w:val="RVredhinweis"/>
              <w:keepNext/>
              <w:keepLines/>
              <w:rPr>
                <w:rFonts w:cs="Arial"/>
              </w:rPr>
            </w:pPr>
            <w:r>
              <w:t>Zur Einf</w:t>
            </w:r>
            <w:r>
              <w:t>ü</w:t>
            </w:r>
            <w:r>
              <w:t>hrung neuer und neugeordneter Ausbildungsberufe werden in NRW Landesbildungspl</w:t>
            </w:r>
            <w:r>
              <w:t>ä</w:t>
            </w:r>
            <w:r>
              <w:t>ne und exemplarische Lernsituationen erstellt. Diese werden im Berufsbildungsportal eingestellt. Zudem werden Implementationsveranstaltungen beziehungsweise. - wenn NRW die Federf</w:t>
            </w:r>
            <w:r>
              <w:t>ü</w:t>
            </w:r>
            <w:r>
              <w:t>hrung bei der Erstellung der KMK-Rahmenlehrpl</w:t>
            </w:r>
            <w:r>
              <w:t>ä</w:t>
            </w:r>
            <w:r>
              <w:t xml:space="preserve">ne </w:t>
            </w:r>
            <w:r>
              <w:t>ü</w:t>
            </w:r>
            <w:r>
              <w:t>bernommen hatte - bundesweite Workshops bei der Qualit</w:t>
            </w:r>
            <w:r>
              <w:t>ä</w:t>
            </w:r>
            <w:r>
              <w:t>ts- und Unterst</w:t>
            </w:r>
            <w:r>
              <w:t>ü</w:t>
            </w:r>
            <w:r>
              <w:t>tzungsAgentur - Landesinstitut f</w:t>
            </w:r>
            <w:r>
              <w:t>ü</w:t>
            </w:r>
            <w:r>
              <w:t>r Schule (QUA-LiS) angeboten. Sollte dieses Unterst</w:t>
            </w:r>
            <w:r>
              <w:t>ü</w:t>
            </w:r>
            <w:r>
              <w:t>tzungsinstrumentarium f</w:t>
            </w:r>
            <w:r>
              <w:t>ü</w:t>
            </w:r>
            <w:r>
              <w:t>r Lehrkr</w:t>
            </w:r>
            <w:r>
              <w:t>ä</w:t>
            </w:r>
            <w:r>
              <w:t>fte wegen des Umfangs der neuen Anforderungen nicht ausreichen, werden erg</w:t>
            </w:r>
            <w:r>
              <w:t>ä</w:t>
            </w:r>
            <w:r>
              <w:t xml:space="preserve">nzend Fortbildungen entwickelt und angeboten. </w:t>
            </w:r>
          </w:p>
          <w:p w14:paraId="493FCD73" w14:textId="77777777" w:rsidR="00EB61A1" w:rsidRDefault="00EB61A1">
            <w:pPr>
              <w:pStyle w:val="RVredhinweis"/>
              <w:rPr>
                <w:rFonts w:cs="Arial"/>
              </w:rPr>
            </w:pPr>
            <w:r>
              <w:t>Zielgruppe sind die Lehrkr</w:t>
            </w:r>
            <w:r>
              <w:t>ä</w:t>
            </w:r>
            <w:r>
              <w:t>fte am Berufskolleg, die in dem jeweiligen Bildungsgang unterrichten. Die Fortbildungen zielen auf die Kompetenzerweiterungen von Lehrkr</w:t>
            </w:r>
            <w:r>
              <w:t>ä</w:t>
            </w:r>
            <w:r>
              <w:t>ften hinsichtlich der Anforderungen in den neuen und neugeordneten Ausbildungsberufen sowie die Erstellung bzw. Anpassung der Didaktischen Jahresplanungen in den Bildungsg</w:t>
            </w:r>
            <w:r>
              <w:t>ä</w:t>
            </w:r>
            <w:r>
              <w:t>ngen.</w:t>
            </w:r>
          </w:p>
        </w:tc>
      </w:tr>
    </w:tbl>
    <w:p w14:paraId="7A84AD61" w14:textId="77777777" w:rsidR="00EB61A1" w:rsidRDefault="00EB61A1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20-22 Nr. 8</w:t>
        </w:r>
      </w:hyperlink>
    </w:p>
    <w:p w14:paraId="4EFC697C" w14:textId="77777777" w:rsidR="00EB61A1" w:rsidRDefault="00EB61A1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br/>
      </w:r>
      <w:r>
        <w:t xml:space="preserve">Strukturen und Inhalte </w:t>
      </w:r>
      <w:r>
        <w:br/>
        <w:t xml:space="preserve">der Fort- und Weiterbildung </w:t>
      </w:r>
      <w:r>
        <w:br/>
        <w:t>f</w:t>
      </w:r>
      <w:r>
        <w:t>ü</w:t>
      </w:r>
      <w:r>
        <w:t>r das Schulpersonal (</w:t>
      </w:r>
      <w:r>
        <w:t>§§</w:t>
      </w:r>
      <w:r>
        <w:t xml:space="preserve"> 57 - 60 SchulG); </w:t>
      </w:r>
      <w:r>
        <w:br/>
      </w:r>
      <w:r>
        <w:t>Ä</w:t>
      </w:r>
      <w:r>
        <w:t>nderung der Anlage 1</w:t>
      </w:r>
    </w:p>
    <w:p w14:paraId="44678EA4" w14:textId="77777777" w:rsidR="00EB61A1" w:rsidRDefault="00EB61A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16.12.2021 - 424 6.07.01-163525</w:t>
      </w:r>
    </w:p>
    <w:p w14:paraId="53D80630" w14:textId="77777777" w:rsidR="00EB61A1" w:rsidRDefault="00EB61A1">
      <w:pPr>
        <w:pStyle w:val="RVfliesstext175fl"/>
      </w:pPr>
      <w:r>
        <w:rPr>
          <w:rFonts w:cs="Calibri"/>
        </w:rPr>
        <w:t xml:space="preserve">Bezug: </w:t>
      </w:r>
    </w:p>
    <w:p w14:paraId="21724CC3" w14:textId="77777777" w:rsidR="00EB61A1" w:rsidRDefault="00EB61A1">
      <w:pPr>
        <w:pStyle w:val="RVfliesstext175nb"/>
        <w:rPr>
          <w:rFonts w:cs="Calibri"/>
        </w:rPr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06.04.2014 </w:t>
      </w:r>
      <w:r>
        <w:rPr>
          <w:rFonts w:cs="Calibri"/>
        </w:rPr>
        <w:br/>
      </w:r>
      <w:hyperlink r:id="rId8" w:history="1">
        <w:r>
          <w:rPr>
            <w:rFonts w:cs="Calibri"/>
          </w:rPr>
          <w:t>(BASS 20-22 Nr. 8</w:t>
        </w:r>
      </w:hyperlink>
      <w:r>
        <w:t xml:space="preserve">) </w:t>
      </w:r>
    </w:p>
    <w:p w14:paraId="38F788D7" w14:textId="77777777" w:rsidR="00EB61A1" w:rsidRDefault="00EB61A1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0B497C32" w14:textId="77777777" w:rsidR="00EB61A1" w:rsidRDefault="00EB61A1">
      <w:pPr>
        <w:pStyle w:val="RVfliesstext175nb"/>
        <w:rPr>
          <w:rFonts w:cs="Calibri"/>
        </w:rPr>
      </w:pPr>
      <w:r>
        <w:t>1. Die bisherige Nr. XVIII (</w:t>
      </w:r>
      <w:r>
        <w:t>„</w:t>
      </w:r>
      <w:r>
        <w:t>Fortbildungsma</w:t>
      </w:r>
      <w:r>
        <w:t>ß</w:t>
      </w:r>
      <w:r>
        <w:t>nahme insbesondere zur Unterst</w:t>
      </w:r>
      <w:r>
        <w:t>ü</w:t>
      </w:r>
      <w:r>
        <w:t>tzung der Lehrkr</w:t>
      </w:r>
      <w:r>
        <w:t>ä</w:t>
      </w:r>
      <w:r>
        <w:t>fte in den Bildungsg</w:t>
      </w:r>
      <w:r>
        <w:t>ä</w:t>
      </w:r>
      <w:r>
        <w:t>ngen der neugeordneten IT-Ausbildungsberufe (kaufm</w:t>
      </w:r>
      <w:r>
        <w:t>ä</w:t>
      </w:r>
      <w:r>
        <w:t>nnisch und technisch)</w:t>
      </w:r>
      <w:r>
        <w:t>“</w:t>
      </w:r>
      <w:r>
        <w:t xml:space="preserve">) wird zu XVIII a. </w:t>
      </w:r>
    </w:p>
    <w:p w14:paraId="1D2E46B5" w14:textId="77777777" w:rsidR="00EB61A1" w:rsidRDefault="00EB61A1">
      <w:pPr>
        <w:pStyle w:val="RVfliesstext175nb"/>
        <w:rPr>
          <w:rFonts w:cs="Calibri"/>
        </w:rPr>
      </w:pPr>
      <w:r>
        <w:t>2. Als neue Nr. XVIII wird in Anlage 1 zum Bezugserlass Folgendes eingef</w:t>
      </w:r>
      <w:r>
        <w:t>ü</w:t>
      </w:r>
      <w:r>
        <w:t>gt:</w:t>
      </w:r>
    </w:p>
    <w:p w14:paraId="135B5E9B" w14:textId="77777777" w:rsidR="00EB61A1" w:rsidRDefault="00EB61A1">
      <w:pPr>
        <w:pStyle w:val="RVueberschrift285fz"/>
        <w:keepNext/>
        <w:keepLines/>
        <w:rPr>
          <w:rFonts w:cs="Arial"/>
        </w:rPr>
      </w:pPr>
      <w:r>
        <w:rPr>
          <w:rStyle w:val="mager"/>
          <w:b w:val="0"/>
        </w:rPr>
        <w:t>„</w:t>
      </w:r>
      <w:r>
        <w:t xml:space="preserve">XVIII </w:t>
      </w:r>
      <w:r>
        <w:br/>
        <w:t>Fortbildungsma</w:t>
      </w:r>
      <w:r>
        <w:t>ß</w:t>
      </w:r>
      <w:r>
        <w:t xml:space="preserve">nahme: </w:t>
      </w:r>
      <w:r>
        <w:br/>
        <w:t>Unterst</w:t>
      </w:r>
      <w:r>
        <w:t>ü</w:t>
      </w:r>
      <w:r>
        <w:t>tzung f</w:t>
      </w:r>
      <w:r>
        <w:t>ü</w:t>
      </w:r>
      <w:r>
        <w:t xml:space="preserve">r den Unterricht </w:t>
      </w:r>
      <w:r>
        <w:br/>
        <w:t>in neuen und neugeordneten Ausbildungsberufen</w:t>
      </w:r>
    </w:p>
    <w:p w14:paraId="33491369" w14:textId="77777777" w:rsidR="00EB61A1" w:rsidRDefault="00EB61A1">
      <w:pPr>
        <w:pStyle w:val="RVfliesstext175nb"/>
      </w:pPr>
      <w:r>
        <w:rPr>
          <w:rFonts w:cs="Calibri"/>
        </w:rPr>
        <w:t>Die Fortbildung zielt auf die fr</w:t>
      </w:r>
      <w:r>
        <w:rPr>
          <w:rFonts w:cs="Calibri"/>
        </w:rPr>
        <w:t>ü</w:t>
      </w:r>
      <w:r>
        <w:rPr>
          <w:rFonts w:cs="Calibri"/>
        </w:rPr>
        <w:t>hzeitige Kompetenzerweiterung von Lehrkr</w:t>
      </w:r>
      <w:r>
        <w:rPr>
          <w:rFonts w:cs="Calibri"/>
        </w:rPr>
        <w:t>ä</w:t>
      </w:r>
      <w:r>
        <w:rPr>
          <w:rFonts w:cs="Calibri"/>
        </w:rPr>
        <w:t>ften hinsichtlich der Anforderungen in neuen und neugeordneten Ausbildungsberufen.</w:t>
      </w:r>
    </w:p>
    <w:p w14:paraId="157A7857" w14:textId="77777777" w:rsidR="00EB61A1" w:rsidRDefault="00EB61A1">
      <w:pPr>
        <w:pStyle w:val="RVfliesstext175fb"/>
        <w:rPr>
          <w:rFonts w:cs="Arial"/>
        </w:rPr>
      </w:pPr>
      <w:r>
        <w:t>Umfang</w:t>
      </w:r>
    </w:p>
    <w:p w14:paraId="1667693D" w14:textId="77777777" w:rsidR="00EB61A1" w:rsidRDefault="00EB61A1">
      <w:pPr>
        <w:pStyle w:val="RVfliesstext175nb"/>
      </w:pPr>
      <w:r>
        <w:rPr>
          <w:rFonts w:cs="Calibri"/>
        </w:rPr>
        <w:t xml:space="preserve">Die Fortbildung umfasst </w:t>
      </w:r>
    </w:p>
    <w:p w14:paraId="183D1584" w14:textId="77777777" w:rsidR="00EB61A1" w:rsidRDefault="00EB61A1">
      <w:pPr>
        <w:pStyle w:val="RVliste3u75nb"/>
      </w:pPr>
      <w:r>
        <w:t>-</w:t>
      </w:r>
      <w:r>
        <w:tab/>
      </w:r>
      <w:r>
        <w:rPr>
          <w:rFonts w:cs="Arial"/>
        </w:rPr>
        <w:t>80 Fortbildungsstunden bei geringem Umfang der durch die Neuordnung ver</w:t>
      </w:r>
      <w:r>
        <w:rPr>
          <w:rFonts w:cs="Arial"/>
        </w:rPr>
        <w:t>ä</w:t>
      </w:r>
      <w:r>
        <w:rPr>
          <w:rFonts w:cs="Arial"/>
        </w:rPr>
        <w:t xml:space="preserve">nderten Kompetenzanforderungen, </w:t>
      </w:r>
    </w:p>
    <w:p w14:paraId="7A6F1FF2" w14:textId="77777777" w:rsidR="00EB61A1" w:rsidRDefault="00EB61A1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160 Fortbildungsstunden bei mittlerem Umfang der durch die Neuordnung ver</w:t>
      </w:r>
      <w:r>
        <w:t>ä</w:t>
      </w:r>
      <w:r>
        <w:t xml:space="preserve">nderten Kompetenzanforderungen, </w:t>
      </w:r>
    </w:p>
    <w:p w14:paraId="1429938F" w14:textId="77777777" w:rsidR="00EB61A1" w:rsidRDefault="00EB61A1">
      <w:pPr>
        <w:pStyle w:val="RVliste3u75nb"/>
      </w:pPr>
      <w:r>
        <w:t>-</w:t>
      </w:r>
      <w:r>
        <w:tab/>
      </w:r>
      <w:r>
        <w:rPr>
          <w:rFonts w:cs="Arial"/>
        </w:rPr>
        <w:t>240 Fortbildungsstunden bei hohem Umfang der durch die Neuordnung ver</w:t>
      </w:r>
      <w:r>
        <w:rPr>
          <w:rFonts w:cs="Arial"/>
        </w:rPr>
        <w:t>ä</w:t>
      </w:r>
      <w:r>
        <w:rPr>
          <w:rFonts w:cs="Arial"/>
        </w:rPr>
        <w:t xml:space="preserve">nderten Kompetenzanforderungen oder </w:t>
      </w:r>
    </w:p>
    <w:p w14:paraId="1A0E862E" w14:textId="77777777" w:rsidR="00EB61A1" w:rsidRDefault="00EB61A1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320 Fortbildungsstunden bei sehr hohem Umfang der durch die Neuordnung ver</w:t>
      </w:r>
      <w:r>
        <w:t>ä</w:t>
      </w:r>
      <w:r>
        <w:t xml:space="preserve">nderten Kompetenzanforderungen. </w:t>
      </w:r>
    </w:p>
    <w:p w14:paraId="3A3E5326" w14:textId="77777777" w:rsidR="00EB61A1" w:rsidRDefault="00EB61A1">
      <w:pPr>
        <w:pStyle w:val="RVfliesstext175nb"/>
      </w:pPr>
      <w:r>
        <w:rPr>
          <w:rFonts w:cs="Calibri"/>
        </w:rPr>
        <w:t>Die Fortbildungsveranstaltungen k</w:t>
      </w:r>
      <w:r>
        <w:rPr>
          <w:rFonts w:cs="Calibri"/>
        </w:rPr>
        <w:t>ö</w:t>
      </w:r>
      <w:r>
        <w:rPr>
          <w:rFonts w:cs="Calibri"/>
        </w:rPr>
        <w:t>nnen ausschlie</w:t>
      </w:r>
      <w:r>
        <w:rPr>
          <w:rFonts w:cs="Calibri"/>
        </w:rPr>
        <w:t>ß</w:t>
      </w:r>
      <w:r>
        <w:rPr>
          <w:rFonts w:cs="Calibri"/>
        </w:rPr>
        <w:t>lich im Pr</w:t>
      </w:r>
      <w:r>
        <w:rPr>
          <w:rFonts w:cs="Calibri"/>
        </w:rPr>
        <w:t>ä</w:t>
      </w:r>
      <w:r>
        <w:rPr>
          <w:rFonts w:cs="Calibri"/>
        </w:rPr>
        <w:t>senzformat oder im Wechsel zwischen Pr</w:t>
      </w:r>
      <w:r>
        <w:rPr>
          <w:rFonts w:cs="Calibri"/>
        </w:rPr>
        <w:t>ä</w:t>
      </w:r>
      <w:r>
        <w:rPr>
          <w:rFonts w:cs="Calibri"/>
        </w:rPr>
        <w:t>senz- und Distanzphasen gestaltet werden und sollten nach M</w:t>
      </w:r>
      <w:r>
        <w:rPr>
          <w:rFonts w:cs="Calibri"/>
        </w:rPr>
        <w:t>ö</w:t>
      </w:r>
      <w:r>
        <w:rPr>
          <w:rFonts w:cs="Calibri"/>
        </w:rPr>
        <w:t>glichkeit innerhalb des ersten Ausbildungsdurchgangs (2 bis 3,5 Jahre) nach Inkraftsetzung der KMK-Rahmenlehrpl</w:t>
      </w:r>
      <w:r>
        <w:rPr>
          <w:rFonts w:cs="Calibri"/>
        </w:rPr>
        <w:t>ä</w:t>
      </w:r>
      <w:r>
        <w:rPr>
          <w:rFonts w:cs="Calibri"/>
        </w:rPr>
        <w:t xml:space="preserve">ne abgeschlossen sein. </w:t>
      </w:r>
    </w:p>
    <w:p w14:paraId="0408BABD" w14:textId="77777777" w:rsidR="00EB61A1" w:rsidRDefault="00EB61A1">
      <w:pPr>
        <w:pStyle w:val="RVfliesstext175fb"/>
        <w:rPr>
          <w:rFonts w:cs="Arial"/>
        </w:rPr>
      </w:pPr>
      <w:r>
        <w:t>Inhalte</w:t>
      </w:r>
    </w:p>
    <w:p w14:paraId="5DF0A7A5" w14:textId="77777777" w:rsidR="00EB61A1" w:rsidRDefault="00EB61A1">
      <w:pPr>
        <w:pStyle w:val="RVfliesstext175nb"/>
      </w:pPr>
      <w:r>
        <w:rPr>
          <w:rFonts w:cs="Calibri"/>
        </w:rPr>
        <w:t>Die Inhalte basieren auf den neugeordneten KMK-Rahmenlehrpl</w:t>
      </w:r>
      <w:r>
        <w:rPr>
          <w:rFonts w:cs="Calibri"/>
        </w:rPr>
        <w:t>ä</w:t>
      </w:r>
      <w:r>
        <w:rPr>
          <w:rFonts w:cs="Calibri"/>
        </w:rPr>
        <w:t>nen und entsprechenden Landesbildungspl</w:t>
      </w:r>
      <w:r>
        <w:rPr>
          <w:rFonts w:cs="Calibri"/>
        </w:rPr>
        <w:t>ä</w:t>
      </w:r>
      <w:r>
        <w:rPr>
          <w:rFonts w:cs="Calibri"/>
        </w:rPr>
        <w:t>nen f</w:t>
      </w:r>
      <w:r>
        <w:rPr>
          <w:rFonts w:cs="Calibri"/>
        </w:rPr>
        <w:t>ü</w:t>
      </w:r>
      <w:r>
        <w:rPr>
          <w:rFonts w:cs="Calibri"/>
        </w:rPr>
        <w:t>r den jeweiligen Ausbildungsberuf. Sie greifen ver</w:t>
      </w:r>
      <w:r>
        <w:rPr>
          <w:rFonts w:cs="Calibri"/>
        </w:rPr>
        <w:t>ä</w:t>
      </w:r>
      <w:r>
        <w:rPr>
          <w:rFonts w:cs="Calibri"/>
        </w:rPr>
        <w:t>nderte berufsspezifische Anforderungen sowie die Integration digitaler Schl</w:t>
      </w:r>
      <w:r>
        <w:rPr>
          <w:rFonts w:cs="Calibri"/>
        </w:rPr>
        <w:t>ü</w:t>
      </w:r>
      <w:r>
        <w:rPr>
          <w:rFonts w:cs="Calibri"/>
        </w:rPr>
        <w:t>sselkompetenzen als besondere Herausforderung f</w:t>
      </w:r>
      <w:r>
        <w:rPr>
          <w:rFonts w:cs="Calibri"/>
        </w:rPr>
        <w:t>ü</w:t>
      </w:r>
      <w:r>
        <w:rPr>
          <w:rFonts w:cs="Calibri"/>
        </w:rPr>
        <w:t>r die Bildungsgangarbeit bei der Entwicklung von Lernsituationen im Rahmen der Didaktischen Jahresplanung auf.</w:t>
      </w:r>
    </w:p>
    <w:p w14:paraId="745C4D9D" w14:textId="77777777" w:rsidR="00EB61A1" w:rsidRDefault="00EB61A1">
      <w:pPr>
        <w:pStyle w:val="RVfliesstext175nb"/>
      </w:pPr>
      <w:r>
        <w:rPr>
          <w:rFonts w:cs="Calibri"/>
        </w:rPr>
        <w:t>Die Fortbildung kn</w:t>
      </w:r>
      <w:r>
        <w:rPr>
          <w:rFonts w:cs="Calibri"/>
        </w:rPr>
        <w:t>ü</w:t>
      </w:r>
      <w:r>
        <w:rPr>
          <w:rFonts w:cs="Calibri"/>
        </w:rPr>
        <w:t>pft an die Implementationsveranstaltungen bzw. bundesweite Workshops bei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(QUA-LiS) an.</w:t>
      </w:r>
    </w:p>
    <w:p w14:paraId="141A76B9" w14:textId="77777777" w:rsidR="00EB61A1" w:rsidRDefault="00EB61A1">
      <w:pPr>
        <w:pStyle w:val="RVfliesstext175fb"/>
        <w:rPr>
          <w:rFonts w:cs="Arial"/>
        </w:rPr>
      </w:pPr>
      <w:r>
        <w:t>Zielgruppe</w:t>
      </w:r>
    </w:p>
    <w:p w14:paraId="56496641" w14:textId="77777777" w:rsidR="00EB61A1" w:rsidRDefault="00EB61A1">
      <w:pPr>
        <w:pStyle w:val="RVfliesstext175nb"/>
      </w:pPr>
      <w:r>
        <w:rPr>
          <w:rFonts w:cs="Calibri"/>
        </w:rPr>
        <w:t>Die Fortbildung richtet sich an die Lehrkr</w:t>
      </w:r>
      <w:r>
        <w:rPr>
          <w:rFonts w:cs="Calibri"/>
        </w:rPr>
        <w:t>ä</w:t>
      </w:r>
      <w:r>
        <w:rPr>
          <w:rFonts w:cs="Calibri"/>
        </w:rPr>
        <w:t>fte der diese Bildungsg</w:t>
      </w:r>
      <w:r>
        <w:rPr>
          <w:rFonts w:cs="Calibri"/>
        </w:rPr>
        <w:t>ä</w:t>
      </w:r>
      <w:r>
        <w:rPr>
          <w:rFonts w:cs="Calibri"/>
        </w:rPr>
        <w:t>nge anbietenden Berufskollegs, die in dem jeweiligen Bildungsgang unterrichten.</w:t>
      </w:r>
      <w:r>
        <w:rPr>
          <w:rFonts w:cs="Calibri"/>
        </w:rPr>
        <w:t>“</w:t>
      </w:r>
    </w:p>
    <w:p w14:paraId="58E4BDA7" w14:textId="77777777" w:rsidR="00EB61A1" w:rsidRDefault="00EB61A1">
      <w:pPr>
        <w:pStyle w:val="RVfliesstext175nb"/>
        <w:rPr>
          <w:rFonts w:cs="Calibri"/>
        </w:rPr>
      </w:pPr>
    </w:p>
    <w:p w14:paraId="5A4C9B0A" w14:textId="77777777" w:rsidR="00EB61A1" w:rsidRDefault="00EB61A1">
      <w:pPr>
        <w:pStyle w:val="RVtabelle75nr"/>
        <w:widowControl/>
      </w:pPr>
      <w:r>
        <w:rPr>
          <w:rFonts w:cs="Arial"/>
        </w:rPr>
        <w:t>ABl. NRW. 01/22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7BA16" w14:textId="77777777" w:rsidR="00EB61A1" w:rsidRDefault="00EB61A1">
      <w:r>
        <w:separator/>
      </w:r>
    </w:p>
  </w:endnote>
  <w:endnote w:type="continuationSeparator" w:id="0">
    <w:p w14:paraId="1D4EFBE0" w14:textId="77777777" w:rsidR="00EB61A1" w:rsidRDefault="00E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7297" w14:textId="77777777" w:rsidR="00EB61A1" w:rsidRDefault="00EB61A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485C" w14:textId="77777777" w:rsidR="00EB61A1" w:rsidRDefault="00EB61A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468BC2D" w14:textId="77777777" w:rsidR="00EB61A1" w:rsidRDefault="00EB61A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2FE3"/>
    <w:rsid w:val="001D4CE3"/>
    <w:rsid w:val="00AF2FE3"/>
    <w:rsid w:val="00E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89B6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55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55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