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3C51" w14:textId="77777777" w:rsidR="00D302F6" w:rsidRDefault="00D302F6">
      <w:pPr>
        <w:pStyle w:val="BASS-Nr-ABl"/>
        <w:widowControl/>
      </w:pPr>
      <w:r>
        <w:rPr>
          <w:rFonts w:cs="Arial"/>
        </w:rPr>
        <w:t xml:space="preserve">Zu BASS </w:t>
      </w:r>
      <w:hyperlink r:id="rId7" w:history="1">
        <w:r>
          <w:rPr>
            <w:rFonts w:cs="Arial"/>
          </w:rPr>
          <w:t>13-33 Nr. 1.2</w:t>
        </w:r>
      </w:hyperlink>
    </w:p>
    <w:p w14:paraId="13F3DB54" w14:textId="77777777" w:rsidR="00D302F6" w:rsidRDefault="00D302F6">
      <w:pPr>
        <w:pStyle w:val="RVueberschrift1100fz"/>
        <w:keepNext/>
        <w:keepLines/>
      </w:pPr>
      <w:r>
        <w:rPr>
          <w:rFonts w:cs="Arial"/>
        </w:rPr>
        <w:t xml:space="preserve">Verwaltungsvorschriften zur Verordnung </w:t>
      </w:r>
      <w:r>
        <w:rPr>
          <w:rFonts w:cs="Arial"/>
        </w:rPr>
        <w:br/>
      </w:r>
      <w:r>
        <w:rPr>
          <w:rFonts w:cs="Arial"/>
        </w:rPr>
        <w:t>ü</w:t>
      </w:r>
      <w:r>
        <w:rPr>
          <w:rFonts w:cs="Arial"/>
        </w:rPr>
        <w:t>ber die Ausbildung und Pr</w:t>
      </w:r>
      <w:r>
        <w:rPr>
          <w:rFonts w:cs="Arial"/>
        </w:rPr>
        <w:t>ü</w:t>
      </w:r>
      <w:r>
        <w:rPr>
          <w:rFonts w:cs="Arial"/>
        </w:rPr>
        <w:t xml:space="preserve">fung </w:t>
      </w:r>
      <w:r>
        <w:rPr>
          <w:rFonts w:cs="Arial"/>
        </w:rPr>
        <w:br/>
        <w:t>in den Bildungsg</w:t>
      </w:r>
      <w:r>
        <w:rPr>
          <w:rFonts w:cs="Arial"/>
        </w:rPr>
        <w:t>ä</w:t>
      </w:r>
      <w:r>
        <w:rPr>
          <w:rFonts w:cs="Arial"/>
        </w:rPr>
        <w:t xml:space="preserve">ngen des Berufskollegs </w:t>
      </w:r>
      <w:r>
        <w:rPr>
          <w:rFonts w:cs="Arial"/>
        </w:rPr>
        <w:br/>
        <w:t xml:space="preserve">(VVzAPO-BK); </w:t>
      </w:r>
      <w:r>
        <w:rPr>
          <w:rFonts w:cs="Arial"/>
        </w:rPr>
        <w:t>Ä</w:t>
      </w:r>
      <w:r>
        <w:rPr>
          <w:rFonts w:cs="Arial"/>
        </w:rPr>
        <w:t>nderung Anlage E</w:t>
      </w:r>
    </w:p>
    <w:p w14:paraId="0D31DF37" w14:textId="77777777" w:rsidR="00D302F6" w:rsidRDefault="00D302F6">
      <w:pPr>
        <w:pStyle w:val="RVueberschrift285nz"/>
        <w:keepNext/>
        <w:keepLines/>
        <w:rPr>
          <w:rFonts w:cs="Calibri"/>
        </w:rPr>
      </w:pPr>
      <w:r>
        <w:t>RdErl. d. Ministeriums f</w:t>
      </w:r>
      <w:r>
        <w:t>ü</w:t>
      </w:r>
      <w:r>
        <w:t xml:space="preserve">r Schule und Bildung </w:t>
      </w:r>
      <w:r>
        <w:br/>
        <w:t>v. 09.11.2021 - 311- 6.03.01.03-158304</w:t>
      </w:r>
    </w:p>
    <w:p w14:paraId="4D4CEF36" w14:textId="77777777" w:rsidR="00D302F6" w:rsidRDefault="00D302F6">
      <w:pPr>
        <w:pStyle w:val="RVfliesstext175fb"/>
      </w:pPr>
      <w:r>
        <w:rPr>
          <w:rFonts w:cs="Arial"/>
        </w:rPr>
        <w:t>Bezug:</w:t>
      </w:r>
    </w:p>
    <w:p w14:paraId="1B81C73B" w14:textId="77777777" w:rsidR="00D302F6" w:rsidRDefault="00D302F6">
      <w:pPr>
        <w:pStyle w:val="RVfliesstext175nb"/>
        <w:rPr>
          <w:rFonts w:cs="Calibri"/>
        </w:rPr>
      </w:pPr>
      <w:r>
        <w:t>RdErl. d. Ministeriums f</w:t>
      </w:r>
      <w:r>
        <w:t>ü</w:t>
      </w:r>
      <w:r>
        <w:t>r Schule und Weiterbildung, Wissenschaft und Forschung v. 19.6.2000 (BASS 13-33 Nr.1.2)</w:t>
      </w:r>
    </w:p>
    <w:p w14:paraId="5CC4E964" w14:textId="77777777" w:rsidR="00D302F6" w:rsidRDefault="00D302F6">
      <w:pPr>
        <w:pStyle w:val="RVfliesstext175nb"/>
        <w:rPr>
          <w:rFonts w:cs="Calibri"/>
        </w:rPr>
      </w:pPr>
      <w:r>
        <w:t>Die Verwaltungsvorschriften zur APO-BK Anlage E werden wie folgt ge</w:t>
      </w:r>
      <w:r>
        <w:t>ä</w:t>
      </w:r>
      <w:r>
        <w:t>ndert:</w:t>
      </w:r>
    </w:p>
    <w:p w14:paraId="093A7BB2" w14:textId="77777777" w:rsidR="00D302F6" w:rsidRDefault="00D302F6">
      <w:pPr>
        <w:pStyle w:val="RVfliesstext175nb"/>
        <w:rPr>
          <w:rFonts w:cs="Calibri"/>
        </w:rPr>
      </w:pPr>
      <w:r>
        <w:t xml:space="preserve">1. In den Verwaltungsvorschriften zu </w:t>
      </w:r>
      <w:r>
        <w:t>§</w:t>
      </w:r>
      <w:r>
        <w:t xml:space="preserve"> 4 wird nach der VV 4.3 zu Absatz 3 folgende neue VV eingef</w:t>
      </w:r>
      <w:r>
        <w:t>ü</w:t>
      </w:r>
      <w:r>
        <w:t>gt:</w:t>
      </w:r>
    </w:p>
    <w:p w14:paraId="23A81164" w14:textId="77777777" w:rsidR="00D302F6" w:rsidRDefault="00D302F6">
      <w:pPr>
        <w:pStyle w:val="RVueberschrift285nz"/>
        <w:keepNext/>
        <w:keepLines/>
      </w:pPr>
      <w:r>
        <w:rPr>
          <w:rStyle w:val="mager"/>
        </w:rPr>
        <w:t>„</w:t>
      </w:r>
      <w:r>
        <w:rPr>
          <w:rFonts w:cs="Calibri"/>
        </w:rPr>
        <w:t>4.4 zu Absatz 4</w:t>
      </w:r>
    </w:p>
    <w:p w14:paraId="01AFE5E0" w14:textId="77777777" w:rsidR="00D302F6" w:rsidRDefault="00D302F6">
      <w:pPr>
        <w:pStyle w:val="RVfliesstext175nb"/>
        <w:rPr>
          <w:rFonts w:cs="Calibri"/>
        </w:rPr>
      </w:pPr>
      <w:r>
        <w:rPr>
          <w:rFonts w:cs="Calibri"/>
        </w:rPr>
        <w:t>In affinen und bedingt affinen Studieng</w:t>
      </w:r>
      <w:r>
        <w:rPr>
          <w:rFonts w:cs="Calibri"/>
        </w:rPr>
        <w:t>ä</w:t>
      </w:r>
      <w:r>
        <w:rPr>
          <w:rFonts w:cs="Calibri"/>
        </w:rPr>
        <w:t>ngen erworbene Kompetenzen werden auf die Ausbildungsdauer angerechnet. Das Verfahren und der Umfang der pauschalen Anrechnung von hochschulischen Qualifikationen auf den Besuch eines Fachschulbildungsgangs der Fachrichtung Sozialwesen, Heilerziehungspflege, Betriebswirtschaft, Maschinenbautechnik oder Elektrotechnik werden geregelt durch den Runderlass des Ministeriums f</w:t>
      </w:r>
      <w:r>
        <w:rPr>
          <w:rFonts w:cs="Calibri"/>
        </w:rPr>
        <w:t>ü</w:t>
      </w:r>
      <w:r>
        <w:rPr>
          <w:rFonts w:cs="Calibri"/>
        </w:rPr>
        <w:t>r Schule und Bildung v. 09.11.2021 (</w:t>
      </w:r>
      <w:hyperlink r:id="rId8" w:history="1">
        <w:r>
          <w:rPr>
            <w:rStyle w:val="blau"/>
            <w:rFonts w:cs="Calibri"/>
            <w:sz w:val="15"/>
          </w:rPr>
          <w:t>BASS 13-73 Nr. 32</w:t>
        </w:r>
      </w:hyperlink>
      <w:r>
        <w:t>).</w:t>
      </w:r>
      <w:r>
        <w:t>“</w:t>
      </w:r>
    </w:p>
    <w:p w14:paraId="54126CDC" w14:textId="77777777" w:rsidR="00D302F6" w:rsidRDefault="00D302F6">
      <w:pPr>
        <w:pStyle w:val="RVfliesstext175nb"/>
        <w:rPr>
          <w:rFonts w:cs="Calibri"/>
        </w:rPr>
      </w:pPr>
      <w:r>
        <w:t xml:space="preserve">2.Die VV zu </w:t>
      </w:r>
      <w:r>
        <w:t>§</w:t>
      </w:r>
      <w:r>
        <w:t xml:space="preserve"> 25 wird aufgehoben.</w:t>
      </w:r>
    </w:p>
    <w:p w14:paraId="61E70D63" w14:textId="77777777" w:rsidR="00D302F6" w:rsidRDefault="00D302F6">
      <w:pPr>
        <w:pStyle w:val="RVfliesstext175nb"/>
        <w:rPr>
          <w:rFonts w:cs="Calibri"/>
        </w:rPr>
      </w:pPr>
      <w:r>
        <w:t xml:space="preserve">3.Die VV zu </w:t>
      </w:r>
      <w:r>
        <w:t>§</w:t>
      </w:r>
      <w:r>
        <w:t xml:space="preserve"> 37 wird wie folgt ge</w:t>
      </w:r>
      <w:r>
        <w:t>ä</w:t>
      </w:r>
      <w:r>
        <w:t>ndert:</w:t>
      </w:r>
    </w:p>
    <w:p w14:paraId="77F97B29" w14:textId="77777777" w:rsidR="00D302F6" w:rsidRDefault="00D302F6">
      <w:pPr>
        <w:pStyle w:val="RVfliesstext175nb"/>
        <w:rPr>
          <w:rFonts w:cs="Calibri"/>
        </w:rPr>
      </w:pPr>
      <w:r>
        <w:t xml:space="preserve">a) Bei der Fachrichtung </w:t>
      </w:r>
      <w:r>
        <w:t>„</w:t>
      </w:r>
      <w:r>
        <w:t>Bautechnik</w:t>
      </w:r>
      <w:r>
        <w:t>“</w:t>
      </w:r>
      <w:r>
        <w:t xml:space="preserve"> wird vor dem Schwerpunkt </w:t>
      </w:r>
      <w:r>
        <w:t>„</w:t>
      </w:r>
      <w:r>
        <w:t>Hochbau</w:t>
      </w:r>
      <w:r>
        <w:t>“</w:t>
      </w:r>
      <w:r>
        <w:t xml:space="preserve"> der Schwerpunkt </w:t>
      </w:r>
      <w:r>
        <w:t>„</w:t>
      </w:r>
      <w:r>
        <w:t>Ausbau</w:t>
      </w:r>
      <w:r>
        <w:t>“</w:t>
      </w:r>
      <w:r>
        <w:t xml:space="preserve"> eingef</w:t>
      </w:r>
      <w:r>
        <w:t>ü</w:t>
      </w:r>
      <w:r>
        <w:t>gt.</w:t>
      </w:r>
    </w:p>
    <w:p w14:paraId="38F6B8D3" w14:textId="77777777" w:rsidR="00D302F6" w:rsidRDefault="00D302F6">
      <w:pPr>
        <w:pStyle w:val="RVfliesstext175nb"/>
        <w:rPr>
          <w:rFonts w:cs="Calibri"/>
        </w:rPr>
      </w:pPr>
      <w:r>
        <w:t xml:space="preserve">b) Nach der Fachrichtung </w:t>
      </w:r>
      <w:r>
        <w:t>„</w:t>
      </w:r>
      <w:r>
        <w:t>Chemietechnik</w:t>
      </w:r>
      <w:r>
        <w:t>“</w:t>
      </w:r>
      <w:r>
        <w:t xml:space="preserve"> wird die Fachrichtung </w:t>
      </w:r>
      <w:r>
        <w:t>„</w:t>
      </w:r>
      <w:r>
        <w:t>Fahrzeugtechnik</w:t>
      </w:r>
      <w:r>
        <w:t>“</w:t>
      </w:r>
      <w:r>
        <w:t xml:space="preserve"> mit dem Schwerpunkt </w:t>
      </w:r>
      <w:r>
        <w:t>„</w:t>
      </w:r>
      <w:r>
        <w:t>Elektromobilit</w:t>
      </w:r>
      <w:r>
        <w:t>ä</w:t>
      </w:r>
      <w:r>
        <w:t>t</w:t>
      </w:r>
      <w:r>
        <w:t>“</w:t>
      </w:r>
      <w:r>
        <w:t xml:space="preserve"> eingef</w:t>
      </w:r>
      <w:r>
        <w:t>ü</w:t>
      </w:r>
      <w:r>
        <w:t>gt.</w:t>
      </w:r>
    </w:p>
    <w:p w14:paraId="6C1D43E7" w14:textId="77777777" w:rsidR="00D302F6" w:rsidRDefault="00D302F6">
      <w:pPr>
        <w:pStyle w:val="RVfliesstext175nb"/>
      </w:pPr>
    </w:p>
    <w:p w14:paraId="39C2D92C" w14:textId="77777777" w:rsidR="00D302F6" w:rsidRDefault="00D302F6">
      <w:pPr>
        <w:pStyle w:val="RVtabelle75nr"/>
        <w:widowControl/>
        <w:rPr>
          <w:rFonts w:cs="Arial"/>
        </w:rPr>
      </w:pPr>
      <w:r>
        <w:t>ABl. NRW. 11/21</w:t>
      </w:r>
    </w:p>
    <w:sectPr w:rsidR="00000000">
      <w:footerReference w:type="even"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B0E8" w14:textId="77777777" w:rsidR="00D302F6" w:rsidRDefault="00D302F6">
      <w:r>
        <w:separator/>
      </w:r>
    </w:p>
  </w:endnote>
  <w:endnote w:type="continuationSeparator" w:id="0">
    <w:p w14:paraId="42E6E275" w14:textId="77777777" w:rsidR="00D302F6" w:rsidRDefault="00D3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9AA2" w14:textId="77777777" w:rsidR="00D302F6" w:rsidRDefault="00D302F6">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5BBC" w14:textId="77777777" w:rsidR="00D302F6" w:rsidRDefault="00D302F6">
      <w:pPr>
        <w:widowControl/>
        <w:rPr>
          <w:sz w:val="2"/>
        </w:rPr>
      </w:pPr>
      <w:r>
        <w:rPr>
          <w:rFonts w:cs="Calibri"/>
        </w:rPr>
        <w:separator/>
      </w:r>
    </w:p>
  </w:footnote>
  <w:footnote w:type="continuationSeparator" w:id="0">
    <w:p w14:paraId="32BCD0C8" w14:textId="77777777" w:rsidR="00D302F6" w:rsidRDefault="00D302F6">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80F39"/>
    <w:rsid w:val="001D4CE3"/>
    <w:rsid w:val="00680F39"/>
    <w:rsid w:val="00D30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CFDAB"/>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9561.htm" TargetMode="External"/><Relationship Id="rId3" Type="http://schemas.openxmlformats.org/officeDocument/2006/relationships/settings" Target="settings.xml"/><Relationship Id="rId7" Type="http://schemas.openxmlformats.org/officeDocument/2006/relationships/hyperlink" Target="https://bass.schul-welt.de/378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1273</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2024-09-10T18:23:00Z</dcterms:created>
  <dcterms:modified xsi:type="dcterms:W3CDTF">2024-09-10T18:23:00Z</dcterms:modified>
</cp:coreProperties>
</file>