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D0F0" w14:textId="77777777" w:rsidR="00D10607" w:rsidRDefault="00D1060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9CE2E0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B68BF" w14:textId="77777777" w:rsidR="00D10607" w:rsidRDefault="00D10607">
            <w:pPr>
              <w:pStyle w:val="RVredhinweis"/>
              <w:rPr>
                <w:rFonts w:cs="Arial"/>
              </w:rPr>
            </w:pPr>
            <w:r>
              <w:t>Die Fortbildungsma</w:t>
            </w:r>
            <w:r>
              <w:t>ß</w:t>
            </w:r>
            <w:r>
              <w:t>nahme richtet sich insbesondere an Lehrkr</w:t>
            </w:r>
            <w:r>
              <w:t>ä</w:t>
            </w:r>
            <w:r>
              <w:t>fte in den Bildungsg</w:t>
            </w:r>
            <w:r>
              <w:t>ä</w:t>
            </w:r>
            <w:r>
              <w:t>ngen der neugeordneten IT-Ausbildungsberufe (kaufm</w:t>
            </w:r>
            <w:r>
              <w:t>ä</w:t>
            </w:r>
            <w:r>
              <w:t>nnisch und technisch) in Nordrhein-Westfalen. Grundlage der Fortbildung ist die notwendige Anpassung der Didaktischen Jahresplanung und Unterrichtsentwicklung in den seit August 2020 neugeordneten IT-Berufen. Die Fortbildung zielt entsprechend auf die Erweiterung der digitalen Kompetenzen der Lehrkr</w:t>
            </w:r>
            <w:r>
              <w:t>ä</w:t>
            </w:r>
            <w:r>
              <w:t>fte im Hinblick auf neue Lehr- und Lerninhalte sowie auf die Unterst</w:t>
            </w:r>
            <w:r>
              <w:t>ü</w:t>
            </w:r>
            <w:r>
              <w:t xml:space="preserve">tzung bei der Erstellung von Lernsituation im Rahmen der Didaktischen Jahresplanung. </w:t>
            </w:r>
          </w:p>
        </w:tc>
      </w:tr>
    </w:tbl>
    <w:p w14:paraId="75C940D9" w14:textId="77777777" w:rsidR="00D10607" w:rsidRDefault="00D10607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20-22 Nr. 8</w:t>
        </w:r>
      </w:hyperlink>
    </w:p>
    <w:p w14:paraId="44C9B18E" w14:textId="77777777" w:rsidR="00D10607" w:rsidRDefault="00D10607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  <w:t xml:space="preserve">Strukturen und Inhalte </w:t>
      </w:r>
      <w:r>
        <w:br/>
        <w:t xml:space="preserve">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57 - 60 SchulG); </w:t>
      </w:r>
      <w:r>
        <w:br/>
      </w:r>
      <w:r>
        <w:t>Ä</w:t>
      </w:r>
      <w:r>
        <w:t>nderung der Anlage 1</w:t>
      </w:r>
    </w:p>
    <w:p w14:paraId="08AD5DA5" w14:textId="77777777" w:rsidR="00D10607" w:rsidRDefault="00D1060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20.10.2021 - 424-6.07.01-162778</w:t>
      </w:r>
    </w:p>
    <w:p w14:paraId="7DEE3A3C" w14:textId="77777777" w:rsidR="00D10607" w:rsidRDefault="00D10607">
      <w:pPr>
        <w:pStyle w:val="RVfliesstext175fb"/>
        <w:rPr>
          <w:rFonts w:cs="Arial"/>
        </w:rPr>
      </w:pPr>
      <w:r>
        <w:t>Bezug:</w:t>
      </w:r>
    </w:p>
    <w:p w14:paraId="373D11F3" w14:textId="77777777" w:rsidR="00D10607" w:rsidRDefault="00D10607">
      <w:pPr>
        <w:pStyle w:val="RVfliesstext175nb"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06.04.2014 </w:t>
      </w:r>
      <w:r>
        <w:rPr>
          <w:rFonts w:cs="Calibri"/>
        </w:rPr>
        <w:br/>
        <w:t>(</w:t>
      </w:r>
      <w:hyperlink r:id="rId8" w:history="1">
        <w:r>
          <w:rPr>
            <w:rStyle w:val="blau"/>
            <w:rFonts w:cs="Calibri"/>
            <w:sz w:val="15"/>
          </w:rPr>
          <w:t>BASS 20-22 Nr. 8</w:t>
        </w:r>
      </w:hyperlink>
      <w:r>
        <w:t xml:space="preserve">) </w:t>
      </w:r>
    </w:p>
    <w:p w14:paraId="3CE65E63" w14:textId="77777777" w:rsidR="00D10607" w:rsidRDefault="00D10607">
      <w:pPr>
        <w:pStyle w:val="RVfliesstext175nb"/>
        <w:rPr>
          <w:rFonts w:cs="Calibri"/>
        </w:rPr>
      </w:pPr>
      <w:r>
        <w:t>Der Anlage 1 des Bezugserlasses wird Folgendes angef</w:t>
      </w:r>
      <w:r>
        <w:t>ü</w:t>
      </w:r>
      <w:r>
        <w:t>gt:</w:t>
      </w:r>
    </w:p>
    <w:p w14:paraId="6CBFBDE6" w14:textId="77777777" w:rsidR="00D10607" w:rsidRDefault="00D10607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 xml:space="preserve">XVIII </w:t>
      </w:r>
      <w:r>
        <w:br/>
        <w:t>Fortbildungsma</w:t>
      </w:r>
      <w:r>
        <w:t>ß</w:t>
      </w:r>
      <w:r>
        <w:t>nahme zur Unterst</w:t>
      </w:r>
      <w:r>
        <w:t>ü</w:t>
      </w:r>
      <w:r>
        <w:t xml:space="preserve">tzung </w:t>
      </w:r>
      <w:r>
        <w:br/>
        <w:t>insbesondere der Lehrkr</w:t>
      </w:r>
      <w:r>
        <w:t>ä</w:t>
      </w:r>
      <w:r>
        <w:t>fte in den Bildungsg</w:t>
      </w:r>
      <w:r>
        <w:t>ä</w:t>
      </w:r>
      <w:r>
        <w:t xml:space="preserve">ngen </w:t>
      </w:r>
      <w:r>
        <w:br/>
        <w:t xml:space="preserve">der neugeordneten IT-Ausbildungsberufe </w:t>
      </w:r>
      <w:r>
        <w:br/>
        <w:t>(kaufm</w:t>
      </w:r>
      <w:r>
        <w:t>ä</w:t>
      </w:r>
      <w:r>
        <w:t>nnisch und technisch)</w:t>
      </w:r>
    </w:p>
    <w:p w14:paraId="12E51AC4" w14:textId="77777777" w:rsidR="00D10607" w:rsidRDefault="00D10607">
      <w:pPr>
        <w:pStyle w:val="RVfliesstext175nb"/>
      </w:pPr>
      <w:r>
        <w:rPr>
          <w:rFonts w:cs="Calibri"/>
        </w:rPr>
        <w:t xml:space="preserve">Die sich infolge der digitalen Transformation rasant </w:t>
      </w:r>
      <w:r>
        <w:rPr>
          <w:rFonts w:cs="Calibri"/>
        </w:rPr>
        <w:t>ä</w:t>
      </w:r>
      <w:r>
        <w:rPr>
          <w:rFonts w:cs="Calibri"/>
        </w:rPr>
        <w:t>ndernde Arbeitswelt stellt eine Herausforderung f</w:t>
      </w:r>
      <w:r>
        <w:rPr>
          <w:rFonts w:cs="Calibri"/>
        </w:rPr>
        <w:t>ü</w:t>
      </w:r>
      <w:r>
        <w:rPr>
          <w:rFonts w:cs="Calibri"/>
        </w:rPr>
        <w:t xml:space="preserve">r das duale System der Beruflichen Bildung dar. Berufsbilder </w:t>
      </w:r>
      <w:r>
        <w:rPr>
          <w:rFonts w:cs="Calibri"/>
        </w:rPr>
        <w:t>ä</w:t>
      </w:r>
      <w:r>
        <w:rPr>
          <w:rFonts w:cs="Calibri"/>
        </w:rPr>
        <w:t>ndern sich und Lehrkr</w:t>
      </w:r>
      <w:r>
        <w:rPr>
          <w:rFonts w:cs="Calibri"/>
        </w:rPr>
        <w:t>ä</w:t>
      </w:r>
      <w:r>
        <w:rPr>
          <w:rFonts w:cs="Calibri"/>
        </w:rPr>
        <w:t>fte haben den Auftrag,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auf diese sich </w:t>
      </w:r>
      <w:r>
        <w:rPr>
          <w:rFonts w:cs="Calibri"/>
        </w:rPr>
        <w:t>ä</w:t>
      </w:r>
      <w:r>
        <w:rPr>
          <w:rFonts w:cs="Calibri"/>
        </w:rPr>
        <w:t>ndernden Anforderungen vorzubereiten. Kaum eine andere Berufsgruppe ist durch digitalisierte Arbeits- und Gesch</w:t>
      </w:r>
      <w:r>
        <w:rPr>
          <w:rFonts w:cs="Calibri"/>
        </w:rPr>
        <w:t>ä</w:t>
      </w:r>
      <w:r>
        <w:rPr>
          <w:rFonts w:cs="Calibri"/>
        </w:rPr>
        <w:t xml:space="preserve">ftsprozesse so stark mit dem Thema </w:t>
      </w:r>
      <w:r>
        <w:rPr>
          <w:rFonts w:cs="Calibri"/>
        </w:rPr>
        <w:t>„</w:t>
      </w:r>
      <w:r>
        <w:rPr>
          <w:rFonts w:cs="Calibri"/>
        </w:rPr>
        <w:t>Digitalisierung</w:t>
      </w:r>
      <w:r>
        <w:rPr>
          <w:rFonts w:cs="Calibri"/>
        </w:rPr>
        <w:t>“</w:t>
      </w:r>
      <w:r>
        <w:rPr>
          <w:rFonts w:cs="Calibri"/>
        </w:rPr>
        <w:t xml:space="preserve"> verbunden wie die der IT-Berufe. Die staatliche Lehrerfortbildung in NRW bietet mit der vorliegenden Fortbildungsma</w:t>
      </w:r>
      <w:r>
        <w:rPr>
          <w:rFonts w:cs="Calibri"/>
        </w:rPr>
        <w:t>ß</w:t>
      </w:r>
      <w:r>
        <w:rPr>
          <w:rFonts w:cs="Calibri"/>
        </w:rPr>
        <w:t>nahme Unterst</w:t>
      </w:r>
      <w:r>
        <w:rPr>
          <w:rFonts w:cs="Calibri"/>
        </w:rPr>
        <w:t>ü</w:t>
      </w:r>
      <w:r>
        <w:rPr>
          <w:rFonts w:cs="Calibri"/>
        </w:rPr>
        <w:t>tzung bei der notwendigen Didaktischen Jahresplanung und Unterrichtsentwicklung in den seit August 2020 neugeordneten IT-Berufen. Dabei handelt es sich um die Ausbildungsberufe Fachinformatiker/Fachinformatikerin (vier Fachrichtungen), IT-System-Elektroniker/IT-System-Elektronikerin, Kaufmann/Kauffrau f</w:t>
      </w:r>
      <w:r>
        <w:rPr>
          <w:rFonts w:cs="Calibri"/>
        </w:rPr>
        <w:t>ü</w:t>
      </w:r>
      <w:r>
        <w:rPr>
          <w:rFonts w:cs="Calibri"/>
        </w:rPr>
        <w:t>r Digitalisierungsmanagement und Kaufmann/Kauffrau f</w:t>
      </w:r>
      <w:r>
        <w:rPr>
          <w:rFonts w:cs="Calibri"/>
        </w:rPr>
        <w:t>ü</w:t>
      </w:r>
      <w:r>
        <w:rPr>
          <w:rFonts w:cs="Calibri"/>
        </w:rPr>
        <w:t>r IT-System-Management.</w:t>
      </w:r>
    </w:p>
    <w:p w14:paraId="7A408E91" w14:textId="77777777" w:rsidR="00D10607" w:rsidRDefault="00D10607">
      <w:pPr>
        <w:pStyle w:val="RVfliesstext175nb"/>
      </w:pPr>
      <w:r>
        <w:rPr>
          <w:rFonts w:cs="Calibri"/>
        </w:rPr>
        <w:t>Bei der Neuordnung der Ausbildungsberufe sowie bei der Erstellung der landesweiten Bildungspl</w:t>
      </w:r>
      <w:r>
        <w:rPr>
          <w:rFonts w:cs="Calibri"/>
        </w:rPr>
        <w:t>ä</w:t>
      </w:r>
      <w:r>
        <w:rPr>
          <w:rFonts w:cs="Calibri"/>
        </w:rPr>
        <w:t>ne NRW f</w:t>
      </w:r>
      <w:r>
        <w:rPr>
          <w:rFonts w:cs="Calibri"/>
        </w:rPr>
        <w:t>ü</w:t>
      </w:r>
      <w:r>
        <w:rPr>
          <w:rFonts w:cs="Calibri"/>
        </w:rPr>
        <w:t>r die IT-Ausbildungsberufe war das Unternehmen Cisco Deutschland beratend eingebunden. Die Cisco Networking Akademie unterst</w:t>
      </w:r>
      <w:r>
        <w:rPr>
          <w:rFonts w:cs="Calibri"/>
        </w:rPr>
        <w:t>ü</w:t>
      </w:r>
      <w:r>
        <w:rPr>
          <w:rFonts w:cs="Calibri"/>
        </w:rPr>
        <w:t>tzt die im folgenden dargestellte Fortbildungsma</w:t>
      </w:r>
      <w:r>
        <w:rPr>
          <w:rFonts w:cs="Calibri"/>
        </w:rPr>
        <w:t>ß</w:t>
      </w:r>
      <w:r>
        <w:rPr>
          <w:rFonts w:cs="Calibri"/>
        </w:rPr>
        <w:t>nahme im Rahmen des mit dem Land NRW im Schuljahr 2020/21 geschlossenen Kooperationsvertrags durch Einbringung der IT-Fachexpertise und die Bereitstellung eines Lernmanagementsystems f</w:t>
      </w:r>
      <w:r>
        <w:rPr>
          <w:rFonts w:cs="Calibri"/>
        </w:rPr>
        <w:t>ü</w:t>
      </w:r>
      <w:r>
        <w:rPr>
          <w:rFonts w:cs="Calibri"/>
        </w:rPr>
        <w:t>r verschiedene Onlinephasen der Ma</w:t>
      </w:r>
      <w:r>
        <w:rPr>
          <w:rFonts w:cs="Calibri"/>
        </w:rPr>
        <w:t>ß</w:t>
      </w:r>
      <w:r>
        <w:rPr>
          <w:rFonts w:cs="Calibri"/>
        </w:rPr>
        <w:t>nahme (Fortbildungsbl</w:t>
      </w:r>
      <w:r>
        <w:rPr>
          <w:rFonts w:cs="Calibri"/>
        </w:rPr>
        <w:t>ö</w:t>
      </w:r>
      <w:r>
        <w:rPr>
          <w:rFonts w:cs="Calibri"/>
        </w:rPr>
        <w:t xml:space="preserve">cke 2 bis 8). </w:t>
      </w:r>
    </w:p>
    <w:p w14:paraId="19AA47D0" w14:textId="77777777" w:rsidR="00D10607" w:rsidRDefault="00D10607">
      <w:pPr>
        <w:pStyle w:val="RVfliesstext175nb"/>
      </w:pPr>
      <w:r>
        <w:rPr>
          <w:rFonts w:cs="Calibri"/>
        </w:rPr>
        <w:t>Die Fortbildungsma</w:t>
      </w:r>
      <w:r>
        <w:rPr>
          <w:rFonts w:cs="Calibri"/>
        </w:rPr>
        <w:t>ß</w:t>
      </w:r>
      <w:r>
        <w:rPr>
          <w:rFonts w:cs="Calibri"/>
        </w:rPr>
        <w:t>nahme zielt auf die Erweiterung der digitalen Kompetenzen der Lehrkr</w:t>
      </w:r>
      <w:r>
        <w:rPr>
          <w:rFonts w:cs="Calibri"/>
        </w:rPr>
        <w:t>ä</w:t>
      </w:r>
      <w:r>
        <w:rPr>
          <w:rFonts w:cs="Calibri"/>
        </w:rPr>
        <w:t>fte im Hinblick auf neue Lehr- und Lerninhalte sowie auf die Unterst</w:t>
      </w:r>
      <w:r>
        <w:rPr>
          <w:rFonts w:cs="Calibri"/>
        </w:rPr>
        <w:t>ü</w:t>
      </w:r>
      <w:r>
        <w:rPr>
          <w:rFonts w:cs="Calibri"/>
        </w:rPr>
        <w:t xml:space="preserve">tzung bei der Erstellung von Lernsituationen im Rahmen der Didaktischen Jahresplanung. </w:t>
      </w:r>
    </w:p>
    <w:p w14:paraId="3491C936" w14:textId="77777777" w:rsidR="00D10607" w:rsidRDefault="00D10607">
      <w:pPr>
        <w:pStyle w:val="RVfliesstext175nb"/>
      </w:pPr>
      <w:r>
        <w:rPr>
          <w:rFonts w:cs="Calibri"/>
        </w:rPr>
        <w:t>Durch die staatliche Lehrerfortbildung wird in jedem Fortbildungsblock an die Erarbeitung der neuen Lehr- und Lerninhalte die Erstellung von Lernsituationen zum unmittelbaren unterrichtlichen Einsatz gekoppelt.</w:t>
      </w:r>
    </w:p>
    <w:p w14:paraId="57E0DD81" w14:textId="77777777" w:rsidR="00D10607" w:rsidRDefault="00D10607">
      <w:pPr>
        <w:pStyle w:val="RVfliesstext175nb"/>
      </w:pPr>
      <w:r>
        <w:rPr>
          <w:rFonts w:cs="Calibri"/>
        </w:rPr>
        <w:t>Alle Bl</w:t>
      </w:r>
      <w:r>
        <w:rPr>
          <w:rFonts w:cs="Calibri"/>
        </w:rPr>
        <w:t>ö</w:t>
      </w:r>
      <w:r>
        <w:rPr>
          <w:rFonts w:cs="Calibri"/>
        </w:rPr>
        <w:t>cke werden als Blended-Learning-Format mit Pr</w:t>
      </w:r>
      <w:r>
        <w:rPr>
          <w:rFonts w:cs="Calibri"/>
        </w:rPr>
        <w:t>ä</w:t>
      </w:r>
      <w:r>
        <w:rPr>
          <w:rFonts w:cs="Calibri"/>
        </w:rPr>
        <w:t>senzveranstaltungen und Onlinephasen angeboten.</w:t>
      </w:r>
    </w:p>
    <w:p w14:paraId="689E833D" w14:textId="77777777" w:rsidR="00D10607" w:rsidRDefault="00D10607">
      <w:pPr>
        <w:pStyle w:val="RVfliesstext175nb"/>
      </w:pPr>
      <w:r>
        <w:rPr>
          <w:rFonts w:cs="Calibri"/>
        </w:rPr>
        <w:t>Eine Evaluation der Fortbildungsma</w:t>
      </w:r>
      <w:r>
        <w:rPr>
          <w:rFonts w:cs="Calibri"/>
        </w:rPr>
        <w:t>ß</w:t>
      </w:r>
      <w:r>
        <w:rPr>
          <w:rFonts w:cs="Calibri"/>
        </w:rPr>
        <w:t>nahme findet j</w:t>
      </w:r>
      <w:r>
        <w:rPr>
          <w:rFonts w:cs="Calibri"/>
        </w:rPr>
        <w:t>ä</w:t>
      </w:r>
      <w:r>
        <w:rPr>
          <w:rFonts w:cs="Calibri"/>
        </w:rPr>
        <w:t>hrlich landesweit unter Beteiligung aller Bezirksregierungen, dem Ministerium f</w:t>
      </w:r>
      <w:r>
        <w:rPr>
          <w:rFonts w:cs="Calibri"/>
        </w:rPr>
        <w:t>ü</w:t>
      </w:r>
      <w:r>
        <w:rPr>
          <w:rFonts w:cs="Calibri"/>
        </w:rPr>
        <w:t>r Schule und Bildung NRW und Cisco Deutschland statt.</w:t>
      </w:r>
    </w:p>
    <w:p w14:paraId="241DB226" w14:textId="77777777" w:rsidR="00D10607" w:rsidRDefault="00D10607">
      <w:pPr>
        <w:pStyle w:val="RVfliesstext175nb"/>
      </w:pPr>
      <w:r>
        <w:rPr>
          <w:rFonts w:cs="Calibri"/>
        </w:rPr>
        <w:t>Der Gesamtumfang der Fortbildungsma</w:t>
      </w:r>
      <w:r>
        <w:rPr>
          <w:rFonts w:cs="Calibri"/>
        </w:rPr>
        <w:t>ß</w:t>
      </w:r>
      <w:r>
        <w:rPr>
          <w:rFonts w:cs="Calibri"/>
        </w:rPr>
        <w:t>nahme betr</w:t>
      </w:r>
      <w:r>
        <w:rPr>
          <w:rFonts w:cs="Calibri"/>
        </w:rPr>
        <w:t>ä</w:t>
      </w:r>
      <w:r>
        <w:rPr>
          <w:rFonts w:cs="Calibri"/>
        </w:rPr>
        <w:t>gt bei Wahrnehmung aller Bl</w:t>
      </w:r>
      <w:r>
        <w:rPr>
          <w:rFonts w:cs="Calibri"/>
        </w:rPr>
        <w:t>ö</w:t>
      </w:r>
      <w:r>
        <w:rPr>
          <w:rFonts w:cs="Calibri"/>
        </w:rPr>
        <w:t xml:space="preserve">cke 344 Stunden </w:t>
      </w:r>
      <w:r>
        <w:rPr>
          <w:rFonts w:cs="Calibri"/>
        </w:rPr>
        <w:t>ü</w:t>
      </w:r>
      <w:r>
        <w:rPr>
          <w:rFonts w:cs="Calibri"/>
        </w:rPr>
        <w:t xml:space="preserve">ber einen Zeitraum von zwei Jahren. </w:t>
      </w:r>
    </w:p>
    <w:p w14:paraId="2248205E" w14:textId="77777777" w:rsidR="00D10607" w:rsidRDefault="00D10607">
      <w:pPr>
        <w:pStyle w:val="RVfliesstext175nb"/>
      </w:pPr>
      <w:r>
        <w:rPr>
          <w:rFonts w:cs="Calibri"/>
        </w:rPr>
        <w:t>Im Block 2 werden die Voraussetzungen zur Teilnahme an den folgenden Bl</w:t>
      </w:r>
      <w:r>
        <w:rPr>
          <w:rFonts w:cs="Calibri"/>
        </w:rPr>
        <w:t>ö</w:t>
      </w:r>
      <w:r>
        <w:rPr>
          <w:rFonts w:cs="Calibri"/>
        </w:rPr>
        <w:t>cken geschaffen. Ansonsten ist die Teilnahme an einzelnen Bl</w:t>
      </w:r>
      <w:r>
        <w:rPr>
          <w:rFonts w:cs="Calibri"/>
        </w:rPr>
        <w:t>ö</w:t>
      </w:r>
      <w:r>
        <w:rPr>
          <w:rFonts w:cs="Calibri"/>
        </w:rPr>
        <w:t>cken in Abh</w:t>
      </w:r>
      <w:r>
        <w:rPr>
          <w:rFonts w:cs="Calibri"/>
        </w:rPr>
        <w:t>ä</w:t>
      </w:r>
      <w:r>
        <w:rPr>
          <w:rFonts w:cs="Calibri"/>
        </w:rPr>
        <w:t>ngigkeit von der Zielgruppenzugeh</w:t>
      </w:r>
      <w:r>
        <w:rPr>
          <w:rFonts w:cs="Calibri"/>
        </w:rPr>
        <w:t>ö</w:t>
      </w:r>
      <w:r>
        <w:rPr>
          <w:rFonts w:cs="Calibri"/>
        </w:rPr>
        <w:t>rigkeit und vom pers</w:t>
      </w:r>
      <w:r>
        <w:rPr>
          <w:rFonts w:cs="Calibri"/>
        </w:rPr>
        <w:t>ö</w:t>
      </w:r>
      <w:r>
        <w:rPr>
          <w:rFonts w:cs="Calibri"/>
        </w:rPr>
        <w:t>nlichen Fortbildungsbedarf m</w:t>
      </w:r>
      <w:r>
        <w:rPr>
          <w:rFonts w:cs="Calibri"/>
        </w:rPr>
        <w:t>ö</w:t>
      </w:r>
      <w:r>
        <w:rPr>
          <w:rFonts w:cs="Calibri"/>
        </w:rPr>
        <w:t>glich. M</w:t>
      </w:r>
      <w:r>
        <w:rPr>
          <w:rFonts w:cs="Calibri"/>
        </w:rPr>
        <w:t>ö</w:t>
      </w:r>
      <w:r>
        <w:rPr>
          <w:rFonts w:cs="Calibri"/>
        </w:rPr>
        <w:t>gliche Anrechnungsstunden f</w:t>
      </w:r>
      <w:r>
        <w:rPr>
          <w:rFonts w:cs="Calibri"/>
        </w:rPr>
        <w:t>ü</w:t>
      </w:r>
      <w:r>
        <w:rPr>
          <w:rFonts w:cs="Calibri"/>
        </w:rPr>
        <w:t>r die Fortbildungsteilnahme der Lehrkr</w:t>
      </w:r>
      <w:r>
        <w:rPr>
          <w:rFonts w:cs="Calibri"/>
        </w:rPr>
        <w:t>ä</w:t>
      </w:r>
      <w:r>
        <w:rPr>
          <w:rFonts w:cs="Calibri"/>
        </w:rPr>
        <w:t>fte wirken sich nicht bedarfserh</w:t>
      </w:r>
      <w:r>
        <w:rPr>
          <w:rFonts w:cs="Calibri"/>
        </w:rPr>
        <w:t>ö</w:t>
      </w:r>
      <w:r>
        <w:rPr>
          <w:rFonts w:cs="Calibri"/>
        </w:rPr>
        <w:t>hend f</w:t>
      </w:r>
      <w:r>
        <w:rPr>
          <w:rFonts w:cs="Calibri"/>
        </w:rPr>
        <w:t>ü</w:t>
      </w:r>
      <w:r>
        <w:rPr>
          <w:rFonts w:cs="Calibri"/>
        </w:rPr>
        <w:t xml:space="preserve">r die entsendende Schule aus. </w:t>
      </w:r>
    </w:p>
    <w:p w14:paraId="440E7158" w14:textId="77777777" w:rsidR="00D10607" w:rsidRDefault="00D10607">
      <w:pPr>
        <w:pStyle w:val="RVfliesstext175nb"/>
      </w:pPr>
      <w:r>
        <w:rPr>
          <w:rFonts w:cs="Calibri"/>
        </w:rPr>
        <w:t>Die Ma</w:t>
      </w:r>
      <w:r>
        <w:rPr>
          <w:rFonts w:cs="Calibri"/>
        </w:rPr>
        <w:t>ß</w:t>
      </w:r>
      <w:r>
        <w:rPr>
          <w:rFonts w:cs="Calibri"/>
        </w:rPr>
        <w:t>nahme wird fortlaufend angeboten.</w:t>
      </w:r>
    </w:p>
    <w:p w14:paraId="791F0379" w14:textId="77777777" w:rsidR="00D10607" w:rsidRDefault="00D10607">
      <w:pPr>
        <w:pStyle w:val="RVfliesstext175fb"/>
        <w:rPr>
          <w:rFonts w:cs="Arial"/>
        </w:rPr>
      </w:pPr>
      <w:r>
        <w:t>Zielgruppe der Fortbildungsma</w:t>
      </w:r>
      <w:r>
        <w:t>ß</w:t>
      </w:r>
      <w:r>
        <w:t>nahme</w:t>
      </w:r>
    </w:p>
    <w:p w14:paraId="35D5363D" w14:textId="77777777" w:rsidR="00D10607" w:rsidRDefault="00D10607">
      <w:pPr>
        <w:pStyle w:val="RVfliesstext175nb"/>
      </w:pPr>
      <w:r>
        <w:rPr>
          <w:rFonts w:cs="Calibri"/>
        </w:rPr>
        <w:t>1. Lehrkr</w:t>
      </w:r>
      <w:r>
        <w:rPr>
          <w:rFonts w:cs="Calibri"/>
        </w:rPr>
        <w:t>ä</w:t>
      </w:r>
      <w:r>
        <w:rPr>
          <w:rFonts w:cs="Calibri"/>
        </w:rPr>
        <w:t>fte der Anlage A:</w:t>
      </w:r>
    </w:p>
    <w:p w14:paraId="4F8E909C" w14:textId="77777777" w:rsidR="00D10607" w:rsidRDefault="00D10607">
      <w:pPr>
        <w:pStyle w:val="RVfliesstext175nb"/>
      </w:pPr>
      <w:r>
        <w:rPr>
          <w:rFonts w:cs="Calibri"/>
        </w:rPr>
        <w:t>Fachinformatiker/Fachinformatikerin in den Fachrichtungen Systemintegration, Anwendungsentwicklung, Daten- und Prozessanalyse, Digitale Vernetzung, IT-System-Elektroniker/IT-System-Elektronikerin, Kaufleute f</w:t>
      </w:r>
      <w:r>
        <w:rPr>
          <w:rFonts w:cs="Calibri"/>
        </w:rPr>
        <w:t>ü</w:t>
      </w:r>
      <w:r>
        <w:rPr>
          <w:rFonts w:cs="Calibri"/>
        </w:rPr>
        <w:t>r Digitalisierungsmanagement, Kaufleute f</w:t>
      </w:r>
      <w:r>
        <w:rPr>
          <w:rFonts w:cs="Calibri"/>
        </w:rPr>
        <w:t>ü</w:t>
      </w:r>
      <w:r>
        <w:rPr>
          <w:rFonts w:cs="Calibri"/>
        </w:rPr>
        <w:t xml:space="preserve">r IT-System-Management </w:t>
      </w:r>
    </w:p>
    <w:p w14:paraId="2B4E9155" w14:textId="77777777" w:rsidR="00D10607" w:rsidRDefault="00D10607">
      <w:pPr>
        <w:pStyle w:val="RVfliesstext175nb"/>
      </w:pPr>
      <w:r>
        <w:rPr>
          <w:rFonts w:cs="Calibri"/>
        </w:rPr>
        <w:t>2. Lehrkr</w:t>
      </w:r>
      <w:r>
        <w:rPr>
          <w:rFonts w:cs="Calibri"/>
        </w:rPr>
        <w:t>ä</w:t>
      </w:r>
      <w:r>
        <w:rPr>
          <w:rFonts w:cs="Calibri"/>
        </w:rPr>
        <w:t xml:space="preserve">fte der Anlage B bis E: </w:t>
      </w:r>
    </w:p>
    <w:p w14:paraId="002A297F" w14:textId="77777777" w:rsidR="00D10607" w:rsidRDefault="00D10607">
      <w:pPr>
        <w:pStyle w:val="RVfliesstext175nb"/>
      </w:pPr>
      <w:r>
        <w:rPr>
          <w:rFonts w:cs="Calibri"/>
        </w:rPr>
        <w:t>Fachbereich Informatik</w:t>
      </w:r>
    </w:p>
    <w:p w14:paraId="6C86A8C7" w14:textId="77777777" w:rsidR="00D10607" w:rsidRDefault="00D10607">
      <w:pPr>
        <w:pStyle w:val="RVfliesstext175fb"/>
        <w:keepNext/>
        <w:rPr>
          <w:rFonts w:cs="Arial"/>
        </w:rPr>
      </w:pPr>
      <w:r>
        <w:t>Bl</w:t>
      </w:r>
      <w:r>
        <w:t>ö</w:t>
      </w:r>
      <w:r>
        <w:t>cke der Ma</w:t>
      </w:r>
      <w:r>
        <w:t>ß</w:t>
      </w:r>
      <w:r>
        <w:t>nahme</w:t>
      </w:r>
    </w:p>
    <w:p w14:paraId="0505CA9E" w14:textId="77777777" w:rsidR="00D10607" w:rsidRDefault="00D10607">
      <w:pPr>
        <w:pStyle w:val="RVfliesstext175fb"/>
        <w:keepNext/>
        <w:rPr>
          <w:rFonts w:cs="Arial"/>
        </w:rPr>
      </w:pPr>
      <w:r>
        <w:t>Block 1: Schutzbedarfsanalyse im eigenen Arbeitsbereich</w:t>
      </w:r>
    </w:p>
    <w:p w14:paraId="4A3AB5B0" w14:textId="77777777" w:rsidR="00D10607" w:rsidRDefault="00D10607">
      <w:pPr>
        <w:pStyle w:val="RVfliesstext175nb"/>
      </w:pPr>
      <w:r>
        <w:rPr>
          <w:rFonts w:cs="Calibri"/>
        </w:rPr>
        <w:t>Umfang: 24 Fortbildungsstunden</w:t>
      </w:r>
    </w:p>
    <w:p w14:paraId="4958F3CF" w14:textId="77777777" w:rsidR="00D10607" w:rsidRDefault="00D10607">
      <w:pPr>
        <w:pStyle w:val="RVfliesstext175nb"/>
      </w:pPr>
      <w:r>
        <w:rPr>
          <w:rFonts w:cs="Calibri"/>
        </w:rPr>
        <w:t>Inhalte:</w:t>
      </w:r>
    </w:p>
    <w:p w14:paraId="748E21FD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>Datenschutz/Datensicherheit, Urheberrechte/Lizenzen, agiles Projektmanagement</w:t>
      </w:r>
    </w:p>
    <w:p w14:paraId="0BBAE64B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Entwicklung von Lernsituationen im Lernfeld (LF) 4 </w:t>
      </w:r>
      <w:r>
        <w:t>„</w:t>
      </w:r>
      <w:r>
        <w:t>Schutzbedarfsanalyse im eigenen Arbeitsbereich</w:t>
      </w:r>
      <w:r>
        <w:t>“</w:t>
      </w:r>
    </w:p>
    <w:p w14:paraId="1C2176A2" w14:textId="77777777" w:rsidR="00D10607" w:rsidRDefault="00D10607">
      <w:pPr>
        <w:pStyle w:val="RVfliesstext175fb"/>
        <w:rPr>
          <w:rFonts w:cs="Arial"/>
        </w:rPr>
      </w:pPr>
      <w:r>
        <w:t>Block 2: IT Essentials</w:t>
      </w:r>
    </w:p>
    <w:p w14:paraId="4AD0DED9" w14:textId="77777777" w:rsidR="00D10607" w:rsidRDefault="00D10607">
      <w:pPr>
        <w:pStyle w:val="RVfliesstext175nb"/>
      </w:pPr>
      <w:r>
        <w:rPr>
          <w:rFonts w:cs="Calibri"/>
        </w:rPr>
        <w:t>Umfang: 50 Fortbildungsstunden</w:t>
      </w:r>
    </w:p>
    <w:p w14:paraId="4A01F4F0" w14:textId="77777777" w:rsidR="00D10607" w:rsidRDefault="00D10607">
      <w:pPr>
        <w:pStyle w:val="RVfliesstext175nb"/>
      </w:pPr>
      <w:r>
        <w:rPr>
          <w:rFonts w:cs="Calibri"/>
        </w:rPr>
        <w:t>Inhalte:</w:t>
      </w:r>
    </w:p>
    <w:p w14:paraId="481E6751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 xml:space="preserve">Lernplattform Architektur und Grundlagen der Kursadministration auf der Networking Academy Plattform </w:t>
      </w:r>
    </w:p>
    <w:p w14:paraId="516E56E1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Einstieg in das Simulationswerkzeug </w:t>
      </w:r>
      <w:r>
        <w:t>„</w:t>
      </w:r>
      <w:r>
        <w:t>Packet Tracer</w:t>
      </w:r>
      <w:r>
        <w:t>“</w:t>
      </w:r>
    </w:p>
    <w:p w14:paraId="1107E862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 xml:space="preserve">CISCO- IT-Essentials </w:t>
      </w:r>
    </w:p>
    <w:p w14:paraId="776AA7A1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Entwicklung von Lernsituationen in den Lernfeldern: LF2, LF3</w:t>
      </w:r>
    </w:p>
    <w:p w14:paraId="51ADB5E3" w14:textId="77777777" w:rsidR="00D10607" w:rsidRDefault="00D10607">
      <w:pPr>
        <w:pStyle w:val="RVfliesstext175fb"/>
        <w:rPr>
          <w:rFonts w:cs="Arial"/>
        </w:rPr>
      </w:pPr>
      <w:r>
        <w:t>Block 3: CCNA 1</w:t>
      </w:r>
    </w:p>
    <w:p w14:paraId="10279C9C" w14:textId="77777777" w:rsidR="00D10607" w:rsidRDefault="00D10607">
      <w:pPr>
        <w:pStyle w:val="RVfliesstext175nb"/>
      </w:pPr>
      <w:r>
        <w:rPr>
          <w:rFonts w:cs="Calibri"/>
        </w:rPr>
        <w:t>Umfang: 60 Fortbildungsstunden</w:t>
      </w:r>
    </w:p>
    <w:p w14:paraId="5AAFC9AA" w14:textId="77777777" w:rsidR="00D10607" w:rsidRDefault="00D10607">
      <w:pPr>
        <w:pStyle w:val="RVfliesstext175nb"/>
      </w:pPr>
      <w:r>
        <w:rPr>
          <w:rFonts w:cs="Calibri"/>
        </w:rPr>
        <w:t>Inhalte:</w:t>
      </w:r>
    </w:p>
    <w:p w14:paraId="24D8530E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>CCNA Rou</w:t>
      </w:r>
      <w:r>
        <w:rPr>
          <w:rFonts w:cs="Arial"/>
        </w:rPr>
        <w:t>ting &amp; Switching, Introduction to Networking</w:t>
      </w:r>
    </w:p>
    <w:p w14:paraId="19F700D4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Entwicklung von Lernsituationen in den Lernfeldern: LF3 </w:t>
      </w:r>
      <w:r>
        <w:t>„</w:t>
      </w:r>
      <w:r>
        <w:t>Clients in Netze einbinden</w:t>
      </w:r>
      <w:r>
        <w:t>“</w:t>
      </w:r>
    </w:p>
    <w:p w14:paraId="33E77618" w14:textId="77777777" w:rsidR="00D10607" w:rsidRDefault="00D10607">
      <w:pPr>
        <w:pStyle w:val="RVfliesstext175fb"/>
        <w:rPr>
          <w:rFonts w:cs="Arial"/>
        </w:rPr>
      </w:pPr>
      <w:r>
        <w:t>Block 4: CCNA 2</w:t>
      </w:r>
    </w:p>
    <w:p w14:paraId="51AA4F95" w14:textId="77777777" w:rsidR="00D10607" w:rsidRDefault="00D10607">
      <w:pPr>
        <w:pStyle w:val="RVfliesstext175nb"/>
      </w:pPr>
      <w:r>
        <w:rPr>
          <w:rFonts w:cs="Calibri"/>
        </w:rPr>
        <w:t>Umfang: 75 Fortbildungsstunden</w:t>
      </w:r>
    </w:p>
    <w:p w14:paraId="0DBBF14E" w14:textId="77777777" w:rsidR="00D10607" w:rsidRDefault="00D10607">
      <w:pPr>
        <w:pStyle w:val="RVfliesstext175nb"/>
      </w:pPr>
      <w:r>
        <w:rPr>
          <w:rFonts w:cs="Calibri"/>
        </w:rPr>
        <w:t>Inhalte:</w:t>
      </w:r>
    </w:p>
    <w:p w14:paraId="7E24FF92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>Switching, Routing an Wireless Essentials</w:t>
      </w:r>
    </w:p>
    <w:p w14:paraId="6C6D73C1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Entwicklung von Lernsituationen in den Lernfeldern: LF9 </w:t>
      </w:r>
      <w:r>
        <w:t>„</w:t>
      </w:r>
      <w:r>
        <w:t>Netzwerke und Dienste bereitstellen</w:t>
      </w:r>
      <w:r>
        <w:t>“</w:t>
      </w:r>
    </w:p>
    <w:p w14:paraId="3DFEACB9" w14:textId="77777777" w:rsidR="00D10607" w:rsidRDefault="00D10607">
      <w:pPr>
        <w:pStyle w:val="RVfliesstext175fb"/>
        <w:rPr>
          <w:rFonts w:cs="Arial"/>
        </w:rPr>
      </w:pPr>
      <w:r>
        <w:t>Block 5: CCNA 3</w:t>
      </w:r>
    </w:p>
    <w:p w14:paraId="6E35078D" w14:textId="77777777" w:rsidR="00D10607" w:rsidRDefault="00D10607">
      <w:pPr>
        <w:pStyle w:val="RVfliesstext175nb"/>
      </w:pPr>
      <w:r>
        <w:rPr>
          <w:rFonts w:cs="Calibri"/>
        </w:rPr>
        <w:t>Umfang: 75 Fortbildungsstunden</w:t>
      </w:r>
    </w:p>
    <w:p w14:paraId="036F9DF8" w14:textId="77777777" w:rsidR="00D10607" w:rsidRDefault="00D10607">
      <w:pPr>
        <w:pStyle w:val="RVfliesstext175nb"/>
      </w:pPr>
      <w:r>
        <w:rPr>
          <w:rFonts w:cs="Calibri"/>
        </w:rPr>
        <w:t>Inhalte:</w:t>
      </w:r>
    </w:p>
    <w:p w14:paraId="6C0BDC60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>CCNA Routing &amp; Switching, Modul 3: Enterprise Networking, Security und Automation</w:t>
      </w:r>
    </w:p>
    <w:p w14:paraId="1E12524D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Entwicklung von Lernsituationen in den Lernfeldern: LF10b </w:t>
      </w:r>
      <w:r>
        <w:t>„</w:t>
      </w:r>
      <w:r>
        <w:t>Serverdienste bereitstellen und Administrationsaufgaben automatisieren</w:t>
      </w:r>
      <w:r>
        <w:t>“</w:t>
      </w:r>
    </w:p>
    <w:p w14:paraId="3FEC1E87" w14:textId="77777777" w:rsidR="00D10607" w:rsidRDefault="00D10607">
      <w:pPr>
        <w:pStyle w:val="RVfliesstext175fb"/>
        <w:rPr>
          <w:rFonts w:cs="Arial"/>
        </w:rPr>
      </w:pPr>
      <w:r>
        <w:t>Block 6: Wahlbausteine</w:t>
      </w:r>
    </w:p>
    <w:p w14:paraId="605BF09D" w14:textId="77777777" w:rsidR="00D10607" w:rsidRDefault="00D10607">
      <w:pPr>
        <w:pStyle w:val="RVfliesstext175nb"/>
      </w:pPr>
      <w:r>
        <w:rPr>
          <w:rFonts w:cs="Calibri"/>
        </w:rPr>
        <w:t>Umfang: 30 Fortbildungsstunden</w:t>
      </w:r>
    </w:p>
    <w:p w14:paraId="422AB37E" w14:textId="77777777" w:rsidR="00D10607" w:rsidRDefault="00D10607">
      <w:pPr>
        <w:pStyle w:val="RVfliesstext175nb"/>
      </w:pPr>
      <w:r>
        <w:rPr>
          <w:rFonts w:cs="Calibri"/>
        </w:rPr>
        <w:t>Alternative Inhalte:</w:t>
      </w:r>
    </w:p>
    <w:p w14:paraId="7B34B74C" w14:textId="77777777" w:rsidR="00D10607" w:rsidRDefault="00D10607">
      <w:pPr>
        <w:pStyle w:val="RVfliesstext175nb"/>
      </w:pPr>
      <w:r>
        <w:rPr>
          <w:rFonts w:cs="Calibri"/>
        </w:rPr>
        <w:t>6.1 IoT (Internet of Things) Fundamentals, LF4, 7</w:t>
      </w:r>
      <w:r>
        <w:rPr>
          <w:rFonts w:cs="Calibri"/>
        </w:rPr>
        <w:t>„</w:t>
      </w:r>
      <w:r>
        <w:rPr>
          <w:rFonts w:cs="Calibri"/>
        </w:rPr>
        <w:t>Cyberphysische Systeme erg</w:t>
      </w:r>
      <w:r>
        <w:rPr>
          <w:rFonts w:cs="Calibri"/>
        </w:rPr>
        <w:t>ä</w:t>
      </w:r>
      <w:r>
        <w:rPr>
          <w:rFonts w:cs="Calibri"/>
        </w:rPr>
        <w:t>nzen</w:t>
      </w:r>
      <w:r>
        <w:rPr>
          <w:rFonts w:cs="Calibri"/>
        </w:rPr>
        <w:t>“</w:t>
      </w:r>
    </w:p>
    <w:p w14:paraId="3068C63D" w14:textId="77777777" w:rsidR="00D10607" w:rsidRDefault="00D10607">
      <w:pPr>
        <w:pStyle w:val="RVfliesstext175nb"/>
      </w:pPr>
      <w:r>
        <w:rPr>
          <w:rFonts w:cs="Calibri"/>
        </w:rPr>
        <w:t>oder</w:t>
      </w:r>
    </w:p>
    <w:p w14:paraId="3E89CDBB" w14:textId="77777777" w:rsidR="00D10607" w:rsidRDefault="00D10607">
      <w:pPr>
        <w:pStyle w:val="RVfliesstext175nb"/>
      </w:pPr>
      <w:r>
        <w:rPr>
          <w:rFonts w:cs="Calibri"/>
        </w:rPr>
        <w:t xml:space="preserve">6.2 IoT-Security, LF7 </w:t>
      </w:r>
      <w:r>
        <w:rPr>
          <w:rFonts w:cs="Calibri"/>
        </w:rPr>
        <w:t>„</w:t>
      </w:r>
      <w:r>
        <w:rPr>
          <w:rFonts w:cs="Calibri"/>
        </w:rPr>
        <w:t>Cyberphysische Systeme erg</w:t>
      </w:r>
      <w:r>
        <w:rPr>
          <w:rFonts w:cs="Calibri"/>
        </w:rPr>
        <w:t>ä</w:t>
      </w:r>
      <w:r>
        <w:rPr>
          <w:rFonts w:cs="Calibri"/>
        </w:rPr>
        <w:t>nzen</w:t>
      </w:r>
      <w:r>
        <w:rPr>
          <w:rFonts w:cs="Calibri"/>
        </w:rPr>
        <w:t>“</w:t>
      </w:r>
    </w:p>
    <w:p w14:paraId="47A641EB" w14:textId="77777777" w:rsidR="00D10607" w:rsidRDefault="00D10607">
      <w:pPr>
        <w:pStyle w:val="RVfliesstext175nb"/>
      </w:pPr>
      <w:r>
        <w:rPr>
          <w:rFonts w:cs="Calibri"/>
        </w:rPr>
        <w:t>oder</w:t>
      </w:r>
    </w:p>
    <w:p w14:paraId="503BBD0C" w14:textId="77777777" w:rsidR="00D10607" w:rsidRDefault="00D10607">
      <w:pPr>
        <w:pStyle w:val="RVfliesstext175nb"/>
      </w:pPr>
      <w:r>
        <w:rPr>
          <w:rFonts w:cs="Calibri"/>
        </w:rPr>
        <w:t>6.3 Phyton, LF 11a, 10c</w:t>
      </w:r>
    </w:p>
    <w:p w14:paraId="1ED045AF" w14:textId="77777777" w:rsidR="00D10607" w:rsidRDefault="00D10607">
      <w:pPr>
        <w:pStyle w:val="RVfliesstext175nb"/>
      </w:pPr>
      <w:r>
        <w:rPr>
          <w:rFonts w:cs="Calibri"/>
        </w:rPr>
        <w:t>oder</w:t>
      </w:r>
    </w:p>
    <w:p w14:paraId="370E19A0" w14:textId="77777777" w:rsidR="00D10607" w:rsidRDefault="00D10607">
      <w:pPr>
        <w:pStyle w:val="RVfliesstext175nb"/>
      </w:pPr>
      <w:r>
        <w:rPr>
          <w:rFonts w:cs="Calibri"/>
        </w:rPr>
        <w:t xml:space="preserve">6.4 Connecting Things, LF10d </w:t>
      </w:r>
      <w:r>
        <w:rPr>
          <w:rFonts w:cs="Calibri"/>
        </w:rPr>
        <w:t>„</w:t>
      </w:r>
      <w:r>
        <w:rPr>
          <w:rFonts w:cs="Calibri"/>
        </w:rPr>
        <w:t>Fachinformatiker/in Digitale Vernetzung</w:t>
      </w:r>
      <w:r>
        <w:rPr>
          <w:rFonts w:cs="Calibri"/>
        </w:rPr>
        <w:t>“</w:t>
      </w:r>
    </w:p>
    <w:p w14:paraId="32F9DACE" w14:textId="77777777" w:rsidR="00D10607" w:rsidRDefault="00D10607">
      <w:pPr>
        <w:pStyle w:val="RVfliesstext175nb"/>
      </w:pPr>
      <w:r>
        <w:rPr>
          <w:rFonts w:cs="Calibri"/>
        </w:rPr>
        <w:t>oder</w:t>
      </w:r>
    </w:p>
    <w:p w14:paraId="364BD5D9" w14:textId="77777777" w:rsidR="00D10607" w:rsidRDefault="00D10607">
      <w:pPr>
        <w:pStyle w:val="RVfliesstext175nb"/>
      </w:pPr>
      <w:r>
        <w:rPr>
          <w:rFonts w:cs="Calibri"/>
        </w:rPr>
        <w:t xml:space="preserve">6.5 Big Data Analytics, LF11c </w:t>
      </w:r>
      <w:r>
        <w:rPr>
          <w:rFonts w:cs="Calibri"/>
        </w:rPr>
        <w:t>„</w:t>
      </w:r>
      <w:r>
        <w:rPr>
          <w:rFonts w:cs="Calibri"/>
        </w:rPr>
        <w:t>Fachinformatiker/in Digitale Vernetzung</w:t>
      </w:r>
      <w:r>
        <w:rPr>
          <w:rFonts w:cs="Calibri"/>
        </w:rPr>
        <w:t>“</w:t>
      </w:r>
    </w:p>
    <w:p w14:paraId="1657A47A" w14:textId="77777777" w:rsidR="00D10607" w:rsidRDefault="00D10607">
      <w:pPr>
        <w:pStyle w:val="RVfliesstext175fb"/>
        <w:rPr>
          <w:rFonts w:cs="Arial"/>
        </w:rPr>
      </w:pPr>
      <w:r>
        <w:t>Block 7: Cybersecurity Essentials</w:t>
      </w:r>
    </w:p>
    <w:p w14:paraId="3B4D8A1A" w14:textId="77777777" w:rsidR="00D10607" w:rsidRDefault="00D10607">
      <w:pPr>
        <w:pStyle w:val="RVfliesstext175nb"/>
      </w:pPr>
      <w:r>
        <w:rPr>
          <w:rFonts w:cs="Calibri"/>
        </w:rPr>
        <w:t>Umfang: 30 Fortbildungsstunden</w:t>
      </w:r>
    </w:p>
    <w:p w14:paraId="28B7E09D" w14:textId="77777777" w:rsidR="00D10607" w:rsidRDefault="00D10607">
      <w:pPr>
        <w:pStyle w:val="RVfliesstext175nb"/>
      </w:pPr>
      <w:r>
        <w:rPr>
          <w:rFonts w:cs="Calibri"/>
        </w:rPr>
        <w:t>Inhalte:</w:t>
      </w:r>
    </w:p>
    <w:p w14:paraId="3130A05B" w14:textId="77777777" w:rsidR="00D10607" w:rsidRDefault="00D10607">
      <w:pPr>
        <w:pStyle w:val="RVliste3u75nb"/>
      </w:pPr>
      <w:r>
        <w:t>-</w:t>
      </w:r>
      <w:r>
        <w:tab/>
      </w:r>
      <w:r>
        <w:rPr>
          <w:rFonts w:cs="Arial"/>
        </w:rPr>
        <w:t>Sicherheit/ Cybersecurity Essentials</w:t>
      </w:r>
    </w:p>
    <w:p w14:paraId="31849B2D" w14:textId="77777777" w:rsidR="00D10607" w:rsidRDefault="00D10607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Entwicklung von Lernsituationen im LF4 </w:t>
      </w:r>
      <w:r>
        <w:t>„</w:t>
      </w:r>
      <w:r>
        <w:t>Schutzbedarfsanalyse im eigenen Arbeitsbereich</w:t>
      </w:r>
      <w:r>
        <w:t>“</w:t>
      </w:r>
    </w:p>
    <w:p w14:paraId="4741D833" w14:textId="77777777" w:rsidR="00D10607" w:rsidRDefault="00D10607">
      <w:pPr>
        <w:pStyle w:val="RVtabelle75nr"/>
        <w:widowControl/>
        <w:rPr>
          <w:rFonts w:cs="Arial"/>
        </w:rPr>
      </w:pPr>
      <w:r>
        <w:t>ABl. NRW. 11/21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5CE9" w14:textId="77777777" w:rsidR="00D10607" w:rsidRDefault="00D10607">
      <w:r>
        <w:separator/>
      </w:r>
    </w:p>
  </w:endnote>
  <w:endnote w:type="continuationSeparator" w:id="0">
    <w:p w14:paraId="03FC31FF" w14:textId="77777777" w:rsidR="00D10607" w:rsidRDefault="00D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079B" w14:textId="77777777" w:rsidR="00D10607" w:rsidRDefault="00D1060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C76E" w14:textId="77777777" w:rsidR="00D10607" w:rsidRDefault="00D1060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17E1B17" w14:textId="77777777" w:rsidR="00D10607" w:rsidRDefault="00D1060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4D95"/>
    <w:rsid w:val="001D4CE3"/>
    <w:rsid w:val="001F4D95"/>
    <w:rsid w:val="00D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017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414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2024-09-10T18:23:00Z</dcterms:created>
  <dcterms:modified xsi:type="dcterms:W3CDTF">2024-09-10T18:23:00Z</dcterms:modified>
</cp:coreProperties>
</file>