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 w14:paraId="11FF068A" w14:textId="77777777">
        <w:trPr>
          <w:trHeight w:val="176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721809" w14:textId="77777777" w:rsidR="00DC492A" w:rsidRDefault="00DC492A">
            <w:pPr>
              <w:pStyle w:val="RVtabellenanker"/>
              <w:framePr w:w="23" w:h="23" w:hRule="exact" w:wrap="notBeside" w:vAnchor="text" w:hAnchor="text"/>
              <w:widowControl/>
            </w:pPr>
          </w:p>
          <w:p w14:paraId="2510D66E" w14:textId="77777777" w:rsidR="00DC492A" w:rsidRDefault="00DC492A">
            <w:pPr>
              <w:pStyle w:val="RVredhinweis"/>
              <w:rPr>
                <w:rFonts w:cs="Arial"/>
              </w:rPr>
            </w:pPr>
            <w:r>
              <w:t xml:space="preserve">Im Rahmen des Programms </w:t>
            </w:r>
            <w:r>
              <w:t>„</w:t>
            </w:r>
            <w:r>
              <w:t>Ankommen und Aufholen nach Corona</w:t>
            </w:r>
            <w:r>
              <w:t>“</w:t>
            </w:r>
            <w:r>
              <w:t xml:space="preserve"> wird das erfolgreiche OGS-Helferprogramm weiterentwickelt. F</w:t>
            </w:r>
            <w:r>
              <w:t>ü</w:t>
            </w:r>
            <w:r>
              <w:t>r das Schuljahr 2021/2022 werden rund 60 Mio. Euro bereitgestellt, um in den Ganztags- und Betreuungsangeboten der Grund- und F</w:t>
            </w:r>
            <w:r>
              <w:t>ö</w:t>
            </w:r>
            <w:r>
              <w:t>rderschulen zus</w:t>
            </w:r>
            <w:r>
              <w:t>ä</w:t>
            </w:r>
            <w:r>
              <w:t>tzliches Personal einzustellen. So k</w:t>
            </w:r>
            <w:r>
              <w:t>ö</w:t>
            </w:r>
            <w:r>
              <w:t>nnen weitere Angebote im Ganztag zum Beispiel in den Bereichen Kult</w:t>
            </w:r>
            <w:r>
              <w:lastRenderedPageBreak/>
              <w:t>ur, Sport oder soziales Lernen umgesetzt werden. Auf diese Weise kann ein Beitrag zur Aufarbeitung pandemiebedingter Herausforderungen geleistet werden. M</w:t>
            </w:r>
            <w:r>
              <w:t>ö</w:t>
            </w:r>
            <w:r>
              <w:t>glich sind auch weiterhin unterst</w:t>
            </w:r>
            <w:r>
              <w:t>ü</w:t>
            </w:r>
            <w:r>
              <w:t>tzende T</w:t>
            </w:r>
            <w:r>
              <w:t>ä</w:t>
            </w:r>
            <w:r>
              <w:t>tigkeiten im Kontext pandemiebedingter Mehraufw</w:t>
            </w:r>
            <w:r>
              <w:t>ä</w:t>
            </w:r>
            <w:r>
              <w:t>nde, z.B. bei der Umsetzung von Hygienekonzepten.</w:t>
            </w:r>
          </w:p>
        </w:tc>
      </w:tr>
    </w:tbl>
    <w:p w14:paraId="7FAAA808" w14:textId="77777777" w:rsidR="00DC492A" w:rsidRDefault="00DC492A">
      <w:pPr>
        <w:pStyle w:val="RVtabellenanker"/>
        <w:widowControl/>
        <w:rPr>
          <w:rFonts w:cs="Calibri"/>
        </w:rPr>
      </w:pPr>
    </w:p>
    <w:p w14:paraId="50FD3B2F" w14:textId="77777777" w:rsidR="00DC492A" w:rsidRDefault="00DC492A">
      <w:pPr>
        <w:pStyle w:val="BASS-Nr-ABl"/>
        <w:widowControl/>
        <w:tabs>
          <w:tab w:val="clear" w:pos="720"/>
        </w:tabs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</w:t>
        </w:r>
      </w:hyperlink>
    </w:p>
    <w:p w14:paraId="1DD452B8" w14:textId="77777777" w:rsidR="00DC492A" w:rsidRDefault="00DC492A">
      <w:pPr>
        <w:pStyle w:val="RVueberschrift1100fz"/>
        <w:keepNext/>
        <w:keepLines/>
      </w:pPr>
      <w:r>
        <w:rPr>
          <w:rFonts w:cs="Arial"/>
        </w:rPr>
        <w:t>Zuwendungen f</w:t>
      </w:r>
      <w:r>
        <w:rPr>
          <w:rFonts w:cs="Arial"/>
        </w:rPr>
        <w:t>ü</w:t>
      </w:r>
      <w:r>
        <w:rPr>
          <w:rFonts w:cs="Arial"/>
        </w:rPr>
        <w:t xml:space="preserve">r das OGS Helferprogramm </w:t>
      </w:r>
      <w:r>
        <w:rPr>
          <w:rFonts w:cs="Arial"/>
        </w:rPr>
        <w:br/>
        <w:t>- Aufholen nach Corona</w:t>
      </w:r>
    </w:p>
    <w:p w14:paraId="75760BBF" w14:textId="77777777" w:rsidR="00DC492A" w:rsidRDefault="00DC492A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 xml:space="preserve">r Schule und Bildung </w:t>
      </w:r>
      <w:r>
        <w:br/>
      </w:r>
      <w:r>
        <w:t>v. 10.08.2021 - 321-6.08.06.11.01-159967</w:t>
      </w:r>
    </w:p>
    <w:p w14:paraId="4CAD9359" w14:textId="77777777" w:rsidR="00DC492A" w:rsidRDefault="00DC492A">
      <w:pPr>
        <w:pStyle w:val="RVueberschrift285fz"/>
        <w:keepNext/>
        <w:keepLines/>
      </w:pPr>
      <w:r>
        <w:rPr>
          <w:rFonts w:cs="Arial"/>
        </w:rPr>
        <w:t>1 Zuwendungszweck, Rechtsgrundlage</w:t>
      </w:r>
    </w:p>
    <w:p w14:paraId="39FAAC00" w14:textId="77777777" w:rsidR="00DC492A" w:rsidRDefault="00DC492A">
      <w:pPr>
        <w:pStyle w:val="RVfliesstext175nb"/>
        <w:rPr>
          <w:rFonts w:cs="Calibri"/>
        </w:rPr>
      </w:pPr>
      <w:r>
        <w:t>Das Land gew</w:t>
      </w:r>
      <w:r>
        <w:t>ä</w:t>
      </w:r>
      <w:r>
        <w:t>hrt nach Ma</w:t>
      </w:r>
      <w:r>
        <w:t>ß</w:t>
      </w:r>
      <w:r>
        <w:t xml:space="preserve">gabe dieser Richtlinien und der Verwaltungsvorschriften zu </w:t>
      </w:r>
      <w:r>
        <w:t>§</w:t>
      </w:r>
      <w:r>
        <w:t xml:space="preserve"> 44 LHO in der jeweils geltenden Fassung Zuwendungen, um den gestiegenen Anforderungen zur Umsetzung des Abbaus von Lernr</w:t>
      </w:r>
      <w:r>
        <w:t>ü</w:t>
      </w:r>
      <w:r>
        <w:t>ckst</w:t>
      </w:r>
      <w:r>
        <w:t>ä</w:t>
      </w:r>
      <w:r>
        <w:t>nden, zur individuellen p</w:t>
      </w:r>
      <w:r>
        <w:t>ä</w:t>
      </w:r>
      <w:r>
        <w:t>dagogischen F</w:t>
      </w:r>
      <w:r>
        <w:t>ö</w:t>
      </w:r>
      <w:r>
        <w:t>rderung oder zur organisatorischen Unterst</w:t>
      </w:r>
      <w:r>
        <w:t>ü</w:t>
      </w:r>
      <w:r>
        <w:t>tzung und Entlastung des p</w:t>
      </w:r>
      <w:r>
        <w:t>ä</w:t>
      </w:r>
      <w:r>
        <w:t xml:space="preserve">dagogischen Personals bis zum Ende des Schuljahres 2021/2022 gerecht zu werden. </w:t>
      </w:r>
    </w:p>
    <w:p w14:paraId="60A560B4" w14:textId="77777777" w:rsidR="00DC492A" w:rsidRDefault="00DC492A">
      <w:pPr>
        <w:pStyle w:val="RVfliesstext175nb"/>
        <w:rPr>
          <w:rFonts w:cs="Calibri"/>
        </w:rPr>
      </w:pPr>
      <w:r>
        <w:t>Ein Anspruch des Antragstellers auf Gew</w:t>
      </w:r>
      <w:r>
        <w:t>ä</w:t>
      </w:r>
      <w:r>
        <w:t>hrung der Zuwendung besteht nicht. Die Bewilligungsbeh</w:t>
      </w:r>
      <w:r>
        <w:t>ö</w:t>
      </w:r>
      <w:r>
        <w:t>rde entscheidet aufgrund ihres pflichtgem</w:t>
      </w:r>
      <w:r>
        <w:t>äß</w:t>
      </w:r>
      <w:r>
        <w:t>en Ermessens im Rahmen der verf</w:t>
      </w:r>
      <w:r>
        <w:t>ü</w:t>
      </w:r>
      <w:r>
        <w:t xml:space="preserve">gbaren Haushaltsmittel. </w:t>
      </w:r>
    </w:p>
    <w:p w14:paraId="437BB806" w14:textId="77777777" w:rsidR="00DC492A" w:rsidRDefault="00DC492A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7C4FA7D3" w14:textId="77777777" w:rsidR="00DC492A" w:rsidRDefault="00DC492A">
      <w:pPr>
        <w:pStyle w:val="RVfliesstext175nb"/>
        <w:rPr>
          <w:rFonts w:cs="Calibri"/>
        </w:rPr>
      </w:pPr>
      <w:r>
        <w:t>Gef</w:t>
      </w:r>
      <w:r>
        <w:t>ö</w:t>
      </w:r>
      <w:r>
        <w:t>rdert werden ausschlie</w:t>
      </w:r>
      <w:r>
        <w:t>ß</w:t>
      </w:r>
      <w:r>
        <w:t>lich Ma</w:t>
      </w:r>
      <w:r>
        <w:t>ß</w:t>
      </w:r>
      <w:r>
        <w:t>nahmen in Ganztags- und Betreuungsangeboten gem</w:t>
      </w:r>
      <w:r>
        <w:t>äß</w:t>
      </w:r>
      <w:r>
        <w:t xml:space="preserve"> BASS 12-63 Nr. 2, dort allerdings ausschlie</w:t>
      </w:r>
      <w:r>
        <w:t>ß</w:t>
      </w:r>
      <w:r>
        <w:t>lich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der Klassen 1 bis 4 sowie Sch</w:t>
      </w:r>
      <w:r>
        <w:t>ü</w:t>
      </w:r>
      <w:r>
        <w:t>lerinnen und Sch</w:t>
      </w:r>
      <w:r>
        <w:t>ü</w:t>
      </w:r>
      <w:r>
        <w:t>ler der Klassen 1 bis 6 an F</w:t>
      </w:r>
      <w:r>
        <w:t>ö</w:t>
      </w:r>
      <w:r>
        <w:t>rderschulen mit offenen Ganztags- und Betreuungsangeboten und f</w:t>
      </w:r>
      <w:r>
        <w:t>ü</w:t>
      </w:r>
      <w:r>
        <w:t>r alle Sch</w:t>
      </w:r>
      <w:r>
        <w:t>ü</w:t>
      </w:r>
      <w:r>
        <w:t>lerinnen und Sch</w:t>
      </w:r>
      <w:r>
        <w:t>ü</w:t>
      </w:r>
      <w:r>
        <w:t>ler an F</w:t>
      </w:r>
      <w:r>
        <w:t>ö</w:t>
      </w:r>
      <w:r>
        <w:t>rderschulen im gebundenen Ganztag.</w:t>
      </w:r>
    </w:p>
    <w:p w14:paraId="16E64E34" w14:textId="77777777" w:rsidR="00DC492A" w:rsidRDefault="00DC492A">
      <w:pPr>
        <w:pStyle w:val="RVfliesstext175nb"/>
        <w:rPr>
          <w:rFonts w:cs="Calibri"/>
        </w:rPr>
      </w:pPr>
      <w:r>
        <w:t>Gef</w:t>
      </w:r>
      <w:r>
        <w:t>ö</w:t>
      </w:r>
      <w:r>
        <w:t>rdert werden zus</w:t>
      </w:r>
      <w:r>
        <w:t>ä</w:t>
      </w:r>
      <w:r>
        <w:t>tzliche Personalma</w:t>
      </w:r>
      <w:r>
        <w:t>ß</w:t>
      </w:r>
      <w:r>
        <w:t>nahmen im p</w:t>
      </w:r>
      <w:r>
        <w:t>ä</w:t>
      </w:r>
      <w:r>
        <w:t xml:space="preserve">dagogischen und organisatorischen Bereich im Schuljahr 2021/2022 (01.08.2021-31.07.2022). </w:t>
      </w:r>
    </w:p>
    <w:p w14:paraId="1C52E0CF" w14:textId="77777777" w:rsidR="00DC492A" w:rsidRDefault="00DC492A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3287165A" w14:textId="77777777" w:rsidR="00DC492A" w:rsidRDefault="00DC492A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 sind Gemeinden, Gemeindeverb</w:t>
      </w:r>
      <w:r>
        <w:t>ä</w:t>
      </w:r>
      <w:r>
        <w:t>nde und Zweckverb</w:t>
      </w:r>
      <w:r>
        <w:t>ä</w:t>
      </w:r>
      <w:r>
        <w:t>nde als Tr</w:t>
      </w:r>
      <w:r>
        <w:t>ä</w:t>
      </w:r>
      <w:r>
        <w:t xml:space="preserve">ger </w:t>
      </w:r>
      <w:r>
        <w:t>ö</w:t>
      </w:r>
      <w:r>
        <w:t>ffentlicher Schulen sowie Tr</w:t>
      </w:r>
      <w:r>
        <w:t>ä</w:t>
      </w:r>
      <w:r>
        <w:t>ger genehmigter Ersatzschulen.</w:t>
      </w:r>
    </w:p>
    <w:p w14:paraId="03715A88" w14:textId="77777777" w:rsidR="00DC492A" w:rsidRDefault="00DC492A">
      <w:pPr>
        <w:pStyle w:val="RVfliesstext175nb"/>
        <w:rPr>
          <w:rFonts w:cs="Calibri"/>
        </w:rPr>
      </w:pPr>
      <w:r>
        <w:t>Der Zuwendungsempf</w:t>
      </w:r>
      <w:r>
        <w:t>ä</w:t>
      </w:r>
      <w:r>
        <w:t>nger kann die Landesf</w:t>
      </w:r>
      <w:r>
        <w:t>ö</w:t>
      </w:r>
      <w:r>
        <w:t>rderung an andere Tr</w:t>
      </w:r>
      <w:r>
        <w:t>ä</w:t>
      </w:r>
      <w:r>
        <w:t>ger weiterleiten, wenn diese die Ma</w:t>
      </w:r>
      <w:r>
        <w:t>ß</w:t>
      </w:r>
      <w:r>
        <w:t>nahmen durchf</w:t>
      </w:r>
      <w:r>
        <w:t>ü</w:t>
      </w:r>
      <w:r>
        <w:t>hren und die f</w:t>
      </w:r>
      <w:r>
        <w:t>ü</w:t>
      </w:r>
      <w:r>
        <w:t>r den Zuwendungsempf</w:t>
      </w:r>
      <w:r>
        <w:t>ä</w:t>
      </w:r>
      <w:r>
        <w:t>nger ma</w:t>
      </w:r>
      <w:r>
        <w:t>ß</w:t>
      </w:r>
      <w:r>
        <w:t>gebenden Bestimmungen des Zuwendungsbescheides (einschlie</w:t>
      </w:r>
      <w:r>
        <w:t>ß</w:t>
      </w:r>
      <w:r>
        <w:t>lich der Nebenbestimmungen) auch dem Dritten auferlegt werden. Der Zuwendungsempf</w:t>
      </w:r>
      <w:r>
        <w:t>ä</w:t>
      </w:r>
      <w:r>
        <w:t>nger hat die ordnungsgem</w:t>
      </w:r>
      <w:r>
        <w:t>äß</w:t>
      </w:r>
      <w:r>
        <w:t>e Verwendung der Mittel zu pr</w:t>
      </w:r>
      <w:r>
        <w:t>ü</w:t>
      </w:r>
      <w:r>
        <w:t>fen und nachzuweisen.</w:t>
      </w:r>
    </w:p>
    <w:p w14:paraId="2EAAD319" w14:textId="77777777" w:rsidR="00DC492A" w:rsidRDefault="00DC492A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6A7128B1" w14:textId="77777777" w:rsidR="00DC492A" w:rsidRDefault="00DC492A">
      <w:pPr>
        <w:pStyle w:val="RVfliesstext175nl"/>
      </w:pPr>
      <w:r>
        <w:rPr>
          <w:rFonts w:cs="Arial"/>
        </w:rPr>
        <w:t>4.1</w:t>
      </w:r>
    </w:p>
    <w:p w14:paraId="1232FA80" w14:textId="77777777" w:rsidR="00DC492A" w:rsidRDefault="00DC492A">
      <w:pPr>
        <w:pStyle w:val="RVfliesstext175nb"/>
        <w:rPr>
          <w:rFonts w:cs="Calibri"/>
        </w:rPr>
      </w:pPr>
      <w:r>
        <w:t>Eine Zuwendung kann bei Vorliegen der folgenden Voraussetzungen gew</w:t>
      </w:r>
      <w:r>
        <w:t>ä</w:t>
      </w:r>
      <w:r>
        <w:t xml:space="preserve">hrt werden: </w:t>
      </w:r>
    </w:p>
    <w:p w14:paraId="48C0BF11" w14:textId="77777777" w:rsidR="00DC492A" w:rsidRDefault="00DC492A">
      <w:pPr>
        <w:pStyle w:val="RVfliesstext175nb"/>
        <w:rPr>
          <w:rFonts w:cs="Calibri"/>
        </w:rPr>
      </w:pPr>
      <w:r>
        <w:t>a) Zus</w:t>
      </w:r>
      <w:r>
        <w:t>ä</w:t>
      </w:r>
      <w:r>
        <w:t>tzliche Personalma</w:t>
      </w:r>
      <w:r>
        <w:t>ß</w:t>
      </w:r>
      <w:r>
        <w:t>nahmen zur Umsetzung der durch die Corona-Pandemie entstandenen kognitiven, emotionalen und sozialen R</w:t>
      </w:r>
      <w:r>
        <w:t>ü</w:t>
      </w:r>
      <w:r>
        <w:t>ckst</w:t>
      </w:r>
      <w:r>
        <w:t>ä</w:t>
      </w:r>
      <w:r>
        <w:t xml:space="preserve">nde </w:t>
      </w:r>
      <w:r>
        <w:rPr>
          <w:rStyle w:val="hf"/>
          <w:rFonts w:cs="Calibri"/>
          <w:sz w:val="15"/>
        </w:rPr>
        <w:t>durch unterst</w:t>
      </w:r>
      <w:r>
        <w:rPr>
          <w:rStyle w:val="hf"/>
          <w:rFonts w:cs="Calibri"/>
          <w:sz w:val="15"/>
        </w:rPr>
        <w:t>ü</w:t>
      </w:r>
      <w:r>
        <w:rPr>
          <w:rStyle w:val="hf"/>
          <w:rFonts w:cs="Calibri"/>
          <w:sz w:val="15"/>
        </w:rPr>
        <w:t>tzende und erg</w:t>
      </w:r>
      <w:r>
        <w:rPr>
          <w:rStyle w:val="hf"/>
          <w:rFonts w:cs="Calibri"/>
          <w:sz w:val="15"/>
        </w:rPr>
        <w:t>ä</w:t>
      </w:r>
      <w:r>
        <w:rPr>
          <w:rStyle w:val="hf"/>
          <w:rFonts w:cs="Calibri"/>
          <w:sz w:val="15"/>
        </w:rPr>
        <w:t>nzende T</w:t>
      </w:r>
      <w:r>
        <w:rPr>
          <w:rStyle w:val="hf"/>
          <w:rFonts w:cs="Calibri"/>
          <w:sz w:val="15"/>
        </w:rPr>
        <w:t>ä</w:t>
      </w:r>
      <w:r>
        <w:rPr>
          <w:rStyle w:val="hf"/>
          <w:rFonts w:cs="Calibri"/>
          <w:sz w:val="15"/>
        </w:rPr>
        <w:t>tigkeiten</w:t>
      </w:r>
      <w:r>
        <w:t xml:space="preserve"> (eigenst</w:t>
      </w:r>
      <w:r>
        <w:t>ä</w:t>
      </w:r>
      <w:r>
        <w:t>ndiges Angebot) zum Beispiel in den folgenden Bereichen:</w:t>
      </w:r>
    </w:p>
    <w:p w14:paraId="256EBC5B" w14:textId="77777777" w:rsidR="00DC492A" w:rsidRDefault="00DC492A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Gestaltung des Betreuungs- und Bildungsangebots des Ganztags, u.a. in de</w:t>
      </w:r>
      <w:r>
        <w:t xml:space="preserve">n Bereichen Sport, kulturelle Bildung, soziales Lernen </w:t>
      </w:r>
      <w:r>
        <w:t>…</w:t>
      </w:r>
    </w:p>
    <w:p w14:paraId="243CA5FC" w14:textId="77777777" w:rsidR="00DC492A" w:rsidRDefault="00DC492A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 xml:space="preserve"> (Teil)gruppenangebote im Ganztag in Zusammenarbeit mit einer verantwortlichen Fachkraft im Ganztag;</w:t>
      </w:r>
    </w:p>
    <w:p w14:paraId="45B86D7E" w14:textId="77777777" w:rsidR="00DC492A" w:rsidRDefault="00DC492A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Begleitung bei Ausfl</w:t>
      </w:r>
      <w:r>
        <w:t>ü</w:t>
      </w:r>
      <w:r>
        <w:t xml:space="preserve">gen; </w:t>
      </w:r>
    </w:p>
    <w:p w14:paraId="4F4D5669" w14:textId="77777777" w:rsidR="00DC492A" w:rsidRDefault="00DC492A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Vorbereitung von Veranstaltungen;</w:t>
      </w:r>
    </w:p>
    <w:p w14:paraId="64F8D99A" w14:textId="77777777" w:rsidR="00DC492A" w:rsidRDefault="00DC492A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Aufgrund der durch die Sars-CoV-2-Pandemie erh</w:t>
      </w:r>
      <w:r>
        <w:t>ö</w:t>
      </w:r>
      <w:r>
        <w:t>hten hygienischen Versorgung der betreuten Sch</w:t>
      </w:r>
      <w:r>
        <w:t>ü</w:t>
      </w:r>
      <w:r>
        <w:t>lerinnen und Sch</w:t>
      </w:r>
      <w:r>
        <w:t>ü</w:t>
      </w:r>
      <w:r>
        <w:t>ler (h</w:t>
      </w:r>
      <w:r>
        <w:t>ä</w:t>
      </w:r>
      <w:r>
        <w:t>ufigeres H</w:t>
      </w:r>
      <w:r>
        <w:t>ä</w:t>
      </w:r>
      <w:r>
        <w:t>ndewaschen, Gruppenorganisation etc.);</w:t>
      </w:r>
    </w:p>
    <w:p w14:paraId="39C0D285" w14:textId="77777777" w:rsidR="00DC492A" w:rsidRDefault="00DC492A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Einhaltung von Vorgaben des Infektionsschutzes in den Gruppen;</w:t>
      </w:r>
    </w:p>
    <w:p w14:paraId="35590F89" w14:textId="77777777" w:rsidR="00DC492A" w:rsidRDefault="00DC492A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Im hauswirtschaftlichen Bereich, insbesondere Essensversorgung (Zubereitung, Auf-, Abdecken, Eink</w:t>
      </w:r>
      <w:r>
        <w:t>ä</w:t>
      </w:r>
      <w:r>
        <w:t>ufe), Reinigung, K</w:t>
      </w:r>
      <w:r>
        <w:t>ü</w:t>
      </w:r>
      <w:r>
        <w:t xml:space="preserve">chendienst, Desinfektion u. a. </w:t>
      </w:r>
    </w:p>
    <w:p w14:paraId="34B5BEBB" w14:textId="77777777" w:rsidR="00DC492A" w:rsidRDefault="00DC492A">
      <w:pPr>
        <w:pStyle w:val="RVfliesstext175nb"/>
      </w:pPr>
      <w:r>
        <w:rPr>
          <w:rFonts w:cs="Calibri"/>
        </w:rPr>
        <w:t>Bei eigenst</w:t>
      </w:r>
      <w:r>
        <w:rPr>
          <w:rFonts w:cs="Calibri"/>
        </w:rPr>
        <w:t>ä</w:t>
      </w:r>
      <w:r>
        <w:rPr>
          <w:rFonts w:cs="Calibri"/>
        </w:rPr>
        <w:t>ndigen Angeboten m</w:t>
      </w:r>
      <w:r>
        <w:rPr>
          <w:rFonts w:cs="Calibri"/>
        </w:rPr>
        <w:t>ü</w:t>
      </w:r>
      <w:r>
        <w:rPr>
          <w:rFonts w:cs="Calibri"/>
        </w:rPr>
        <w:t>ssen die notwendigen fachlichen Voraussetzungen zur eigenverantwortlichen Durchf</w:t>
      </w:r>
      <w:r>
        <w:rPr>
          <w:rFonts w:cs="Calibri"/>
        </w:rPr>
        <w:t>ü</w:t>
      </w:r>
      <w:r>
        <w:rPr>
          <w:rFonts w:cs="Calibri"/>
        </w:rPr>
        <w:t>hrung von schulischen Ganztagsangeboten erf</w:t>
      </w:r>
      <w:r>
        <w:rPr>
          <w:rFonts w:cs="Calibri"/>
        </w:rPr>
        <w:t>ü</w:t>
      </w:r>
      <w:r>
        <w:rPr>
          <w:rFonts w:cs="Calibri"/>
        </w:rPr>
        <w:t xml:space="preserve">llt sein. </w:t>
      </w:r>
    </w:p>
    <w:p w14:paraId="3B62DC1C" w14:textId="77777777" w:rsidR="00DC492A" w:rsidRDefault="00DC492A">
      <w:pPr>
        <w:pStyle w:val="RVfliesstext175nb"/>
      </w:pPr>
      <w:r>
        <w:rPr>
          <w:rFonts w:cs="Calibri"/>
        </w:rPr>
        <w:t>Folgende T</w:t>
      </w:r>
      <w:r>
        <w:rPr>
          <w:rFonts w:cs="Calibri"/>
        </w:rPr>
        <w:t>ä</w:t>
      </w:r>
      <w:r>
        <w:rPr>
          <w:rFonts w:cs="Calibri"/>
        </w:rPr>
        <w:t>tigkeiten sind nicht 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hig:</w:t>
      </w:r>
    </w:p>
    <w:p w14:paraId="5AA2DF49" w14:textId="77777777" w:rsidR="00DC492A" w:rsidRDefault="00DC492A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Elterngespr</w:t>
      </w:r>
      <w:r>
        <w:rPr>
          <w:rFonts w:cs="Arial"/>
        </w:rPr>
        <w:t>ä</w:t>
      </w:r>
      <w:r>
        <w:rPr>
          <w:rFonts w:cs="Arial"/>
        </w:rPr>
        <w:t>che;</w:t>
      </w:r>
    </w:p>
    <w:p w14:paraId="355CC771" w14:textId="77777777" w:rsidR="00DC492A" w:rsidRDefault="00DC492A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Beobachtung und Dokumentation;</w:t>
      </w:r>
    </w:p>
    <w:p w14:paraId="435BFE50" w14:textId="77777777" w:rsidR="00DC492A" w:rsidRDefault="00DC492A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Wickeln/Toilettengang/pflegerische T</w:t>
      </w:r>
      <w:r>
        <w:rPr>
          <w:rFonts w:cs="Arial"/>
        </w:rPr>
        <w:t>ä</w:t>
      </w:r>
      <w:r>
        <w:rPr>
          <w:rFonts w:cs="Arial"/>
        </w:rPr>
        <w:t>tigkeiten;</w:t>
      </w:r>
    </w:p>
    <w:p w14:paraId="3B3808BF" w14:textId="77777777" w:rsidR="00DC492A" w:rsidRDefault="00DC492A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Ruhephasen.</w:t>
      </w:r>
    </w:p>
    <w:p w14:paraId="6FB45E60" w14:textId="77777777" w:rsidR="00DC492A" w:rsidRDefault="00DC492A">
      <w:pPr>
        <w:pStyle w:val="RVfliesstext175nb"/>
      </w:pPr>
      <w:r>
        <w:rPr>
          <w:rFonts w:cs="Calibri"/>
        </w:rPr>
        <w:t>b) Einsatz in Ganztags- und Betreuungsangeboten gem</w:t>
      </w:r>
      <w:r>
        <w:rPr>
          <w:rFonts w:cs="Calibri"/>
        </w:rPr>
        <w:t>äß</w:t>
      </w:r>
      <w:r>
        <w:rPr>
          <w:rFonts w:cs="Calibri"/>
        </w:rPr>
        <w:t xml:space="preserve"> BASS 12-63 Nr. 2, dort allerdings ausschlie</w:t>
      </w:r>
      <w:r>
        <w:rPr>
          <w:rFonts w:cs="Calibri"/>
        </w:rPr>
        <w:t>ß</w:t>
      </w:r>
      <w:r>
        <w:rPr>
          <w:rFonts w:cs="Calibri"/>
        </w:rPr>
        <w:t>lich f</w:t>
      </w:r>
      <w:r>
        <w:rPr>
          <w:rFonts w:cs="Calibri"/>
        </w:rPr>
        <w:t>ü</w:t>
      </w:r>
      <w:r>
        <w:rPr>
          <w:rFonts w:cs="Calibri"/>
        </w:rPr>
        <w:t>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Klassen 1 bis 4 sowie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der Klassen 1 bis 6 an F</w:t>
      </w:r>
      <w:r>
        <w:rPr>
          <w:rFonts w:cs="Calibri"/>
        </w:rPr>
        <w:t>ö</w:t>
      </w:r>
      <w:r>
        <w:rPr>
          <w:rFonts w:cs="Calibri"/>
        </w:rPr>
        <w:t>rderschulen mit offenen Ganztags- und Betreuungsangeboten und f</w:t>
      </w:r>
      <w:r>
        <w:rPr>
          <w:rFonts w:cs="Calibri"/>
        </w:rPr>
        <w:t>ü</w:t>
      </w:r>
      <w:r>
        <w:rPr>
          <w:rFonts w:cs="Calibri"/>
        </w:rPr>
        <w:t>r alle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an F</w:t>
      </w:r>
      <w:r>
        <w:rPr>
          <w:rFonts w:cs="Calibri"/>
        </w:rPr>
        <w:t>ö</w:t>
      </w:r>
      <w:r>
        <w:rPr>
          <w:rFonts w:cs="Calibri"/>
        </w:rPr>
        <w:t>rderschulen im gebundenen Ganztag.</w:t>
      </w:r>
    </w:p>
    <w:p w14:paraId="759584A7" w14:textId="77777777" w:rsidR="00DC492A" w:rsidRDefault="00DC492A">
      <w:pPr>
        <w:pStyle w:val="RVfliesstext175nl"/>
        <w:rPr>
          <w:rFonts w:cs="Arial"/>
        </w:rPr>
      </w:pPr>
      <w:r>
        <w:t xml:space="preserve">4.2 </w:t>
      </w:r>
    </w:p>
    <w:p w14:paraId="040EFD92" w14:textId="77777777" w:rsidR="00DC492A" w:rsidRDefault="00DC492A">
      <w:pPr>
        <w:pStyle w:val="RVfliesstext175nb"/>
      </w:pPr>
      <w:r>
        <w:rPr>
          <w:rFonts w:cs="Calibri"/>
        </w:rPr>
        <w:t xml:space="preserve">Abweichend von Nummer 1.3 VV/VVG zu </w:t>
      </w:r>
      <w:r>
        <w:rPr>
          <w:rFonts w:cs="Calibri"/>
        </w:rPr>
        <w:t>§</w:t>
      </w:r>
      <w:r>
        <w:rPr>
          <w:rFonts w:cs="Calibri"/>
        </w:rPr>
        <w:t xml:space="preserve"> 44 LHO kann die F</w:t>
      </w:r>
      <w:r>
        <w:rPr>
          <w:rFonts w:cs="Calibri"/>
        </w:rPr>
        <w:t>ö</w:t>
      </w:r>
      <w:r>
        <w:rPr>
          <w:rFonts w:cs="Calibri"/>
        </w:rPr>
        <w:t>rderung von Vorhaben bewilligt werden, die bereits ab dem 1. August 2021 begonnen worden sind. Unabh</w:t>
      </w:r>
      <w:r>
        <w:rPr>
          <w:rFonts w:cs="Calibri"/>
        </w:rPr>
        <w:t>ä</w:t>
      </w:r>
      <w:r>
        <w:rPr>
          <w:rFonts w:cs="Calibri"/>
        </w:rPr>
        <w:t xml:space="preserve">ngig davon wird durch diese Ausnahmegenehmigung nach Nummer 1.3.2 VV/VVG zu </w:t>
      </w:r>
      <w:r>
        <w:rPr>
          <w:rFonts w:cs="Calibri"/>
        </w:rPr>
        <w:t>§</w:t>
      </w:r>
      <w:r>
        <w:rPr>
          <w:rFonts w:cs="Calibri"/>
        </w:rPr>
        <w:t xml:space="preserve"> 44 LHO kein Anspruch auf eine sp</w:t>
      </w:r>
      <w:r>
        <w:rPr>
          <w:rFonts w:cs="Calibri"/>
        </w:rPr>
        <w:t>ä</w:t>
      </w:r>
      <w:r>
        <w:rPr>
          <w:rFonts w:cs="Calibri"/>
        </w:rPr>
        <w:t>tere F</w:t>
      </w:r>
      <w:r>
        <w:rPr>
          <w:rFonts w:cs="Calibri"/>
        </w:rPr>
        <w:t>ö</w:t>
      </w:r>
      <w:r>
        <w:rPr>
          <w:rFonts w:cs="Calibri"/>
        </w:rPr>
        <w:t>rderung begr</w:t>
      </w:r>
      <w:r>
        <w:rPr>
          <w:rFonts w:cs="Calibri"/>
        </w:rPr>
        <w:t>ü</w:t>
      </w:r>
      <w:r>
        <w:rPr>
          <w:rFonts w:cs="Calibri"/>
        </w:rPr>
        <w:t>ndet.</w:t>
      </w:r>
    </w:p>
    <w:p w14:paraId="4E228A1A" w14:textId="77777777" w:rsidR="00DC492A" w:rsidRDefault="00DC492A">
      <w:pPr>
        <w:pStyle w:val="RVueberschrift285fz"/>
        <w:keepNext/>
        <w:keepLines/>
        <w:rPr>
          <w:rFonts w:cs="Arial"/>
        </w:rPr>
      </w:pPr>
      <w:r>
        <w:t>5 Art und Umfang, H</w:t>
      </w:r>
      <w:r>
        <w:t>ö</w:t>
      </w:r>
      <w:r>
        <w:t>he der Zuwendung</w:t>
      </w:r>
    </w:p>
    <w:p w14:paraId="1E18ECE7" w14:textId="77777777" w:rsidR="00DC492A" w:rsidRDefault="00DC492A">
      <w:pPr>
        <w:pStyle w:val="RVfliesstext175nl"/>
        <w:rPr>
          <w:rFonts w:cs="Arial"/>
        </w:rPr>
      </w:pPr>
      <w:r>
        <w:t>5.1 Zuwendungsart</w:t>
      </w:r>
    </w:p>
    <w:p w14:paraId="3D450B25" w14:textId="77777777" w:rsidR="00DC492A" w:rsidRDefault="00DC492A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1CC9713F" w14:textId="77777777" w:rsidR="00DC492A" w:rsidRDefault="00DC492A">
      <w:pPr>
        <w:pStyle w:val="RVfliesstext175nl"/>
        <w:rPr>
          <w:rFonts w:cs="Arial"/>
        </w:rPr>
      </w:pPr>
      <w:r>
        <w:t>5.2 Finanzierungsart</w:t>
      </w:r>
    </w:p>
    <w:p w14:paraId="770A3974" w14:textId="77777777" w:rsidR="00DC492A" w:rsidRDefault="00DC492A">
      <w:pPr>
        <w:pStyle w:val="RVfliesstext175nb"/>
      </w:pPr>
      <w:r>
        <w:rPr>
          <w:rFonts w:cs="Calibri"/>
        </w:rPr>
        <w:t>Vollfinanzierung</w:t>
      </w:r>
    </w:p>
    <w:p w14:paraId="5E4B007D" w14:textId="77777777" w:rsidR="00DC492A" w:rsidRDefault="00DC492A">
      <w:pPr>
        <w:pStyle w:val="RVfliesstext175nl"/>
        <w:rPr>
          <w:rFonts w:cs="Arial"/>
        </w:rPr>
      </w:pPr>
      <w:r>
        <w:t>5.3 Form der Zuwendung</w:t>
      </w:r>
    </w:p>
    <w:p w14:paraId="7E5EA43B" w14:textId="77777777" w:rsidR="00DC492A" w:rsidRDefault="00DC492A">
      <w:pPr>
        <w:pStyle w:val="RVfliesstext175nb"/>
      </w:pPr>
      <w:r>
        <w:rPr>
          <w:rFonts w:cs="Calibri"/>
        </w:rPr>
        <w:t>Zuschuss/Zuweisung</w:t>
      </w:r>
    </w:p>
    <w:p w14:paraId="0FCF700F" w14:textId="77777777" w:rsidR="00DC492A" w:rsidRDefault="00DC492A">
      <w:pPr>
        <w:pStyle w:val="RVfliesstext175nl"/>
        <w:rPr>
          <w:rFonts w:cs="Arial"/>
        </w:rPr>
      </w:pPr>
      <w:r>
        <w:t>5.4 Bemessungsgrundlage</w:t>
      </w:r>
    </w:p>
    <w:p w14:paraId="240AB669" w14:textId="77777777" w:rsidR="00DC492A" w:rsidRDefault="00DC492A">
      <w:pPr>
        <w:pStyle w:val="RVfliesstext175nl"/>
        <w:rPr>
          <w:rFonts w:cs="Arial"/>
        </w:rPr>
      </w:pPr>
      <w:r>
        <w:t>5.4.1 Gef</w:t>
      </w:r>
      <w:r>
        <w:t>ö</w:t>
      </w:r>
      <w:r>
        <w:t>rdert werden Personalausgaben. Bei der Bewilligung sind folgende feste Betr</w:t>
      </w:r>
      <w:r>
        <w:t>ä</w:t>
      </w:r>
      <w:r>
        <w:t>ge zugrunde zu legen:</w:t>
      </w:r>
    </w:p>
    <w:p w14:paraId="4A048E25" w14:textId="77777777" w:rsidR="00DC492A" w:rsidRDefault="00DC492A">
      <w:pPr>
        <w:pStyle w:val="RVfliesstext175nb"/>
      </w:pPr>
      <w:r>
        <w:rPr>
          <w:rFonts w:cs="Calibri"/>
        </w:rPr>
        <w:t>a)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(SuS), die eine Offene Ganztagsschule (OGS) besuchen (</w:t>
      </w:r>
      <w:r>
        <w:rPr>
          <w:rFonts w:cs="Calibri"/>
        </w:rPr>
        <w:t>„</w:t>
      </w:r>
      <w:r>
        <w:rPr>
          <w:rFonts w:cs="Calibri"/>
        </w:rPr>
        <w:t>Regelkinder</w:t>
      </w:r>
      <w:r>
        <w:rPr>
          <w:rFonts w:cs="Calibri"/>
        </w:rPr>
        <w:t>“</w:t>
      </w:r>
      <w:r>
        <w:rPr>
          <w:rFonts w:cs="Calibri"/>
        </w:rPr>
        <w:t xml:space="preserve"> ohne F</w:t>
      </w:r>
      <w:r>
        <w:rPr>
          <w:rFonts w:cs="Calibri"/>
        </w:rPr>
        <w:t>ö</w:t>
      </w:r>
      <w:r>
        <w:rPr>
          <w:rFonts w:cs="Calibri"/>
        </w:rPr>
        <w:t xml:space="preserve">rderbedarf) </w:t>
      </w:r>
      <w:r>
        <w:rPr>
          <w:rFonts w:cs="Calibri"/>
        </w:rPr>
        <w:br/>
        <w:t>63,70 Euro</w:t>
      </w:r>
    </w:p>
    <w:p w14:paraId="2BCDFD88" w14:textId="77777777" w:rsidR="00DC492A" w:rsidRDefault="00DC492A">
      <w:pPr>
        <w:pStyle w:val="RVfliesstext175nb"/>
      </w:pPr>
      <w:r>
        <w:rPr>
          <w:rFonts w:cs="Calibri"/>
        </w:rPr>
        <w:t>b) SuS, die eine OGS besuchen mit sonderp</w:t>
      </w:r>
      <w:r>
        <w:rPr>
          <w:rFonts w:cs="Calibri"/>
        </w:rPr>
        <w:t>ä</w:t>
      </w:r>
      <w:r>
        <w:rPr>
          <w:rFonts w:cs="Calibri"/>
        </w:rPr>
        <w:t>dagogischem F</w:t>
      </w:r>
      <w:r>
        <w:rPr>
          <w:rFonts w:cs="Calibri"/>
        </w:rPr>
        <w:t>ö</w:t>
      </w:r>
      <w:r>
        <w:rPr>
          <w:rFonts w:cs="Calibri"/>
        </w:rPr>
        <w:t xml:space="preserve">rderbedarf </w:t>
      </w:r>
      <w:r>
        <w:rPr>
          <w:rFonts w:cs="Calibri"/>
        </w:rPr>
        <w:br/>
        <w:t xml:space="preserve"> 116,10 Euro </w:t>
      </w:r>
      <w:r>
        <w:rPr>
          <w:rFonts w:cs="Calibri"/>
        </w:rPr>
        <w:tab/>
      </w:r>
      <w:r>
        <w:rPr>
          <w:rFonts w:cs="Calibri"/>
        </w:rPr>
        <w:tab/>
      </w:r>
    </w:p>
    <w:p w14:paraId="188406F3" w14:textId="77777777" w:rsidR="00DC492A" w:rsidRDefault="00DC492A">
      <w:pPr>
        <w:pStyle w:val="RVfliesstext175nb"/>
      </w:pPr>
      <w:r>
        <w:rPr>
          <w:rFonts w:cs="Calibri"/>
        </w:rPr>
        <w:t>c) SuS an F</w:t>
      </w:r>
      <w:r>
        <w:rPr>
          <w:rFonts w:cs="Calibri"/>
        </w:rPr>
        <w:t>ö</w:t>
      </w:r>
      <w:r>
        <w:rPr>
          <w:rFonts w:cs="Calibri"/>
        </w:rPr>
        <w:t xml:space="preserve">rderschulen (in der OGS) </w:t>
      </w:r>
      <w:r>
        <w:rPr>
          <w:rFonts w:cs="Calibri"/>
        </w:rPr>
        <w:br/>
        <w:t xml:space="preserve">116,10 Euro </w:t>
      </w:r>
    </w:p>
    <w:p w14:paraId="1C0B6921" w14:textId="77777777" w:rsidR="00DC492A" w:rsidRDefault="00DC492A">
      <w:pPr>
        <w:pStyle w:val="RVfliesstext175nb"/>
      </w:pPr>
      <w:r>
        <w:rPr>
          <w:rFonts w:cs="Calibri"/>
        </w:rPr>
        <w:t>d) SuS an gebundenen Ganztagsf</w:t>
      </w:r>
      <w:r>
        <w:rPr>
          <w:rFonts w:cs="Calibri"/>
        </w:rPr>
        <w:t>ö</w:t>
      </w:r>
      <w:r>
        <w:rPr>
          <w:rFonts w:cs="Calibri"/>
        </w:rPr>
        <w:t xml:space="preserve">rderschulen (bis Klasse 10) </w:t>
      </w:r>
      <w:r>
        <w:rPr>
          <w:rFonts w:cs="Calibri"/>
        </w:rPr>
        <w:br/>
        <w:t xml:space="preserve">116,10 Euro </w:t>
      </w:r>
    </w:p>
    <w:p w14:paraId="7CCCCA16" w14:textId="77777777" w:rsidR="00DC492A" w:rsidRDefault="00DC492A">
      <w:pPr>
        <w:pStyle w:val="RVfliesstext175nb"/>
      </w:pPr>
      <w:r>
        <w:rPr>
          <w:rFonts w:cs="Calibri"/>
        </w:rPr>
        <w:t xml:space="preserve">e) SuS mit Fluchthintergrund und in besonderen Lebenslagen </w:t>
      </w:r>
      <w:r>
        <w:rPr>
          <w:rFonts w:cs="Calibri"/>
        </w:rPr>
        <w:br/>
        <w:t>63,70 Euro</w:t>
      </w:r>
    </w:p>
    <w:p w14:paraId="5771A98C" w14:textId="77777777" w:rsidR="00DC492A" w:rsidRDefault="00DC492A">
      <w:pPr>
        <w:pStyle w:val="RVfliesstext175nb"/>
      </w:pPr>
      <w:r>
        <w:rPr>
          <w:rFonts w:cs="Calibri"/>
        </w:rPr>
        <w:t xml:space="preserve">f) Betreuungspauschalen in Grundschulen </w:t>
      </w:r>
      <w:r>
        <w:rPr>
          <w:rFonts w:cs="Calibri"/>
        </w:rPr>
        <w:br/>
        <w:t>375,00 Euro pro gew</w:t>
      </w:r>
      <w:r>
        <w:rPr>
          <w:rFonts w:cs="Calibri"/>
        </w:rPr>
        <w:t>ä</w:t>
      </w:r>
      <w:r>
        <w:rPr>
          <w:rFonts w:cs="Calibri"/>
        </w:rPr>
        <w:t>hrter Betreuungspauschale gem</w:t>
      </w:r>
      <w:r>
        <w:rPr>
          <w:rFonts w:cs="Calibri"/>
        </w:rPr>
        <w:t>äß</w:t>
      </w:r>
      <w:r>
        <w:rPr>
          <w:rFonts w:cs="Calibri"/>
        </w:rPr>
        <w:t xml:space="preserve"> BASS 11-02 Nr. 19</w:t>
      </w:r>
    </w:p>
    <w:p w14:paraId="3E824DEE" w14:textId="77777777" w:rsidR="00DC492A" w:rsidRDefault="00DC492A">
      <w:pPr>
        <w:pStyle w:val="RVfliesstext175nb"/>
      </w:pPr>
      <w:r>
        <w:rPr>
          <w:rFonts w:cs="Calibri"/>
        </w:rPr>
        <w:t>g) Betreuungspauschalen in F</w:t>
      </w:r>
      <w:r>
        <w:rPr>
          <w:rFonts w:cs="Calibri"/>
        </w:rPr>
        <w:t>ö</w:t>
      </w:r>
      <w:r>
        <w:rPr>
          <w:rFonts w:cs="Calibri"/>
        </w:rPr>
        <w:t xml:space="preserve">rderschulen </w:t>
      </w:r>
      <w:r>
        <w:rPr>
          <w:rFonts w:cs="Calibri"/>
        </w:rPr>
        <w:br/>
        <w:t>425,00 Euro pro gew</w:t>
      </w:r>
      <w:r>
        <w:rPr>
          <w:rFonts w:cs="Calibri"/>
        </w:rPr>
        <w:t>ä</w:t>
      </w:r>
      <w:r>
        <w:rPr>
          <w:rFonts w:cs="Calibri"/>
        </w:rPr>
        <w:t>hrter Betreuungspauschale gem</w:t>
      </w:r>
      <w:r>
        <w:rPr>
          <w:rFonts w:cs="Calibri"/>
        </w:rPr>
        <w:t>äß</w:t>
      </w:r>
      <w:r>
        <w:rPr>
          <w:rFonts w:cs="Calibri"/>
        </w:rPr>
        <w:t xml:space="preserve"> BASS 11-02 Nr. 19</w:t>
      </w:r>
    </w:p>
    <w:p w14:paraId="27F476C8" w14:textId="77777777" w:rsidR="00DC492A" w:rsidRDefault="00DC492A">
      <w:pPr>
        <w:pStyle w:val="RVfliesstext175nb"/>
      </w:pPr>
      <w:r>
        <w:rPr>
          <w:rFonts w:cs="Calibri"/>
        </w:rPr>
        <w:t xml:space="preserve">h) Gruppenpauschalen Halbtagsbetreuung Grundschule </w:t>
      </w:r>
      <w:r>
        <w:rPr>
          <w:rFonts w:cs="Calibri"/>
        </w:rPr>
        <w:br/>
        <w:t>225,00 Euro pro gew</w:t>
      </w:r>
      <w:r>
        <w:rPr>
          <w:rFonts w:cs="Calibri"/>
        </w:rPr>
        <w:t>ä</w:t>
      </w:r>
      <w:r>
        <w:rPr>
          <w:rFonts w:cs="Calibri"/>
        </w:rPr>
        <w:t>hrter Gruppe gem</w:t>
      </w:r>
      <w:r>
        <w:rPr>
          <w:rFonts w:cs="Calibri"/>
        </w:rPr>
        <w:t>äß</w:t>
      </w:r>
      <w:r>
        <w:rPr>
          <w:rFonts w:cs="Calibri"/>
        </w:rPr>
        <w:t xml:space="preserve"> BASS 11-02 Nr. 9</w:t>
      </w:r>
    </w:p>
    <w:p w14:paraId="687DAFE5" w14:textId="77777777" w:rsidR="00DC492A" w:rsidRDefault="00DC492A">
      <w:pPr>
        <w:pStyle w:val="RVfliesstext175nb"/>
      </w:pPr>
      <w:r>
        <w:rPr>
          <w:rFonts w:cs="Calibri"/>
        </w:rPr>
        <w:t>i) Gruppenpauschalen Halbtagsbetreuung F</w:t>
      </w:r>
      <w:r>
        <w:rPr>
          <w:rFonts w:cs="Calibri"/>
        </w:rPr>
        <w:t>ö</w:t>
      </w:r>
      <w:r>
        <w:rPr>
          <w:rFonts w:cs="Calibri"/>
        </w:rPr>
        <w:t xml:space="preserve">rderschule </w:t>
      </w:r>
      <w:r>
        <w:rPr>
          <w:rFonts w:cs="Calibri"/>
        </w:rPr>
        <w:br/>
        <w:t>312,50 Euro pro gew</w:t>
      </w:r>
      <w:r>
        <w:rPr>
          <w:rFonts w:cs="Calibri"/>
        </w:rPr>
        <w:t>ä</w:t>
      </w:r>
      <w:r>
        <w:rPr>
          <w:rFonts w:cs="Calibri"/>
        </w:rPr>
        <w:t>hrter Gruppe gem</w:t>
      </w:r>
      <w:r>
        <w:rPr>
          <w:rFonts w:cs="Calibri"/>
        </w:rPr>
        <w:t>äß</w:t>
      </w:r>
      <w:r>
        <w:rPr>
          <w:rFonts w:cs="Calibri"/>
        </w:rPr>
        <w:t xml:space="preserve"> BASS 11-02 Nr. 9</w:t>
      </w:r>
    </w:p>
    <w:p w14:paraId="38D1CAD8" w14:textId="77777777" w:rsidR="00DC492A" w:rsidRDefault="00DC492A">
      <w:pPr>
        <w:pStyle w:val="RVfliesstext175nl"/>
        <w:rPr>
          <w:rFonts w:cs="Arial"/>
        </w:rPr>
      </w:pPr>
      <w:r>
        <w:t>5.4.2 F</w:t>
      </w:r>
      <w:r>
        <w:t>ö</w:t>
      </w:r>
      <w:r>
        <w:t>rdersatz</w:t>
      </w:r>
    </w:p>
    <w:p w14:paraId="635F9476" w14:textId="77777777" w:rsidR="00DC492A" w:rsidRDefault="00DC492A">
      <w:pPr>
        <w:pStyle w:val="RVfliesstext175nb"/>
      </w:pPr>
      <w:r>
        <w:rPr>
          <w:rFonts w:cs="Calibri"/>
        </w:rPr>
        <w:t>Der F</w:t>
      </w:r>
      <w:r>
        <w:rPr>
          <w:rFonts w:cs="Calibri"/>
        </w:rPr>
        <w:t>ö</w:t>
      </w:r>
      <w:r>
        <w:rPr>
          <w:rFonts w:cs="Calibri"/>
        </w:rPr>
        <w:t>rdersatz betr</w:t>
      </w:r>
      <w:r>
        <w:rPr>
          <w:rFonts w:cs="Calibri"/>
        </w:rPr>
        <w:t>ä</w:t>
      </w:r>
      <w:r>
        <w:rPr>
          <w:rFonts w:cs="Calibri"/>
        </w:rPr>
        <w:t>gt 100 vom Hundert der zuwendungsf</w:t>
      </w:r>
      <w:r>
        <w:rPr>
          <w:rFonts w:cs="Calibri"/>
        </w:rPr>
        <w:t>ä</w:t>
      </w:r>
      <w:r>
        <w:rPr>
          <w:rFonts w:cs="Calibri"/>
        </w:rPr>
        <w:t xml:space="preserve">higen Gesamtausgaben. </w:t>
      </w:r>
    </w:p>
    <w:p w14:paraId="64CF6475" w14:textId="77777777" w:rsidR="00DC492A" w:rsidRDefault="00DC492A">
      <w:pPr>
        <w:pStyle w:val="RVueberschrift285fz"/>
        <w:keepNext/>
        <w:keepLines/>
        <w:rPr>
          <w:rFonts w:cs="Arial"/>
        </w:rPr>
      </w:pPr>
      <w:r>
        <w:t>6 Verfahren</w:t>
      </w:r>
    </w:p>
    <w:p w14:paraId="034DC46F" w14:textId="77777777" w:rsidR="00DC492A" w:rsidRDefault="00DC492A">
      <w:pPr>
        <w:pStyle w:val="RVfliesstext175nl"/>
        <w:rPr>
          <w:rFonts w:cs="Arial"/>
        </w:rPr>
      </w:pPr>
      <w:r>
        <w:t>6.1 Antragsverfahren</w:t>
      </w:r>
    </w:p>
    <w:p w14:paraId="59758753" w14:textId="77777777" w:rsidR="00DC492A" w:rsidRDefault="00DC492A">
      <w:pPr>
        <w:pStyle w:val="RVfliesstext175nb"/>
      </w:pPr>
      <w:r>
        <w:rPr>
          <w:rFonts w:cs="Calibri"/>
        </w:rPr>
        <w:t>Die Antr</w:t>
      </w:r>
      <w:r>
        <w:rPr>
          <w:rFonts w:cs="Calibri"/>
        </w:rPr>
        <w:t>ä</w:t>
      </w:r>
      <w:r>
        <w:rPr>
          <w:rFonts w:cs="Calibri"/>
        </w:rPr>
        <w:t>ge f</w:t>
      </w:r>
      <w:r>
        <w:rPr>
          <w:rFonts w:cs="Calibri"/>
        </w:rPr>
        <w:t>ü</w:t>
      </w:r>
      <w:r>
        <w:rPr>
          <w:rFonts w:cs="Calibri"/>
        </w:rPr>
        <w:t>r das Schuljahr 2021/2022 sind nach dem Muster der Anlage 1 zum 15. Oktober 2021 mit der Stichtagsmeldung f</w:t>
      </w:r>
      <w:r>
        <w:rPr>
          <w:rFonts w:cs="Calibri"/>
        </w:rPr>
        <w:t>ü</w:t>
      </w:r>
      <w:r>
        <w:rPr>
          <w:rFonts w:cs="Calibri"/>
        </w:rPr>
        <w:t>r die Zuwendungen gem</w:t>
      </w:r>
      <w:r>
        <w:rPr>
          <w:rFonts w:cs="Calibri"/>
        </w:rPr>
        <w:t>äß</w:t>
      </w:r>
      <w:r>
        <w:rPr>
          <w:rFonts w:cs="Calibri"/>
        </w:rPr>
        <w:t xml:space="preserve"> BASS 11-02 Nr. 19 (kurz: OGS) einzureichen. </w:t>
      </w:r>
    </w:p>
    <w:p w14:paraId="0CD5736B" w14:textId="77777777" w:rsidR="00DC492A" w:rsidRDefault="00DC492A">
      <w:pPr>
        <w:pStyle w:val="RVfliesstext175nl"/>
        <w:rPr>
          <w:rFonts w:cs="Arial"/>
        </w:rPr>
      </w:pPr>
      <w:r>
        <w:t>6.2 Bewilligungsverfahren</w:t>
      </w:r>
    </w:p>
    <w:p w14:paraId="73B98870" w14:textId="77777777" w:rsidR="00DC492A" w:rsidRDefault="00DC492A">
      <w:pPr>
        <w:pStyle w:val="RVfliesstext175nl"/>
        <w:rPr>
          <w:rFonts w:cs="Arial"/>
        </w:rPr>
      </w:pPr>
      <w:r>
        <w:t>6.2.1 Bewilligungsbeh</w:t>
      </w:r>
      <w:r>
        <w:t>ö</w:t>
      </w:r>
      <w:r>
        <w:t>rden sind die Bezirksregierungen.</w:t>
      </w:r>
    </w:p>
    <w:p w14:paraId="2FB43636" w14:textId="77777777" w:rsidR="00DC492A" w:rsidRDefault="00DC492A">
      <w:pPr>
        <w:pStyle w:val="RVfliesstext175nb"/>
      </w:pPr>
      <w:r>
        <w:rPr>
          <w:rFonts w:cs="Calibri"/>
        </w:rPr>
        <w:t>6.2.2 Die F</w:t>
      </w:r>
      <w:r>
        <w:rPr>
          <w:rFonts w:cs="Calibri"/>
        </w:rPr>
        <w:t>ö</w:t>
      </w:r>
      <w:r>
        <w:rPr>
          <w:rFonts w:cs="Calibri"/>
        </w:rPr>
        <w:t>rdermittel k</w:t>
      </w:r>
      <w:r>
        <w:rPr>
          <w:rFonts w:cs="Calibri"/>
        </w:rPr>
        <w:t>ö</w:t>
      </w:r>
      <w:r>
        <w:rPr>
          <w:rFonts w:cs="Calibri"/>
        </w:rPr>
        <w:t>nnen den Schultr</w:t>
      </w:r>
      <w:r>
        <w:rPr>
          <w:rFonts w:cs="Calibri"/>
        </w:rPr>
        <w:t>ä</w:t>
      </w:r>
      <w:r>
        <w:rPr>
          <w:rFonts w:cs="Calibri"/>
        </w:rPr>
        <w:t>gern auf Antrag f</w:t>
      </w:r>
      <w:r>
        <w:rPr>
          <w:rFonts w:cs="Calibri"/>
        </w:rPr>
        <w:t>ü</w:t>
      </w:r>
      <w:r>
        <w:rPr>
          <w:rFonts w:cs="Calibri"/>
        </w:rPr>
        <w:t>r alle Schulen ihres Bezirks bzw. den Ersatzschultr</w:t>
      </w:r>
      <w:r>
        <w:rPr>
          <w:rFonts w:cs="Calibri"/>
        </w:rPr>
        <w:t>ä</w:t>
      </w:r>
      <w:r>
        <w:rPr>
          <w:rFonts w:cs="Calibri"/>
        </w:rPr>
        <w:t>gern f</w:t>
      </w:r>
      <w:r>
        <w:rPr>
          <w:rFonts w:cs="Calibri"/>
        </w:rPr>
        <w:t>ü</w:t>
      </w:r>
      <w:r>
        <w:rPr>
          <w:rFonts w:cs="Calibri"/>
        </w:rPr>
        <w:t>r alle Schulen des jeweiligen Regierungsbezirkes als Gesamtbetrag bewilligt werden.</w:t>
      </w:r>
    </w:p>
    <w:p w14:paraId="2F908378" w14:textId="77777777" w:rsidR="00DC492A" w:rsidRDefault="00DC492A">
      <w:pPr>
        <w:pStyle w:val="RVfliesstext175nb"/>
      </w:pPr>
      <w:r>
        <w:rPr>
          <w:rFonts w:cs="Calibri"/>
        </w:rPr>
        <w:t>Der Schultr</w:t>
      </w:r>
      <w:r>
        <w:rPr>
          <w:rFonts w:cs="Calibri"/>
        </w:rPr>
        <w:t>ä</w:t>
      </w:r>
      <w:r>
        <w:rPr>
          <w:rFonts w:cs="Calibri"/>
        </w:rPr>
        <w:t xml:space="preserve">ger entscheidet </w:t>
      </w:r>
      <w:r>
        <w:rPr>
          <w:rFonts w:cs="Calibri"/>
        </w:rPr>
        <w:t>ü</w:t>
      </w:r>
      <w:r>
        <w:rPr>
          <w:rFonts w:cs="Calibri"/>
        </w:rPr>
        <w:t>ber die Aufteilung der Finanzmittel auf die Betreuungsma</w:t>
      </w:r>
      <w:r>
        <w:rPr>
          <w:rFonts w:cs="Calibri"/>
        </w:rPr>
        <w:t>ß</w:t>
      </w:r>
      <w:r>
        <w:rPr>
          <w:rFonts w:cs="Calibri"/>
        </w:rPr>
        <w:t xml:space="preserve">nahmen. </w:t>
      </w:r>
    </w:p>
    <w:p w14:paraId="561061DE" w14:textId="77777777" w:rsidR="00DC492A" w:rsidRDefault="00DC492A">
      <w:pPr>
        <w:pStyle w:val="RVfliesstext175nb"/>
      </w:pPr>
      <w:r>
        <w:rPr>
          <w:rFonts w:cs="Calibri"/>
        </w:rPr>
        <w:t>6.2.3 Der Zuwendungsbescheid ist nach dem Muster der Anlage 2 zu erteilen.</w:t>
      </w:r>
    </w:p>
    <w:p w14:paraId="4D87623B" w14:textId="77777777" w:rsidR="00DC492A" w:rsidRDefault="00DC492A">
      <w:pPr>
        <w:pStyle w:val="RVfliesstext175nl"/>
        <w:rPr>
          <w:rFonts w:cs="Arial"/>
        </w:rPr>
      </w:pPr>
      <w:r>
        <w:t>6.3 Anforderungs- und Auszahlungsverfahren</w:t>
      </w:r>
    </w:p>
    <w:p w14:paraId="5DD05071" w14:textId="77777777" w:rsidR="00DC492A" w:rsidRDefault="00DC492A">
      <w:pPr>
        <w:pStyle w:val="RVfliesstext175nb"/>
      </w:pPr>
      <w:r>
        <w:rPr>
          <w:rFonts w:cs="Calibri"/>
        </w:rPr>
        <w:t>Die Auszahlung der F</w:t>
      </w:r>
      <w:r>
        <w:rPr>
          <w:rFonts w:cs="Calibri"/>
        </w:rPr>
        <w:t>ö</w:t>
      </w:r>
      <w:r>
        <w:rPr>
          <w:rFonts w:cs="Calibri"/>
        </w:rPr>
        <w:t>rdermittel erfolgt fr</w:t>
      </w:r>
      <w:r>
        <w:rPr>
          <w:rFonts w:cs="Calibri"/>
        </w:rPr>
        <w:t>ü</w:t>
      </w:r>
      <w:r>
        <w:rPr>
          <w:rFonts w:cs="Calibri"/>
        </w:rPr>
        <w:t>hestens zum 15. November 2021, jedoch nicht vor Eintritt der Rechtskraft des Zuwendungsbescheides. Nicht verbrauchte Mittel sind an die Bezirksregierungen des Landes ohne Zinsaufschlag unverz</w:t>
      </w:r>
      <w:r>
        <w:rPr>
          <w:rFonts w:cs="Calibri"/>
        </w:rPr>
        <w:t>ü</w:t>
      </w:r>
      <w:r>
        <w:rPr>
          <w:rFonts w:cs="Calibri"/>
        </w:rPr>
        <w:t>glich zur</w:t>
      </w:r>
      <w:r>
        <w:rPr>
          <w:rFonts w:cs="Calibri"/>
        </w:rPr>
        <w:t>ü</w:t>
      </w:r>
      <w:r>
        <w:rPr>
          <w:rFonts w:cs="Calibri"/>
        </w:rPr>
        <w:t>ckzuzahlen.</w:t>
      </w:r>
    </w:p>
    <w:p w14:paraId="1BAAE52E" w14:textId="77777777" w:rsidR="00DC492A" w:rsidRDefault="00DC492A">
      <w:pPr>
        <w:pStyle w:val="RVfliesstext175nl"/>
        <w:rPr>
          <w:rFonts w:cs="Arial"/>
        </w:rPr>
      </w:pPr>
      <w:r>
        <w:t>6.4 Verwendungsnachweisverfahren</w:t>
      </w:r>
    </w:p>
    <w:p w14:paraId="0626DF4B" w14:textId="77777777" w:rsidR="00DC492A" w:rsidRDefault="00DC492A">
      <w:pPr>
        <w:pStyle w:val="RVfliesstext175nb"/>
      </w:pPr>
      <w:r>
        <w:rPr>
          <w:rFonts w:cs="Calibri"/>
        </w:rPr>
        <w:t>Der Verwendungsnachweis ist nach dem Muster der Anlage 3 zu f</w:t>
      </w:r>
      <w:r>
        <w:rPr>
          <w:rFonts w:cs="Calibri"/>
        </w:rPr>
        <w:t>ü</w:t>
      </w:r>
      <w:r>
        <w:rPr>
          <w:rFonts w:cs="Calibri"/>
        </w:rPr>
        <w:t xml:space="preserve">hren und bis zum 31. Oktober 2022 vorzulegen. </w:t>
      </w:r>
    </w:p>
    <w:p w14:paraId="1C5101F6" w14:textId="77777777" w:rsidR="00DC492A" w:rsidRDefault="00DC492A">
      <w:pPr>
        <w:pStyle w:val="RVfliesstext175nl"/>
        <w:rPr>
          <w:rFonts w:cs="Arial"/>
        </w:rPr>
      </w:pPr>
      <w:r>
        <w:t>6.5 Zu beachtende Vorschriften</w:t>
      </w:r>
    </w:p>
    <w:p w14:paraId="6AC4F94E" w14:textId="77777777" w:rsidR="00DC492A" w:rsidRDefault="00DC492A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nach diesen F</w:t>
      </w:r>
      <w:r>
        <w:rPr>
          <w:rFonts w:cs="Calibri"/>
        </w:rPr>
        <w:t>ö</w:t>
      </w:r>
      <w:r>
        <w:rPr>
          <w:rFonts w:cs="Calibri"/>
        </w:rPr>
        <w:t xml:space="preserve">rderrichtlinien Abweichungen zugelassen sind. </w:t>
      </w:r>
    </w:p>
    <w:p w14:paraId="219D155B" w14:textId="77777777" w:rsidR="00DC492A" w:rsidRDefault="00DC492A">
      <w:pPr>
        <w:pStyle w:val="RVueberschrift285fz"/>
        <w:keepNext/>
        <w:keepLines/>
        <w:rPr>
          <w:rFonts w:cs="Arial"/>
        </w:rPr>
      </w:pPr>
      <w:r>
        <w:t>7 In-Kraft-Treten, Au</w:t>
      </w:r>
      <w:r>
        <w:t>ß</w:t>
      </w:r>
      <w:r>
        <w:t>er-Kraft-Treten</w:t>
      </w:r>
    </w:p>
    <w:p w14:paraId="22490CD1" w14:textId="77777777" w:rsidR="00DC492A" w:rsidRDefault="00DC492A">
      <w:pPr>
        <w:pStyle w:val="RVfliesstext175nb"/>
      </w:pPr>
      <w:r>
        <w:rPr>
          <w:rFonts w:cs="Calibri"/>
        </w:rPr>
        <w:t>Diese Richtlinie tritt am Tag nach der Ver</w:t>
      </w:r>
      <w:r>
        <w:rPr>
          <w:rFonts w:cs="Calibri"/>
        </w:rPr>
        <w:t>ö</w:t>
      </w:r>
      <w:r>
        <w:rPr>
          <w:rFonts w:cs="Calibri"/>
        </w:rPr>
        <w:t>ffentlichung in Kraft und am 31. Dezember 2022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14:paraId="677D6FB6" w14:textId="77777777" w:rsidR="00DC492A" w:rsidRDefault="00DC492A">
      <w:pPr>
        <w:pStyle w:val="RVfliesstext175nb"/>
        <w:rPr>
          <w:rFonts w:cs="Calibri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 w14:paraId="618D7157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338563" w14:textId="77777777" w:rsidR="00DC492A" w:rsidRDefault="00DC492A">
            <w:pPr>
              <w:pStyle w:val="RVtabellenanker"/>
              <w:framePr w:w="23" w:h="23" w:hRule="exact" w:wrap="notBeside" w:vAnchor="text" w:hAnchor="text"/>
              <w:widowControl/>
            </w:pPr>
          </w:p>
          <w:p w14:paraId="1D9112DD" w14:textId="77777777" w:rsidR="00DC492A" w:rsidRDefault="00DC492A">
            <w:pPr>
              <w:pStyle w:val="RVredhinweis"/>
              <w:keepNext/>
              <w:keepLines/>
              <w:rPr>
                <w:rFonts w:cs="Arial"/>
              </w:rPr>
            </w:pPr>
            <w:r>
              <w:t>Nachfolgend finden Sie die Anla</w:t>
            </w:r>
            <w:r>
              <w:t>gen zum Runderlass:</w:t>
            </w:r>
          </w:p>
        </w:tc>
      </w:tr>
    </w:tbl>
    <w:p w14:paraId="0A41F445" w14:textId="77777777" w:rsidR="00DC492A" w:rsidRDefault="00DC492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lastRenderedPageBreak/>
        <w:t xml:space="preserve">Anlage 1 - Seite 1 - </w:t>
      </w:r>
      <w:r>
        <w:rPr>
          <w:noProof/>
        </w:rPr>
        <w:drawing>
          <wp:inline distT="0" distB="0" distL="0" distR="0" wp14:anchorId="3C7E7333" wp14:editId="5A164537">
            <wp:extent cx="3133725" cy="447675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4921" r="5150" b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B07E" w14:textId="77777777" w:rsidR="00DC492A" w:rsidRDefault="00DC492A">
      <w:pPr>
        <w:pStyle w:val="RVAnlagenabstandleer75"/>
      </w:pPr>
    </w:p>
    <w:p w14:paraId="293398CF" w14:textId="77777777" w:rsidR="00DC492A" w:rsidRDefault="00DC492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1 - Seite 2 - </w:t>
      </w:r>
      <w:r>
        <w:rPr>
          <w:noProof/>
        </w:rPr>
        <w:drawing>
          <wp:inline distT="0" distB="0" distL="0" distR="0" wp14:anchorId="236A3915" wp14:editId="3D1C95E6">
            <wp:extent cx="3133725" cy="4476750"/>
            <wp:effectExtent l="0" t="0" r="0" b="0"/>
            <wp:docPr id="2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3113" r="4781" b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9F82B" w14:textId="77777777" w:rsidR="00DC492A" w:rsidRDefault="00DC492A">
      <w:pPr>
        <w:pStyle w:val="RVAnlagenabstandleer75"/>
        <w:spacing w:before="70" w:after="50" w:line="160" w:lineRule="exact"/>
      </w:pPr>
    </w:p>
    <w:p w14:paraId="51326196" w14:textId="77777777" w:rsidR="00DC492A" w:rsidRDefault="00DC492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2 - Seite 1 - </w:t>
      </w:r>
      <w:r>
        <w:rPr>
          <w:noProof/>
        </w:rPr>
        <w:drawing>
          <wp:inline distT="0" distB="0" distL="0" distR="0" wp14:anchorId="0CAF6609" wp14:editId="3FEA13B4">
            <wp:extent cx="3133725" cy="447675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3374" r="5150" b="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9AC6" w14:textId="77777777" w:rsidR="00DC492A" w:rsidRDefault="00DC492A">
      <w:pPr>
        <w:pStyle w:val="RVAnlagenabstandleer75"/>
      </w:pPr>
    </w:p>
    <w:p w14:paraId="07FC6B42" w14:textId="77777777" w:rsidR="00DC492A" w:rsidRDefault="00DC492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2 - Seite 2 - </w:t>
      </w:r>
      <w:r>
        <w:rPr>
          <w:noProof/>
        </w:rPr>
        <w:drawing>
          <wp:inline distT="0" distB="0" distL="0" distR="0" wp14:anchorId="1202AF38" wp14:editId="0C08AE1F">
            <wp:extent cx="3133725" cy="4476750"/>
            <wp:effectExtent l="0" t="0" r="0" b="0"/>
            <wp:docPr id="4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5052" r="4417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87D5" w14:textId="77777777" w:rsidR="00DC492A" w:rsidRDefault="00DC492A">
      <w:pPr>
        <w:pStyle w:val="RVAnlagenabstandleer75"/>
        <w:rPr>
          <w:rFonts w:cs="Calibri"/>
        </w:rPr>
      </w:pPr>
      <w:r>
        <w:rPr>
          <w:rStyle w:val="hf"/>
          <w:sz w:val="13"/>
        </w:rPr>
        <w:t xml:space="preserve"> </w:t>
      </w:r>
    </w:p>
    <w:p w14:paraId="4486F3CF" w14:textId="77777777" w:rsidR="00DC492A" w:rsidRDefault="00DC492A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 xml:space="preserve">Anlage 3 - Seite 1 - </w:t>
      </w:r>
      <w:r>
        <w:rPr>
          <w:rFonts w:cs="Calibri"/>
          <w:noProof/>
        </w:rPr>
        <w:drawing>
          <wp:inline distT="0" distB="0" distL="0" distR="0" wp14:anchorId="440C8645" wp14:editId="2F87E8F2">
            <wp:extent cx="3133725" cy="4476750"/>
            <wp:effectExtent l="0" t="0" r="0" b="0"/>
            <wp:docPr id="5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5052" r="4781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428BD" w14:textId="77777777" w:rsidR="00DC492A" w:rsidRDefault="00DC492A">
      <w:pPr>
        <w:pStyle w:val="RVAnlagenabstandleer75"/>
        <w:rPr>
          <w:rFonts w:cs="Calibri"/>
        </w:rPr>
      </w:pPr>
    </w:p>
    <w:p w14:paraId="39DB9AA6" w14:textId="77777777" w:rsidR="00DC492A" w:rsidRDefault="00DC492A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>Anlage 3 - Seite 2 -</w:t>
      </w:r>
      <w:r>
        <w:rPr>
          <w:rFonts w:cs="Calibri"/>
          <w:noProof/>
        </w:rPr>
        <w:drawing>
          <wp:inline distT="0" distB="0" distL="0" distR="0" wp14:anchorId="0C006AA0" wp14:editId="07074662">
            <wp:extent cx="3133725" cy="4476750"/>
            <wp:effectExtent l="0" t="0" r="0" b="0"/>
            <wp:docPr id="6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t="7120" r="4965" b="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B0CA" w14:textId="77777777" w:rsidR="00DC492A" w:rsidRDefault="00DC492A">
      <w:pPr>
        <w:pStyle w:val="RVAnlagenabstandleer75"/>
        <w:rPr>
          <w:rFonts w:cs="Calibri"/>
        </w:rPr>
      </w:pPr>
    </w:p>
    <w:p w14:paraId="06331119" w14:textId="77777777" w:rsidR="00DC492A" w:rsidRDefault="00DC492A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 xml:space="preserve">Anlage 4 - Seite 1 - </w:t>
      </w:r>
      <w:r>
        <w:rPr>
          <w:rFonts w:cs="Calibri"/>
          <w:noProof/>
        </w:rPr>
        <w:drawing>
          <wp:inline distT="0" distB="0" distL="0" distR="0" wp14:anchorId="3D23D14D" wp14:editId="22215D8D">
            <wp:extent cx="3133725" cy="4476750"/>
            <wp:effectExtent l="0" t="0" r="0" b="0"/>
            <wp:docPr id="7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" t="5052" r="4602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AC25" w14:textId="77777777" w:rsidR="00DC492A" w:rsidRDefault="00DC492A">
      <w:pPr>
        <w:pStyle w:val="RVAnlagenabstandleer75"/>
        <w:rPr>
          <w:rFonts w:cs="Calibri"/>
        </w:rPr>
      </w:pPr>
    </w:p>
    <w:p w14:paraId="238FECE5" w14:textId="77777777" w:rsidR="00DC492A" w:rsidRDefault="00DC492A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>Anlage 5</w:t>
      </w:r>
      <w:r>
        <w:rPr>
          <w:rFonts w:cs="Calibri"/>
          <w:noProof/>
        </w:rPr>
        <w:drawing>
          <wp:inline distT="0" distB="0" distL="0" distR="0" wp14:anchorId="750EB73F" wp14:editId="5098E199">
            <wp:extent cx="3095625" cy="4419600"/>
            <wp:effectExtent l="0" t="0" r="0" b="0"/>
            <wp:docPr id="8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0" t="14159" r="16455" b="-4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E4EE" w14:textId="77777777" w:rsidR="00DC492A" w:rsidRDefault="00DC492A">
      <w:pPr>
        <w:pStyle w:val="RVtabelle75nr"/>
        <w:widowControl/>
        <w:tabs>
          <w:tab w:val="clear" w:pos="720"/>
        </w:tabs>
        <w:rPr>
          <w:rFonts w:cs="Arial"/>
        </w:rPr>
      </w:pPr>
      <w:r>
        <w:t>ABl. NRW. 08/21</w:t>
      </w:r>
    </w:p>
    <w:sectPr w:rsidR="00000000">
      <w:footerReference w:type="even" r:id="rId16"/>
      <w:footerReference w:type="default" r:id="rId17"/>
      <w:footerReference w:type="first" r:id="rId18"/>
      <w:pgSz w:w="11906" w:h="16838"/>
      <w:pgMar w:top="1118" w:right="1124" w:bottom="706" w:left="784" w:header="0" w:footer="720" w:gutter="0"/>
      <w:pgNumType w:chapSep="period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4F3C6" w14:textId="77777777" w:rsidR="00DC492A" w:rsidRDefault="00DC492A">
      <w:r>
        <w:separator/>
      </w:r>
    </w:p>
  </w:endnote>
  <w:endnote w:type="continuationSeparator" w:id="0">
    <w:p w14:paraId="7AABA81D" w14:textId="77777777" w:rsidR="00DC492A" w:rsidRDefault="00DC4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514F5" w14:textId="77777777" w:rsidR="00DC492A" w:rsidRDefault="00DC492A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173A" w14:textId="77777777" w:rsidR="00DC492A" w:rsidRDefault="00DC492A">
    <w:pPr>
      <w:pStyle w:val="RVtabellenanker"/>
      <w:widowControl/>
      <w:tabs>
        <w:tab w:val="left" w:pos="4989"/>
        <w:tab w:val="left" w:pos="7455"/>
        <w:tab w:val="left" w:pos="9978"/>
      </w:tabs>
      <w:jc w:val="center"/>
    </w:pPr>
    <w:r>
      <w:rPr>
        <w:noProof/>
      </w:rPr>
      <w:pict w14:anchorId="79B5DA1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7.5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6A665BE0" w14:textId="77777777" w:rsidR="00DC492A" w:rsidRDefault="00DC492A">
                <w:pPr>
                  <w:pStyle w:val="RVtabellenanker"/>
                  <w:widowControl/>
                  <w:tabs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EB353" w14:textId="77777777" w:rsidR="00DC492A" w:rsidRDefault="00DC492A">
    <w:pPr>
      <w:pStyle w:val="RVtabellenanker"/>
      <w:widowControl/>
      <w:tabs>
        <w:tab w:val="left" w:pos="4989"/>
        <w:tab w:val="left" w:pos="7455"/>
        <w:tab w:val="left" w:pos="9978"/>
      </w:tabs>
      <w:jc w:val="center"/>
    </w:pPr>
    <w:r>
      <w:rPr>
        <w:noProof/>
      </w:rPr>
      <w:pict w14:anchorId="507C71E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7.5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57CBCB36" w14:textId="77777777" w:rsidR="00DC492A" w:rsidRDefault="00DC492A">
                <w:pPr>
                  <w:pStyle w:val="RVtabellenanker"/>
                  <w:widowControl/>
                  <w:tabs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CDD1C" w14:textId="77777777" w:rsidR="00DC492A" w:rsidRDefault="00DC492A">
      <w:r>
        <w:separator/>
      </w:r>
    </w:p>
  </w:footnote>
  <w:footnote w:type="continuationSeparator" w:id="0">
    <w:p w14:paraId="0DE0D706" w14:textId="77777777" w:rsidR="00DC492A" w:rsidRDefault="00DC4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228F9"/>
    <w:rsid w:val="001D4CE3"/>
    <w:rsid w:val="002228F9"/>
    <w:rsid w:val="00DC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1758D93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bass.schul-welt.de/19468.ht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1058</Words>
  <Characters>6668</Characters>
  <Application>Microsoft Office Word</Application>
  <DocSecurity>0</DocSecurity>
  <Lines>55</Lines>
  <Paragraphs>15</Paragraphs>
  <ScaleCrop>false</ScaleCrop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2024-09-10T18:22:00Z</dcterms:created>
  <dcterms:modified xsi:type="dcterms:W3CDTF">2024-09-10T18:22:00Z</dcterms:modified>
</cp:coreProperties>
</file>