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61DE" w14:textId="77777777" w:rsidR="00F276A1" w:rsidRDefault="00F276A1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20-03 Nr. 11</w:t>
        </w:r>
      </w:hyperlink>
    </w:p>
    <w:p w14:paraId="45C277F6" w14:textId="77777777" w:rsidR="00F276A1" w:rsidRDefault="00F276A1">
      <w:pPr>
        <w:pStyle w:val="RVueberschrift1100fz"/>
        <w:keepNext/>
        <w:keepLines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 xml:space="preserve">nfte Verordnung zur </w:t>
      </w:r>
      <w:r>
        <w:rPr>
          <w:rFonts w:cs="Arial"/>
        </w:rPr>
        <w:t>Ä</w:t>
      </w:r>
      <w:r>
        <w:rPr>
          <w:rFonts w:cs="Arial"/>
        </w:rPr>
        <w:t xml:space="preserve">nderung der </w:t>
      </w:r>
      <w:r>
        <w:rPr>
          <w:rFonts w:cs="Arial"/>
        </w:rPr>
        <w:br/>
        <w:t>Ordnung des Vorbereitungsdienstes und der Staatspr</w:t>
      </w:r>
      <w:r>
        <w:rPr>
          <w:rFonts w:cs="Arial"/>
        </w:rPr>
        <w:t>ü</w:t>
      </w:r>
      <w:r>
        <w:rPr>
          <w:rFonts w:cs="Arial"/>
        </w:rPr>
        <w:t xml:space="preserve">fung </w:t>
      </w:r>
    </w:p>
    <w:p w14:paraId="5080EAF0" w14:textId="77777777" w:rsidR="00F276A1" w:rsidRDefault="00F276A1">
      <w:pPr>
        <w:pStyle w:val="RVueberschrift285nz"/>
        <w:keepNext/>
        <w:keepLines/>
        <w:rPr>
          <w:rFonts w:cs="Calibri"/>
        </w:rPr>
      </w:pPr>
      <w:r>
        <w:t>Vom 30. Juni 2021 (GV. NRW. 55/21 S. 921)</w:t>
      </w:r>
    </w:p>
    <w:p w14:paraId="7CC1D978" w14:textId="77777777" w:rsidR="00F276A1" w:rsidRDefault="00F276A1">
      <w:pPr>
        <w:pStyle w:val="RVfliesstext175nb"/>
      </w:pPr>
      <w:r>
        <w:t xml:space="preserve">Auf Grund des </w:t>
      </w:r>
      <w:hyperlink r:id="rId8" w:history="1">
        <w:r>
          <w:rPr>
            <w:rStyle w:val="blau"/>
            <w:sz w:val="15"/>
          </w:rPr>
          <w:t>§ 7 Absatz 3 des Lehrerausbildungsgesetzes</w:t>
        </w:r>
      </w:hyperlink>
      <w:r>
        <w:rPr>
          <w:rFonts w:cs="Calibri"/>
        </w:rPr>
        <w:t xml:space="preserve"> vom 12. Mai 2009 (GV. NRW. S. 308) der zuletzt durch Artikel 12 des Gesetzes vom 14. Juni 2016 (GV. NRW. S. 310)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im Einvernehmen mit dem Ministerium des Innern und dem Ministerium der Finanzen:</w:t>
      </w:r>
    </w:p>
    <w:p w14:paraId="33C0BA18" w14:textId="77777777" w:rsidR="00F276A1" w:rsidRDefault="00F276A1">
      <w:pPr>
        <w:pStyle w:val="RVueberschrift285fz"/>
        <w:keepNext/>
        <w:keepLines/>
        <w:rPr>
          <w:rFonts w:cs="Arial"/>
        </w:rPr>
      </w:pPr>
      <w:r>
        <w:t>Artikel 1</w:t>
      </w:r>
    </w:p>
    <w:p w14:paraId="03AFFAF9" w14:textId="77777777" w:rsidR="00F276A1" w:rsidRDefault="00F276A1">
      <w:pPr>
        <w:pStyle w:val="RVfliesstext175nb"/>
      </w:pPr>
      <w:r>
        <w:rPr>
          <w:rFonts w:cs="Calibri"/>
        </w:rPr>
        <w:t>Die Ordnung des Vorbereitungsdienstes und der Staatspr</w:t>
      </w:r>
      <w:r>
        <w:rPr>
          <w:rFonts w:cs="Calibri"/>
        </w:rPr>
        <w:t>ü</w:t>
      </w:r>
      <w:r>
        <w:rPr>
          <w:rFonts w:cs="Calibri"/>
        </w:rPr>
        <w:t>fung vom 10. April 2011 (GV. NRW. S. 218), die zuletzt durch Verordnung vom 23. April 2021 (GV. NRW. S. 442)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13BC42E" w14:textId="77777777" w:rsidR="00F276A1" w:rsidRDefault="00F276A1">
      <w:pPr>
        <w:pStyle w:val="RVfliesstext175nb"/>
      </w:pPr>
      <w:r>
        <w:rPr>
          <w:rFonts w:cs="Calibri"/>
        </w:rPr>
        <w:t xml:space="preserve">1. </w:t>
      </w:r>
      <w:r>
        <w:rPr>
          <w:rFonts w:cs="Calibri"/>
        </w:rPr>
        <w:t>§</w:t>
      </w:r>
      <w:r>
        <w:rPr>
          <w:rFonts w:cs="Calibri"/>
        </w:rPr>
        <w:t xml:space="preserve"> 4a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CE1C226" w14:textId="77777777" w:rsidR="00F276A1" w:rsidRDefault="00F276A1">
      <w:pPr>
        <w:pStyle w:val="RVfliesstext175nb"/>
      </w:pPr>
      <w:r>
        <w:rPr>
          <w:rFonts w:cs="Calibri"/>
        </w:rPr>
        <w:t>a) Absatz 1 wird wie folgt ge</w:t>
      </w:r>
      <w:r>
        <w:rPr>
          <w:rFonts w:cs="Calibri"/>
        </w:rPr>
        <w:t>ä</w:t>
      </w:r>
      <w:r>
        <w:rPr>
          <w:rFonts w:cs="Calibri"/>
        </w:rPr>
        <w:t xml:space="preserve">ndert: </w:t>
      </w:r>
    </w:p>
    <w:p w14:paraId="3BE1F071" w14:textId="77777777" w:rsidR="00F276A1" w:rsidRDefault="00F276A1">
      <w:pPr>
        <w:pStyle w:val="RVfliesstext175nb"/>
      </w:pPr>
      <w:r>
        <w:rPr>
          <w:rFonts w:cs="Calibri"/>
        </w:rPr>
        <w:t xml:space="preserve">aa) Die Absatzbezeichnung </w:t>
      </w:r>
      <w:r>
        <w:rPr>
          <w:rFonts w:cs="Calibri"/>
        </w:rPr>
        <w:t>„</w:t>
      </w:r>
      <w:r>
        <w:rPr>
          <w:rFonts w:cs="Calibri"/>
        </w:rPr>
        <w:t>(1)</w:t>
      </w:r>
      <w:r>
        <w:rPr>
          <w:rFonts w:cs="Calibri"/>
        </w:rPr>
        <w:t>“</w:t>
      </w:r>
      <w:r>
        <w:rPr>
          <w:rFonts w:cs="Calibri"/>
        </w:rPr>
        <w:t xml:space="preserve"> wird gestrichen. </w:t>
      </w:r>
    </w:p>
    <w:p w14:paraId="65D1E136" w14:textId="77777777" w:rsidR="00F276A1" w:rsidRDefault="00F276A1">
      <w:pPr>
        <w:pStyle w:val="RVfliesstext175nb"/>
      </w:pPr>
      <w:r>
        <w:rPr>
          <w:rFonts w:cs="Calibri"/>
        </w:rPr>
        <w:t xml:space="preserve">bb) In Satz 1 wird das Wort </w:t>
      </w:r>
      <w:r>
        <w:rPr>
          <w:rFonts w:cs="Calibri"/>
        </w:rPr>
        <w:t>„</w:t>
      </w:r>
      <w:r>
        <w:rPr>
          <w:rFonts w:cs="Calibri"/>
        </w:rPr>
        <w:t>Mai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November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3FB9BD5E" w14:textId="77777777" w:rsidR="00F276A1" w:rsidRDefault="00F276A1">
      <w:pPr>
        <w:pStyle w:val="RVfliesstext175nb"/>
      </w:pPr>
      <w:r>
        <w:rPr>
          <w:rFonts w:cs="Calibri"/>
        </w:rPr>
        <w:t>cc) Folgender Satz wird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</w:p>
    <w:p w14:paraId="53A29670" w14:textId="77777777" w:rsidR="00F276A1" w:rsidRDefault="00F276A1">
      <w:pPr>
        <w:pStyle w:val="RVfliesstext175nb"/>
      </w:pPr>
      <w:r>
        <w:rPr>
          <w:rFonts w:cs="Calibri"/>
        </w:rPr>
        <w:t>„§</w:t>
      </w:r>
      <w:r>
        <w:rPr>
          <w:rFonts w:cs="Calibri"/>
        </w:rPr>
        <w:t xml:space="preserve"> 4 Absatz 3 Satz 3 und Satz 4 bleiben unber</w:t>
      </w:r>
      <w:r>
        <w:rPr>
          <w:rFonts w:cs="Calibri"/>
        </w:rPr>
        <w:t>ü</w:t>
      </w:r>
      <w:r>
        <w:rPr>
          <w:rFonts w:cs="Calibri"/>
        </w:rPr>
        <w:t>hrt.</w:t>
      </w:r>
      <w:r>
        <w:rPr>
          <w:rFonts w:cs="Calibri"/>
        </w:rPr>
        <w:t>“</w:t>
      </w:r>
    </w:p>
    <w:p w14:paraId="1F7237FB" w14:textId="77777777" w:rsidR="00F276A1" w:rsidRDefault="00F276A1">
      <w:pPr>
        <w:pStyle w:val="RVfliesstext175nb"/>
      </w:pPr>
      <w:r>
        <w:rPr>
          <w:rFonts w:cs="Calibri"/>
        </w:rPr>
        <w:t>b) Absatz 2 wird aufgehoben.</w:t>
      </w:r>
    </w:p>
    <w:p w14:paraId="7BDA643C" w14:textId="77777777" w:rsidR="00F276A1" w:rsidRDefault="00F276A1">
      <w:pPr>
        <w:pStyle w:val="RVfliesstext175nb"/>
      </w:pPr>
      <w:r>
        <w:rPr>
          <w:rFonts w:cs="Calibri"/>
        </w:rPr>
        <w:t xml:space="preserve">2. In </w:t>
      </w:r>
      <w:r>
        <w:rPr>
          <w:rFonts w:cs="Calibri"/>
        </w:rPr>
        <w:t>§</w:t>
      </w:r>
      <w:r>
        <w:rPr>
          <w:rFonts w:cs="Calibri"/>
        </w:rPr>
        <w:t xml:space="preserve"> 32a Absatz 1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zu den landesweiten Sommerferien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zum 31. Dezember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044439A7" w14:textId="77777777" w:rsidR="00F276A1" w:rsidRDefault="00F276A1">
      <w:pPr>
        <w:pStyle w:val="RVfliesstext175nb"/>
      </w:pPr>
      <w:r>
        <w:rPr>
          <w:rFonts w:cs="Calibri"/>
        </w:rPr>
        <w:t xml:space="preserve">3. In </w:t>
      </w:r>
      <w:r>
        <w:rPr>
          <w:rFonts w:cs="Calibri"/>
        </w:rPr>
        <w:t>§</w:t>
      </w:r>
      <w:r>
        <w:rPr>
          <w:rFonts w:cs="Calibri"/>
        </w:rPr>
        <w:t xml:space="preserve"> 51 Absatz 2 Satz 4 wird das Wort </w:t>
      </w:r>
      <w:r>
        <w:rPr>
          <w:rFonts w:cs="Calibri"/>
        </w:rPr>
        <w:t>„</w:t>
      </w:r>
      <w:r>
        <w:rPr>
          <w:rFonts w:cs="Calibri"/>
        </w:rPr>
        <w:t>Juli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Dezember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486465DA" w14:textId="77777777" w:rsidR="00F276A1" w:rsidRDefault="00F276A1">
      <w:pPr>
        <w:pStyle w:val="RVfliesstext175nb"/>
      </w:pPr>
      <w:r>
        <w:rPr>
          <w:rFonts w:cs="Calibri"/>
        </w:rPr>
        <w:t>4. In der Anlage 1 werden die S</w:t>
      </w:r>
      <w:r>
        <w:rPr>
          <w:rFonts w:cs="Calibri"/>
        </w:rPr>
        <w:t>ä</w:t>
      </w:r>
      <w:r>
        <w:rPr>
          <w:rFonts w:cs="Calibri"/>
        </w:rPr>
        <w:t>tze 1 bis 9 durch folgende S</w:t>
      </w:r>
      <w:r>
        <w:rPr>
          <w:rFonts w:cs="Calibri"/>
        </w:rPr>
        <w:t>ä</w:t>
      </w:r>
      <w:r>
        <w:rPr>
          <w:rFonts w:cs="Calibri"/>
        </w:rPr>
        <w:t>tze ersetzt:</w:t>
      </w:r>
    </w:p>
    <w:p w14:paraId="4EA44026" w14:textId="77777777" w:rsidR="00F276A1" w:rsidRDefault="00F276A1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Das verbindliche Kerncurriculum f</w:t>
      </w:r>
      <w:r>
        <w:rPr>
          <w:rFonts w:cs="Calibri"/>
        </w:rPr>
        <w:t>ü</w:t>
      </w:r>
      <w:r>
        <w:rPr>
          <w:rFonts w:cs="Calibri"/>
        </w:rPr>
        <w:t>r die Ausbildung im Vorbereitungsdienst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konturiert und strukturiert die Ausbildung der schulpraktischen Lehrerausbildung. Alle an Ausbildung Beteiligten in den Zentren f</w:t>
      </w:r>
      <w:r>
        <w:rPr>
          <w:rFonts w:cs="Calibri"/>
        </w:rPr>
        <w:t>ü</w:t>
      </w:r>
      <w:r>
        <w:rPr>
          <w:rFonts w:cs="Calibri"/>
        </w:rPr>
        <w:t>r schulpraktische Lehrerausbildung und den Schulen erstellen auf der Grundlage der Vorgaben des Kerncurriculums und unter Ber</w:t>
      </w:r>
      <w:r>
        <w:rPr>
          <w:rFonts w:cs="Calibri"/>
        </w:rPr>
        <w:t>ü</w:t>
      </w:r>
      <w:r>
        <w:rPr>
          <w:rFonts w:cs="Calibri"/>
        </w:rPr>
        <w:t xml:space="preserve">cksichtigung aller schulischen Handlungsfelder ihre jeweiligen Ausbildungsprogramme. </w:t>
      </w:r>
    </w:p>
    <w:p w14:paraId="0E3DD77C" w14:textId="77777777" w:rsidR="00F276A1" w:rsidRDefault="00F276A1">
      <w:pPr>
        <w:pStyle w:val="RVfliesstext175nb"/>
      </w:pPr>
      <w:r>
        <w:rPr>
          <w:rFonts w:cs="Calibri"/>
        </w:rPr>
        <w:t>Die nachfolgend aufgef</w:t>
      </w:r>
      <w:r>
        <w:rPr>
          <w:rFonts w:cs="Calibri"/>
        </w:rPr>
        <w:t>ü</w:t>
      </w:r>
      <w:r>
        <w:rPr>
          <w:rFonts w:cs="Calibri"/>
        </w:rPr>
        <w:t>hrten Kompetenzen und Standards liegen der jeweils g</w:t>
      </w:r>
      <w:r>
        <w:rPr>
          <w:rFonts w:cs="Calibri"/>
        </w:rPr>
        <w:t>ü</w:t>
      </w:r>
      <w:r>
        <w:rPr>
          <w:rFonts w:cs="Calibri"/>
        </w:rPr>
        <w:t>ltigen Fassung des Kerncurriculums zugrunde und bilden den Bewertungsma</w:t>
      </w:r>
      <w:r>
        <w:rPr>
          <w:rFonts w:cs="Calibri"/>
        </w:rPr>
        <w:t>ß</w:t>
      </w:r>
      <w:r>
        <w:rPr>
          <w:rFonts w:cs="Calibri"/>
        </w:rPr>
        <w:t>stab f</w:t>
      </w:r>
      <w:r>
        <w:rPr>
          <w:rFonts w:cs="Calibri"/>
        </w:rPr>
        <w:t>ü</w:t>
      </w:r>
      <w:r>
        <w:rPr>
          <w:rFonts w:cs="Calibri"/>
        </w:rPr>
        <w:t>r Staatspr</w:t>
      </w:r>
      <w:r>
        <w:rPr>
          <w:rFonts w:cs="Calibri"/>
        </w:rPr>
        <w:t>ü</w:t>
      </w:r>
      <w:r>
        <w:rPr>
          <w:rFonts w:cs="Calibri"/>
        </w:rPr>
        <w:t>fungen.</w:t>
      </w:r>
      <w:r>
        <w:rPr>
          <w:rFonts w:cs="Calibri"/>
        </w:rPr>
        <w:t>“</w:t>
      </w:r>
    </w:p>
    <w:p w14:paraId="7580762D" w14:textId="77777777" w:rsidR="00F276A1" w:rsidRDefault="00F276A1">
      <w:pPr>
        <w:pStyle w:val="RVueberschrift285fz"/>
        <w:keepNext/>
        <w:keepLines/>
        <w:rPr>
          <w:rFonts w:cs="Arial"/>
        </w:rPr>
      </w:pPr>
      <w:r>
        <w:t>Artikel 2</w:t>
      </w:r>
    </w:p>
    <w:p w14:paraId="5C429D26" w14:textId="77777777" w:rsidR="00F276A1" w:rsidRDefault="00F276A1">
      <w:pPr>
        <w:pStyle w:val="RVfliesstext175nb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ndung in Kraft.</w:t>
      </w:r>
    </w:p>
    <w:p w14:paraId="02939DF0" w14:textId="77777777" w:rsidR="00F276A1" w:rsidRDefault="00F276A1">
      <w:pPr>
        <w:pStyle w:val="RVfliesstext175nb"/>
        <w:rPr>
          <w:rFonts w:cs="Calibri"/>
        </w:rPr>
      </w:pPr>
    </w:p>
    <w:p w14:paraId="741EBF93" w14:textId="77777777" w:rsidR="00F276A1" w:rsidRDefault="00F276A1">
      <w:pPr>
        <w:pStyle w:val="RVtabelle75nr"/>
        <w:widowControl/>
      </w:pPr>
      <w:r>
        <w:rPr>
          <w:rFonts w:cs="Arial"/>
        </w:rPr>
        <w:t>ABl. NRW. 08/21</w:t>
      </w:r>
    </w:p>
    <w:p w14:paraId="5AA85DDE" w14:textId="77777777" w:rsidR="00F276A1" w:rsidRDefault="00F276A1">
      <w:pPr>
        <w:pStyle w:val="RVfliesstext175nb"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50367" w14:textId="77777777" w:rsidR="00F276A1" w:rsidRDefault="00F276A1">
      <w:r>
        <w:separator/>
      </w:r>
    </w:p>
  </w:endnote>
  <w:endnote w:type="continuationSeparator" w:id="0">
    <w:p w14:paraId="36E75DAB" w14:textId="77777777" w:rsidR="00F276A1" w:rsidRDefault="00F2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D4050" w14:textId="77777777" w:rsidR="00F276A1" w:rsidRDefault="00F276A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9D675" w14:textId="77777777" w:rsidR="00F276A1" w:rsidRDefault="00F276A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D4CDDC3" w14:textId="77777777" w:rsidR="00F276A1" w:rsidRDefault="00F276A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10EB7"/>
    <w:rsid w:val="001D4CE3"/>
    <w:rsid w:val="00910EB7"/>
    <w:rsid w:val="00F2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6F97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9767.htm#1-8p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144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