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7060" w14:textId="77777777" w:rsidR="00611EC4" w:rsidRDefault="00611EC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11-04 Nr. 3.1</w:t>
        </w:r>
      </w:hyperlink>
    </w:p>
    <w:p w14:paraId="2108B977" w14:textId="77777777" w:rsidR="00611EC4" w:rsidRDefault="00611EC4">
      <w:pPr>
        <w:pStyle w:val="RVueberschrift1100fz"/>
        <w:keepNext/>
        <w:keepLines/>
      </w:pPr>
      <w:r>
        <w:rPr>
          <w:rFonts w:cs="Arial"/>
        </w:rPr>
        <w:t xml:space="preserve">Sechste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der Sch</w:t>
      </w:r>
      <w:r>
        <w:rPr>
          <w:rFonts w:cs="Arial"/>
        </w:rPr>
        <w:t>ü</w:t>
      </w:r>
      <w:r>
        <w:rPr>
          <w:rFonts w:cs="Arial"/>
        </w:rPr>
        <w:t xml:space="preserve">lerfahrkostenverordnung </w:t>
      </w:r>
    </w:p>
    <w:p w14:paraId="66BFD29C" w14:textId="77777777" w:rsidR="00611EC4" w:rsidRDefault="00611EC4">
      <w:pPr>
        <w:pStyle w:val="RVueberschrift285nz"/>
        <w:keepNext/>
        <w:keepLines/>
        <w:rPr>
          <w:rFonts w:cs="Calibri"/>
        </w:rPr>
      </w:pPr>
      <w:r>
        <w:t>Vom 22. Juni 2021 (GV. NRW. 47/21 S. 818, ber. 55/21 S. 922)</w:t>
      </w:r>
    </w:p>
    <w:p w14:paraId="67FF9657" w14:textId="77777777" w:rsidR="00611EC4" w:rsidRDefault="00611EC4">
      <w:pPr>
        <w:pStyle w:val="RVfliesstext175nb"/>
      </w:pPr>
      <w:r>
        <w:t xml:space="preserve">Auf Grund des </w:t>
      </w:r>
      <w:hyperlink r:id="rId8" w:history="1">
        <w:r>
          <w:rPr>
            <w:rStyle w:val="blau"/>
            <w:sz w:val="15"/>
          </w:rPr>
          <w:t>§ 97 Absatz 4 des Schulgesetzes NRW</w:t>
        </w:r>
      </w:hyperlink>
      <w:r>
        <w:rPr>
          <w:rFonts w:cs="Calibri"/>
        </w:rPr>
        <w:t xml:space="preserve"> vom 15. Februar 2005 (GV. NRW. S. 102), der zuletzt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Finanzen, dem Ministerium f</w:t>
      </w:r>
      <w:r>
        <w:rPr>
          <w:rFonts w:cs="Calibri"/>
        </w:rPr>
        <w:t>ü</w:t>
      </w:r>
      <w:r>
        <w:rPr>
          <w:rFonts w:cs="Calibri"/>
        </w:rPr>
        <w:t>r Heimat, Kommunales, Bau und Gleichstellung und dem Ministerium f</w:t>
      </w:r>
      <w:r>
        <w:rPr>
          <w:rFonts w:cs="Calibri"/>
        </w:rPr>
        <w:t>ü</w:t>
      </w:r>
      <w:r>
        <w:rPr>
          <w:rFonts w:cs="Calibri"/>
        </w:rPr>
        <w:t>r Verkehr:</w:t>
      </w:r>
    </w:p>
    <w:p w14:paraId="5337887B" w14:textId="77777777" w:rsidR="00611EC4" w:rsidRDefault="00611EC4">
      <w:pPr>
        <w:pStyle w:val="RVueberschrift285fz"/>
        <w:keepNext/>
        <w:keepLines/>
        <w:rPr>
          <w:rFonts w:cs="Arial"/>
        </w:rPr>
      </w:pPr>
      <w:r>
        <w:t>Artikel 1</w:t>
      </w:r>
    </w:p>
    <w:p w14:paraId="147BC0B6" w14:textId="77777777" w:rsidR="00611EC4" w:rsidRDefault="00611EC4">
      <w:pPr>
        <w:pStyle w:val="RVfliesstext175nb"/>
      </w:pP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17 Absatz 1 Satz 1 der Sch</w:t>
      </w:r>
      <w:r>
        <w:rPr>
          <w:rFonts w:cs="Calibri"/>
        </w:rPr>
        <w:t>ü</w:t>
      </w:r>
      <w:r>
        <w:rPr>
          <w:rFonts w:cs="Calibri"/>
        </w:rPr>
        <w:t>lerfahrkostenverordnung vom 16. April 2005 (GV. NRW. S. 420), die zuletzt durch Verordnung vom 28. Mai 2020 (GV. NRW. S. 386) ge</w:t>
      </w:r>
      <w:r>
        <w:rPr>
          <w:rFonts w:cs="Calibri"/>
        </w:rPr>
        <w:t>ä</w:t>
      </w:r>
      <w:r>
        <w:rPr>
          <w:rFonts w:cs="Calibri"/>
        </w:rPr>
        <w:t xml:space="preserve">ndert worden ist, werden nach dem Wort </w:t>
      </w:r>
      <w:r>
        <w:rPr>
          <w:rFonts w:cs="Calibri"/>
        </w:rPr>
        <w:t>„</w:t>
      </w:r>
      <w:r>
        <w:rPr>
          <w:rFonts w:cs="Calibri"/>
        </w:rPr>
        <w:t>Schulform,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bei Grund- und Hauptschulen auch der gew</w:t>
      </w:r>
      <w:r>
        <w:rPr>
          <w:rFonts w:cs="Calibri"/>
        </w:rPr>
        <w:t>ä</w:t>
      </w:r>
      <w:r>
        <w:rPr>
          <w:rFonts w:cs="Calibri"/>
        </w:rPr>
        <w:t>hlten Schulart und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6A9CBA6A" w14:textId="77777777" w:rsidR="00611EC4" w:rsidRDefault="00611EC4">
      <w:pPr>
        <w:pStyle w:val="RVueberschrift285fz"/>
        <w:keepNext/>
        <w:keepLines/>
        <w:rPr>
          <w:rFonts w:cs="Arial"/>
        </w:rPr>
      </w:pPr>
      <w:r>
        <w:t>Artikel 2</w:t>
      </w:r>
    </w:p>
    <w:p w14:paraId="19A86C78" w14:textId="77777777" w:rsidR="00611EC4" w:rsidRDefault="00611EC4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6D560A03" w14:textId="77777777" w:rsidR="00611EC4" w:rsidRDefault="00611EC4">
      <w:pPr>
        <w:pStyle w:val="RVfliesstext175nb"/>
        <w:rPr>
          <w:rFonts w:cs="Calibri"/>
        </w:rPr>
      </w:pPr>
    </w:p>
    <w:p w14:paraId="18CB0DCD" w14:textId="77777777" w:rsidR="00611EC4" w:rsidRDefault="00611EC4">
      <w:pPr>
        <w:pStyle w:val="RVtabelle75nr"/>
        <w:widowControl/>
      </w:pPr>
      <w:r>
        <w:rPr>
          <w:rFonts w:cs="Arial"/>
        </w:rPr>
        <w:t>ABl. NRW. 08/21</w:t>
      </w:r>
    </w:p>
    <w:p w14:paraId="40DD3CED" w14:textId="77777777" w:rsidR="00611EC4" w:rsidRDefault="00611EC4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41D7" w14:textId="77777777" w:rsidR="00611EC4" w:rsidRDefault="00611EC4">
      <w:r>
        <w:separator/>
      </w:r>
    </w:p>
  </w:endnote>
  <w:endnote w:type="continuationSeparator" w:id="0">
    <w:p w14:paraId="7CC88ED5" w14:textId="77777777" w:rsidR="00611EC4" w:rsidRDefault="006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CCF7" w14:textId="77777777" w:rsidR="00611EC4" w:rsidRDefault="00611EC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53AE" w14:textId="77777777" w:rsidR="00611EC4" w:rsidRDefault="00611EC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7AA8B2B" w14:textId="77777777" w:rsidR="00611EC4" w:rsidRDefault="00611EC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0266"/>
    <w:rsid w:val="001D4CE3"/>
    <w:rsid w:val="00611EC4"/>
    <w:rsid w:val="007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7CC9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