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DD8C" w14:textId="77777777" w:rsidR="006D5DED" w:rsidRDefault="006D5DED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20-02 Nr. 30</w:t>
        </w:r>
      </w:hyperlink>
    </w:p>
    <w:p w14:paraId="5E21FC0E" w14:textId="77777777" w:rsidR="006D5DED" w:rsidRDefault="006D5DED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</w:t>
      </w:r>
      <w:r>
        <w:br/>
        <w:t>Lehramtszugangsverordnung</w:t>
      </w:r>
    </w:p>
    <w:p w14:paraId="58CF87C4" w14:textId="77777777" w:rsidR="006D5DED" w:rsidRDefault="006D5DED">
      <w:pPr>
        <w:pStyle w:val="RVueberschrift285nz"/>
        <w:keepNext/>
        <w:keepLines/>
      </w:pPr>
      <w:r>
        <w:rPr>
          <w:rFonts w:cs="Calibri"/>
        </w:rPr>
        <w:t>Vom 18. Juni 2021 (GV. NRW. 47/21 S. 818)</w:t>
      </w:r>
    </w:p>
    <w:p w14:paraId="2C984C83" w14:textId="77777777" w:rsidR="006D5DED" w:rsidRDefault="006D5DED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 Absatz 2 des Lehrerausbildungsgesetzes vom 12. Mai 2009 (GV. NRW. S. 308), der durch Gesetz vom 26. April 2016 (GV. NRW. S. 208)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der Finanzen, dem Ministerium des Innern und dem Ministerium f</w:t>
      </w:r>
      <w:r>
        <w:rPr>
          <w:rFonts w:cs="Calibri"/>
        </w:rPr>
        <w:t>ü</w:t>
      </w:r>
      <w:r>
        <w:rPr>
          <w:rFonts w:cs="Calibri"/>
        </w:rPr>
        <w:t>r Kultur und Wissenschaft sowie nach Information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 und des f</w:t>
      </w:r>
      <w:r>
        <w:rPr>
          <w:rFonts w:cs="Calibri"/>
        </w:rPr>
        <w:t>ü</w:t>
      </w:r>
      <w:r>
        <w:rPr>
          <w:rFonts w:cs="Calibri"/>
        </w:rPr>
        <w:t>r Wissenschaft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14:paraId="69BBFD0D" w14:textId="77777777" w:rsidR="006D5DED" w:rsidRDefault="006D5DED">
      <w:pPr>
        <w:pStyle w:val="RVueberschrift285fz"/>
        <w:keepNext/>
        <w:keepLines/>
        <w:rPr>
          <w:rFonts w:cs="Arial"/>
        </w:rPr>
      </w:pPr>
      <w:r>
        <w:t>Artikel 1</w:t>
      </w:r>
    </w:p>
    <w:p w14:paraId="6BE7D627" w14:textId="77777777" w:rsidR="006D5DED" w:rsidRDefault="006D5DED">
      <w:pPr>
        <w:pStyle w:val="RVfliesstext175nb"/>
      </w:pPr>
      <w:r>
        <w:rPr>
          <w:rFonts w:cs="Calibri"/>
        </w:rPr>
        <w:t>Die Lehramtszugangsverordnung vom 25. April 2016 (GV. NRW. S. 211)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80F8EBA" w14:textId="77777777" w:rsidR="006D5DED" w:rsidRDefault="006D5DED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7E35973" w14:textId="77777777" w:rsidR="006D5DED" w:rsidRDefault="006D5DED">
      <w:pPr>
        <w:pStyle w:val="RVfliesstext175nb"/>
      </w:pPr>
      <w:r>
        <w:rPr>
          <w:rFonts w:cs="Calibri"/>
        </w:rPr>
        <w:t>a) Nach Absatz 2 Satz 1 wird folgender Satz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77EB6F7C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Fachdidaktische Leistungen zielen auch auf Kompetenzen f</w:t>
      </w:r>
      <w:r>
        <w:rPr>
          <w:rFonts w:cs="Calibri"/>
        </w:rPr>
        <w:t>ü</w:t>
      </w:r>
      <w:r>
        <w:rPr>
          <w:rFonts w:cs="Calibri"/>
        </w:rPr>
        <w:t>r den fachspezifischen Umgang mit Informations- und Kommunikationstechniken.</w:t>
      </w:r>
      <w:r>
        <w:rPr>
          <w:rFonts w:cs="Calibri"/>
        </w:rPr>
        <w:t>“</w:t>
      </w:r>
    </w:p>
    <w:p w14:paraId="1E20D8AB" w14:textId="77777777" w:rsidR="006D5DED" w:rsidRDefault="006D5DED">
      <w:pPr>
        <w:pStyle w:val="RVfliesstext175nb"/>
      </w:pPr>
      <w:r>
        <w:rPr>
          <w:rFonts w:cs="Calibri"/>
        </w:rPr>
        <w:t>b) Absatz 5 Satz 3 wird aufgehoben.</w:t>
      </w:r>
    </w:p>
    <w:p w14:paraId="6D24CBE5" w14:textId="77777777" w:rsidR="006D5DED" w:rsidRDefault="006D5DED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3 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7AEFDBD" w14:textId="77777777" w:rsidR="006D5DED" w:rsidRDefault="006D5DED">
      <w:pPr>
        <w:pStyle w:val="RVfliesstext175nb"/>
      </w:pPr>
      <w:r>
        <w:rPr>
          <w:rFonts w:cs="Calibri"/>
        </w:rPr>
        <w:t>a) In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Sozialwissenschaften (Politikwissenschaft, Soziologie, Wirtschaftswissenschaft)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Wirtschaft-Politik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F4904B7" w14:textId="77777777" w:rsidR="006D5DED" w:rsidRDefault="006D5DED">
      <w:pPr>
        <w:pStyle w:val="RVfliesstext175nb"/>
      </w:pPr>
      <w:r>
        <w:rPr>
          <w:rFonts w:cs="Calibri"/>
        </w:rPr>
        <w:t xml:space="preserve">b) In Satz 2 wird nach dem Wort </w:t>
      </w:r>
      <w:r>
        <w:rPr>
          <w:rFonts w:cs="Calibri"/>
        </w:rPr>
        <w:t>„</w:t>
      </w:r>
      <w:r>
        <w:rPr>
          <w:rFonts w:cs="Calibri"/>
        </w:rPr>
        <w:t>Geschichte</w:t>
      </w:r>
      <w:r>
        <w:rPr>
          <w:rFonts w:cs="Calibri"/>
        </w:rPr>
        <w:t>“</w:t>
      </w:r>
      <w:r>
        <w:rPr>
          <w:rFonts w:cs="Calibri"/>
        </w:rPr>
        <w:t xml:space="preserve"> das Wort </w:t>
      </w:r>
      <w:r>
        <w:rPr>
          <w:rFonts w:cs="Calibri"/>
        </w:rPr>
        <w:t>„</w:t>
      </w:r>
      <w:r>
        <w:rPr>
          <w:rFonts w:cs="Calibri"/>
        </w:rPr>
        <w:t>, Informatik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 und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Sozialwissenschaften (Politikwissenschaft, Soziologie, Wirtschaftswissenschaft)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Wirtschaft-Politik</w:t>
      </w:r>
      <w:r>
        <w:rPr>
          <w:rFonts w:cs="Calibri"/>
        </w:rPr>
        <w:t>“</w:t>
      </w:r>
      <w:r>
        <w:rPr>
          <w:rFonts w:cs="Calibri"/>
        </w:rPr>
        <w:t xml:space="preserve"> ersetzt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3F46BE24" w14:textId="77777777" w:rsidR="006D5DED" w:rsidRDefault="006D5DED">
      <w:pPr>
        <w:pStyle w:val="RVfliesstext175nb"/>
      </w:pPr>
      <w:r>
        <w:rPr>
          <w:rFonts w:cs="Calibri"/>
        </w:rPr>
        <w:t>c) Folgender Satz wird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17F946DE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F</w:t>
      </w:r>
      <w:r>
        <w:rPr>
          <w:rFonts w:cs="Calibri"/>
        </w:rPr>
        <w:t>ä</w:t>
      </w:r>
      <w:r>
        <w:rPr>
          <w:rFonts w:cs="Calibri"/>
        </w:rPr>
        <w:t>cher Evangelische Religionslehre, Katholische Religionslehre und Islamische Religionslehre k</w:t>
      </w:r>
      <w:r>
        <w:rPr>
          <w:rFonts w:cs="Calibri"/>
        </w:rPr>
        <w:t>ö</w:t>
      </w:r>
      <w:r>
        <w:rPr>
          <w:rFonts w:cs="Calibri"/>
        </w:rPr>
        <w:t>nnen nicht untereinander kombiniert werden.</w:t>
      </w:r>
      <w:r>
        <w:rPr>
          <w:rFonts w:cs="Calibri"/>
        </w:rPr>
        <w:t>“</w:t>
      </w:r>
    </w:p>
    <w:p w14:paraId="512079AE" w14:textId="77777777" w:rsidR="006D5DED" w:rsidRDefault="006D5DED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4 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5E8E98A" w14:textId="77777777" w:rsidR="006D5DED" w:rsidRDefault="006D5DED">
      <w:pPr>
        <w:pStyle w:val="RVfliesstext175nb"/>
      </w:pPr>
      <w:r>
        <w:rPr>
          <w:rFonts w:cs="Calibri"/>
        </w:rPr>
        <w:t>a) In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Sozialwissenschaften (Politikwissenschaft, Soziologie, Wirtschaftswissenschaft)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Wirtschaft-Politik/Sozialwissenschaften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3545177" w14:textId="77777777" w:rsidR="006D5DED" w:rsidRDefault="006D5DED">
      <w:pPr>
        <w:pStyle w:val="RVfliesstext175nb"/>
      </w:pPr>
      <w:r>
        <w:rPr>
          <w:rFonts w:cs="Calibri"/>
        </w:rPr>
        <w:t xml:space="preserve">b) In Satz 2 wird nach dem Wort </w:t>
      </w:r>
      <w:r>
        <w:rPr>
          <w:rFonts w:cs="Calibri"/>
        </w:rPr>
        <w:t>„</w:t>
      </w:r>
      <w:r>
        <w:rPr>
          <w:rFonts w:cs="Calibri"/>
        </w:rPr>
        <w:t>Geschichte</w:t>
      </w:r>
      <w:r>
        <w:rPr>
          <w:rFonts w:cs="Calibri"/>
        </w:rPr>
        <w:t>“</w:t>
      </w:r>
      <w:r>
        <w:rPr>
          <w:rFonts w:cs="Calibri"/>
        </w:rPr>
        <w:t xml:space="preserve"> das Wort </w:t>
      </w:r>
      <w:r>
        <w:rPr>
          <w:rFonts w:cs="Calibri"/>
        </w:rPr>
        <w:t>„</w:t>
      </w:r>
      <w:r>
        <w:rPr>
          <w:rFonts w:cs="Calibri"/>
        </w:rPr>
        <w:t>, Informatik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 und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Sozialwissenschaften (Politikwissenschaft, Soziologie, Wirtschaftswissenschaft)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Wirtschaft-Politik/Sozialwissenschaften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4C5FF26" w14:textId="77777777" w:rsidR="006D5DED" w:rsidRDefault="006D5DED">
      <w:pPr>
        <w:pStyle w:val="RVfliesstext175nb"/>
      </w:pPr>
      <w:r>
        <w:rPr>
          <w:rFonts w:cs="Calibri"/>
        </w:rPr>
        <w:t>c) Nach Satz 2 wird folgender Satz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7ADA2221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F</w:t>
      </w:r>
      <w:r>
        <w:rPr>
          <w:rFonts w:cs="Calibri"/>
        </w:rPr>
        <w:t>ä</w:t>
      </w:r>
      <w:r>
        <w:rPr>
          <w:rFonts w:cs="Calibri"/>
        </w:rPr>
        <w:t>cher Evangelische Religionslehre, Katholische Religionslehre und Islamische Religionslehre k</w:t>
      </w:r>
      <w:r>
        <w:rPr>
          <w:rFonts w:cs="Calibri"/>
        </w:rPr>
        <w:t>ö</w:t>
      </w:r>
      <w:r>
        <w:rPr>
          <w:rFonts w:cs="Calibri"/>
        </w:rPr>
        <w:t>nnen nicht untereinander kombiniert werden.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1D5C3737" w14:textId="77777777" w:rsidR="006D5DED" w:rsidRDefault="006D5DED">
      <w:pPr>
        <w:pStyle w:val="RVfliesstext175nb"/>
      </w:pPr>
      <w:r>
        <w:rPr>
          <w:rFonts w:cs="Calibri"/>
        </w:rPr>
        <w:t xml:space="preserve">d) In dem bisherigen Satz 5 werden nach dem Wort </w:t>
      </w:r>
      <w:r>
        <w:rPr>
          <w:rFonts w:cs="Calibri"/>
        </w:rPr>
        <w:t>„</w:t>
      </w:r>
      <w:r>
        <w:rPr>
          <w:rFonts w:cs="Calibri"/>
        </w:rPr>
        <w:t>werden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, wenn dies in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erforderlich ist und das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 Ministerium dem zustimmt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75BEE9C1" w14:textId="77777777" w:rsidR="006D5DED" w:rsidRDefault="006D5DED">
      <w:pPr>
        <w:pStyle w:val="RVfliesstext175nb"/>
      </w:pPr>
      <w:r>
        <w:rPr>
          <w:rFonts w:cs="Calibri"/>
        </w:rPr>
        <w:t>e) Folgender Satz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81A9AD5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Zustimmung nach Satz 6 wird von der Hochschule rechtzeitig vor Einschreibung der Bewerberinnen und Bewerber in den Studiengang eingeholt.</w:t>
      </w:r>
      <w:r>
        <w:rPr>
          <w:rFonts w:cs="Calibri"/>
        </w:rPr>
        <w:t>“</w:t>
      </w:r>
    </w:p>
    <w:p w14:paraId="6FB2B1D2" w14:textId="77777777" w:rsidR="006D5DED" w:rsidRDefault="006D5DED">
      <w:pPr>
        <w:pStyle w:val="RVfliesstext175nb"/>
      </w:pPr>
      <w:r>
        <w:rPr>
          <w:rFonts w:cs="Calibri"/>
        </w:rPr>
        <w:t xml:space="preserve">4. </w:t>
      </w:r>
      <w:r>
        <w:rPr>
          <w:rFonts w:cs="Calibri"/>
        </w:rPr>
        <w:t>§</w:t>
      </w:r>
      <w:r>
        <w:rPr>
          <w:rFonts w:cs="Calibri"/>
        </w:rPr>
        <w:t xml:space="preserve"> 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55CBA54" w14:textId="77777777" w:rsidR="006D5DED" w:rsidRDefault="006D5DED">
      <w:pPr>
        <w:pStyle w:val="RVfliesstext175nb"/>
      </w:pPr>
      <w:r>
        <w:rPr>
          <w:rFonts w:cs="Calibri"/>
        </w:rPr>
        <w:t>a) In Absatz 3 wird die Tabelle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164F7DD" w14:textId="77777777" w:rsidR="006D5DED" w:rsidRDefault="006D5DED">
      <w:pPr>
        <w:pStyle w:val="RVfliesstext175nb"/>
      </w:pPr>
      <w:r>
        <w:rPr>
          <w:rFonts w:cs="Calibri"/>
        </w:rPr>
        <w:t xml:space="preserve">aa) In der Spalte </w:t>
      </w:r>
      <w:r>
        <w:rPr>
          <w:rFonts w:cs="Calibri"/>
        </w:rPr>
        <w:t>„</w:t>
      </w:r>
      <w:r>
        <w:rPr>
          <w:rFonts w:cs="Calibri"/>
        </w:rPr>
        <w:t>Kleine berufliche Fachrichtung</w:t>
      </w:r>
      <w:r>
        <w:rPr>
          <w:rFonts w:cs="Calibri"/>
        </w:rPr>
        <w:t>“</w:t>
      </w:r>
      <w:r>
        <w:rPr>
          <w:rFonts w:cs="Calibri"/>
        </w:rPr>
        <w:t xml:space="preserve"> werden jeweils in den Zeilen </w:t>
      </w:r>
      <w:r>
        <w:rPr>
          <w:rFonts w:cs="Calibri"/>
        </w:rPr>
        <w:t>„</w:t>
      </w:r>
      <w:r>
        <w:rPr>
          <w:rFonts w:cs="Calibri"/>
        </w:rPr>
        <w:t>Bautechnik mit</w:t>
      </w:r>
      <w:r>
        <w:rPr>
          <w:rFonts w:cs="Calibri"/>
        </w:rPr>
        <w:t>“</w:t>
      </w:r>
      <w:r>
        <w:rPr>
          <w:rFonts w:cs="Calibri"/>
        </w:rPr>
        <w:t xml:space="preserve">, </w:t>
      </w:r>
      <w:r>
        <w:rPr>
          <w:rFonts w:cs="Calibri"/>
        </w:rPr>
        <w:t>„</w:t>
      </w:r>
      <w:r>
        <w:rPr>
          <w:rFonts w:cs="Calibri"/>
        </w:rPr>
        <w:t>Elektrotechnik mit</w:t>
      </w:r>
      <w:r>
        <w:rPr>
          <w:rFonts w:cs="Calibri"/>
        </w:rPr>
        <w:t>“</w:t>
      </w:r>
      <w:r>
        <w:rPr>
          <w:rFonts w:cs="Calibri"/>
        </w:rPr>
        <w:t xml:space="preserve"> und </w:t>
      </w:r>
      <w:r>
        <w:rPr>
          <w:rFonts w:cs="Calibri"/>
        </w:rPr>
        <w:t>„</w:t>
      </w:r>
      <w:r>
        <w:rPr>
          <w:rFonts w:cs="Calibri"/>
        </w:rPr>
        <w:t>Maschinenbautechnik mit</w:t>
      </w:r>
      <w:r>
        <w:rPr>
          <w:rFonts w:cs="Calibri"/>
        </w:rPr>
        <w:t>“</w:t>
      </w:r>
      <w:r>
        <w:rPr>
          <w:rFonts w:cs="Calibri"/>
        </w:rPr>
        <w:t xml:space="preserve"> das Wort </w:t>
      </w:r>
      <w:r>
        <w:rPr>
          <w:rFonts w:cs="Calibri"/>
        </w:rPr>
        <w:t>„</w:t>
      </w:r>
      <w:r>
        <w:rPr>
          <w:rFonts w:cs="Calibri"/>
        </w:rPr>
        <w:t>, Ingenieurtechnik</w:t>
      </w:r>
      <w:r>
        <w:rPr>
          <w:rFonts w:cs="Calibri"/>
        </w:rPr>
        <w:t>“</w:t>
      </w:r>
      <w:r>
        <w:rPr>
          <w:rFonts w:cs="Calibri"/>
        </w:rPr>
        <w:t xml:space="preserve"> angef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985C0D6" w14:textId="77777777" w:rsidR="006D5DED" w:rsidRDefault="006D5DED">
      <w:pPr>
        <w:pStyle w:val="RVfliesstext175nb"/>
      </w:pPr>
      <w:r>
        <w:rPr>
          <w:rFonts w:cs="Calibri"/>
        </w:rPr>
        <w:t>bb) Folgende Zeile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B43ACA0" w14:textId="77777777" w:rsidR="006D5DED" w:rsidRDefault="006D5DED">
      <w:pPr>
        <w:pStyle w:val="RVtabellenanker"/>
        <w:framePr w:h="20" w:hRule="exact" w:wrap="auto" w:hAnchor="text"/>
        <w:widowControl/>
      </w:pPr>
      <w:r>
        <w:rPr>
          <w:rFonts w:cs="Calibri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3287606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282FD" w14:textId="77777777" w:rsidR="006D5DED" w:rsidRDefault="006D5DED">
            <w:pPr>
              <w:pStyle w:val="RVfliesstext175nb"/>
            </w:pPr>
            <w:r>
              <w:rPr>
                <w:rFonts w:cs="Calibri"/>
              </w:rPr>
              <w:t>Medizintechnik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81056" w14:textId="77777777" w:rsidR="006D5DED" w:rsidRDefault="006D5DED">
            <w:pPr>
              <w:pStyle w:val="RVfliesstext175nl"/>
              <w:rPr>
                <w:rFonts w:cs="Arial"/>
              </w:rPr>
            </w:pPr>
            <w:r>
              <w:t>Augenoptik, H</w:t>
            </w:r>
            <w:r>
              <w:t>ö</w:t>
            </w:r>
            <w:r>
              <w:t>rakustik, Orthop</w:t>
            </w:r>
            <w:r>
              <w:t>ä</w:t>
            </w:r>
            <w:r>
              <w:t>dietechnik, Zahntechnik</w:t>
            </w:r>
          </w:p>
        </w:tc>
      </w:tr>
      <w:tr w:rsidR="00000000" w14:paraId="05274C8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E8AFD62" w14:textId="77777777" w:rsidR="006D5DED" w:rsidRDefault="006D5DED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Erg</w:t>
            </w:r>
            <w:r>
              <w:t>ä</w:t>
            </w:r>
            <w:r>
              <w:t>nzung Verbindung Gro</w:t>
            </w:r>
            <w:r>
              <w:t>ß</w:t>
            </w:r>
            <w:r>
              <w:t>e berufliche Fachrichtung mit Kleinen beruflichen Fachrichtungen</w:t>
            </w:r>
          </w:p>
        </w:tc>
      </w:tr>
    </w:tbl>
    <w:p w14:paraId="4FAFAC29" w14:textId="77777777" w:rsidR="006D5DED" w:rsidRDefault="006D5DED">
      <w:pPr>
        <w:pStyle w:val="RVfliesstext175nb"/>
      </w:pPr>
      <w:r>
        <w:rPr>
          <w:rFonts w:cs="Calibri"/>
        </w:rPr>
        <w:t>b) Dem Absatz 4 werden folgende S</w:t>
      </w:r>
      <w:r>
        <w:rPr>
          <w:rFonts w:cs="Calibri"/>
        </w:rPr>
        <w:t>ä</w:t>
      </w:r>
      <w:r>
        <w:rPr>
          <w:rFonts w:cs="Calibri"/>
        </w:rPr>
        <w:t>tze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16C87EC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F</w:t>
      </w:r>
      <w:r>
        <w:rPr>
          <w:rFonts w:cs="Calibri"/>
        </w:rPr>
        <w:t>ä</w:t>
      </w:r>
      <w:r>
        <w:rPr>
          <w:rFonts w:cs="Calibri"/>
        </w:rPr>
        <w:t>cher Evangelische Religionslehre, Katholische Religionslehre und Islamische Religionslehre k</w:t>
      </w:r>
      <w:r>
        <w:rPr>
          <w:rFonts w:cs="Calibri"/>
        </w:rPr>
        <w:t>ö</w:t>
      </w:r>
      <w:r>
        <w:rPr>
          <w:rFonts w:cs="Calibri"/>
        </w:rPr>
        <w:t>nnen nicht untereinander kombiniert werden. Im Fall eines Studiums von zwei Unterrichtsf</w:t>
      </w:r>
      <w:r>
        <w:rPr>
          <w:rFonts w:cs="Calibri"/>
        </w:rPr>
        <w:t>ä</w:t>
      </w:r>
      <w:r>
        <w:rPr>
          <w:rFonts w:cs="Calibri"/>
        </w:rPr>
        <w:t>chern ist als eines der beiden F</w:t>
      </w:r>
      <w:r>
        <w:rPr>
          <w:rFonts w:cs="Calibri"/>
        </w:rPr>
        <w:t>ä</w:t>
      </w:r>
      <w:r>
        <w:rPr>
          <w:rFonts w:cs="Calibri"/>
        </w:rPr>
        <w:t>cher Biologie, Chemie, Deutsch, Englisch, Evangelische Religionslehre, Franz</w:t>
      </w:r>
      <w:r>
        <w:rPr>
          <w:rFonts w:cs="Calibri"/>
        </w:rPr>
        <w:t>ö</w:t>
      </w:r>
      <w:r>
        <w:rPr>
          <w:rFonts w:cs="Calibri"/>
        </w:rPr>
        <w:t>sisch, Informatik, Islamische Religionslehre, Katholische Religionslehre, Mathematik, Physik, Praktische Philosophie, Spanisch oder Wirtschaftslehre/Politik zu w</w:t>
      </w:r>
      <w:r>
        <w:rPr>
          <w:rFonts w:cs="Calibri"/>
        </w:rPr>
        <w:t>ä</w:t>
      </w:r>
      <w:r>
        <w:rPr>
          <w:rFonts w:cs="Calibri"/>
        </w:rPr>
        <w:t>hlen. In den F</w:t>
      </w:r>
      <w:r>
        <w:rPr>
          <w:rFonts w:cs="Calibri"/>
        </w:rPr>
        <w:t>ä</w:t>
      </w:r>
      <w:r>
        <w:rPr>
          <w:rFonts w:cs="Calibri"/>
        </w:rPr>
        <w:t>llen des Satz 3 weist die Hochschule die Studieninteressierten vor einer Einschreibung auf m</w:t>
      </w:r>
      <w:r>
        <w:rPr>
          <w:rFonts w:cs="Calibri"/>
        </w:rPr>
        <w:t>ö</w:t>
      </w:r>
      <w:r>
        <w:rPr>
          <w:rFonts w:cs="Calibri"/>
        </w:rPr>
        <w:t>gliche Mobilit</w:t>
      </w:r>
      <w:r>
        <w:rPr>
          <w:rFonts w:cs="Calibri"/>
        </w:rPr>
        <w:t>ä</w:t>
      </w:r>
      <w:r>
        <w:rPr>
          <w:rFonts w:cs="Calibri"/>
        </w:rPr>
        <w:t>tshindernisse hin, die sich aus einem Verzicht auf eine berufliche Fachrichtung bei einem Wechsel in den Vorbereitungsdienst oder den Schuldienst anderer L</w:t>
      </w:r>
      <w:r>
        <w:rPr>
          <w:rFonts w:cs="Calibri"/>
        </w:rPr>
        <w:t>ä</w:t>
      </w:r>
      <w:r>
        <w:rPr>
          <w:rFonts w:cs="Calibri"/>
        </w:rPr>
        <w:t>nder ergeben k</w:t>
      </w:r>
      <w:r>
        <w:rPr>
          <w:rFonts w:cs="Calibri"/>
        </w:rPr>
        <w:t>ö</w:t>
      </w:r>
      <w:r>
        <w:rPr>
          <w:rFonts w:cs="Calibri"/>
        </w:rPr>
        <w:t>nnen.</w:t>
      </w:r>
      <w:r>
        <w:rPr>
          <w:rFonts w:cs="Calibri"/>
        </w:rPr>
        <w:t>“</w:t>
      </w:r>
    </w:p>
    <w:p w14:paraId="5BA73935" w14:textId="77777777" w:rsidR="006D5DED" w:rsidRDefault="006D5DED">
      <w:pPr>
        <w:pStyle w:val="RVfliesstext175nb"/>
      </w:pPr>
      <w:r>
        <w:rPr>
          <w:rFonts w:cs="Calibri"/>
        </w:rPr>
        <w:t xml:space="preserve">c) Absatz 5 wird wie folgt gefasst: </w:t>
      </w:r>
    </w:p>
    <w:p w14:paraId="394A833E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(5) Eine Fachrichtung oder ein Unterrichtsfach nach Absatz 1 Satz 1 Nummer 1 kann statt einer zweiten beruflichen Fachrichtung mit einer der folgenden sonderp</w:t>
      </w:r>
      <w:r>
        <w:rPr>
          <w:rFonts w:cs="Calibri"/>
        </w:rPr>
        <w:t>ä</w:t>
      </w:r>
      <w:r>
        <w:rPr>
          <w:rFonts w:cs="Calibri"/>
        </w:rPr>
        <w:t>dagogischen Fachrichtungen verbunden werden, wenn dies in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erforderlich ist und das 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t>Schulen zust</w:t>
      </w:r>
      <w:r>
        <w:rPr>
          <w:rFonts w:cs="Calibri"/>
        </w:rPr>
        <w:t>ä</w:t>
      </w:r>
      <w:r>
        <w:rPr>
          <w:rFonts w:cs="Calibri"/>
        </w:rPr>
        <w:t>ndige Ministerium dem zustimmt: F</w:t>
      </w:r>
      <w:r>
        <w:rPr>
          <w:rFonts w:cs="Calibri"/>
        </w:rPr>
        <w:t>ö</w:t>
      </w:r>
      <w:r>
        <w:rPr>
          <w:rFonts w:cs="Calibri"/>
        </w:rPr>
        <w:t>rderschwerpunkt H</w:t>
      </w:r>
      <w:r>
        <w:rPr>
          <w:rFonts w:cs="Calibri"/>
        </w:rPr>
        <w:t>ö</w:t>
      </w:r>
      <w:r>
        <w:rPr>
          <w:rFonts w:cs="Calibri"/>
        </w:rPr>
        <w:t>ren und Kommunikation, F</w:t>
      </w:r>
      <w:r>
        <w:rPr>
          <w:rFonts w:cs="Calibri"/>
        </w:rPr>
        <w:t>ö</w:t>
      </w:r>
      <w:r>
        <w:rPr>
          <w:rFonts w:cs="Calibri"/>
        </w:rPr>
        <w:t>rderschwerpunkt k</w:t>
      </w:r>
      <w:r>
        <w:rPr>
          <w:rFonts w:cs="Calibri"/>
        </w:rPr>
        <w:t>ö</w:t>
      </w:r>
      <w:r>
        <w:rPr>
          <w:rFonts w:cs="Calibri"/>
        </w:rPr>
        <w:t>rperliche und motorische Entwicklung, F</w:t>
      </w:r>
      <w:r>
        <w:rPr>
          <w:rFonts w:cs="Calibri"/>
        </w:rPr>
        <w:t>ö</w:t>
      </w:r>
      <w:r>
        <w:rPr>
          <w:rFonts w:cs="Calibri"/>
        </w:rPr>
        <w:t>rderschwerpunkt Sehen. Die Zustimmung nach Satz 1 wird von der Hochschule rechtzeitig vor Einschreibung der Bewerberinnen und Bewerber in den Studiengang eingeholt.</w:t>
      </w:r>
      <w:r>
        <w:rPr>
          <w:rFonts w:cs="Calibri"/>
        </w:rPr>
        <w:t>“</w:t>
      </w:r>
    </w:p>
    <w:p w14:paraId="7A99A4F5" w14:textId="77777777" w:rsidR="006D5DED" w:rsidRDefault="006D5DED">
      <w:pPr>
        <w:pStyle w:val="RVfliesstext175nb"/>
      </w:pPr>
      <w:r>
        <w:rPr>
          <w:rFonts w:cs="Calibri"/>
        </w:rPr>
        <w:t xml:space="preserve">5. In </w:t>
      </w:r>
      <w:r>
        <w:rPr>
          <w:rFonts w:cs="Calibri"/>
        </w:rPr>
        <w:t>§</w:t>
      </w:r>
      <w:r>
        <w:rPr>
          <w:rFonts w:cs="Calibri"/>
        </w:rPr>
        <w:t xml:space="preserve"> 6 Absatz 3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Sozialwissenschaften (Politikwissenschaft, Soziologie, Wirtschaftswissenschaft)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Wirtschaft-Politik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35A371F" w14:textId="77777777" w:rsidR="006D5DED" w:rsidRDefault="006D5DED">
      <w:pPr>
        <w:pStyle w:val="RVfliesstext175nb"/>
      </w:pPr>
      <w:r>
        <w:rPr>
          <w:rFonts w:cs="Calibri"/>
        </w:rPr>
        <w:t xml:space="preserve">6. </w:t>
      </w:r>
      <w:r>
        <w:rPr>
          <w:rFonts w:cs="Calibri"/>
        </w:rPr>
        <w:t>§</w:t>
      </w:r>
      <w:r>
        <w:rPr>
          <w:rFonts w:cs="Calibri"/>
        </w:rPr>
        <w:t xml:space="preserve"> 10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701A4A8" w14:textId="77777777" w:rsidR="006D5DED" w:rsidRDefault="006D5DED">
      <w:pPr>
        <w:pStyle w:val="RVfliesstext175nb"/>
      </w:pPr>
      <w:r>
        <w:rPr>
          <w:rFonts w:cs="Calibri"/>
        </w:rPr>
        <w:t xml:space="preserve">a) In Nummer 1 werden nach dem Wort </w:t>
      </w:r>
      <w:r>
        <w:rPr>
          <w:rFonts w:cs="Calibri"/>
        </w:rPr>
        <w:t>„</w:t>
      </w:r>
      <w:r>
        <w:rPr>
          <w:rFonts w:cs="Calibri"/>
        </w:rPr>
        <w:t>mit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den sich weiterentwickelnden</w:t>
      </w:r>
      <w:r>
        <w:rPr>
          <w:rFonts w:cs="Calibri"/>
        </w:rPr>
        <w:t>“</w:t>
      </w:r>
      <w:r>
        <w:rPr>
          <w:rFonts w:cs="Calibri"/>
        </w:rPr>
        <w:t xml:space="preserve"> und nach dem Wort </w:t>
      </w:r>
      <w:r>
        <w:rPr>
          <w:rFonts w:cs="Calibri"/>
        </w:rPr>
        <w:t>„</w:t>
      </w:r>
      <w:r>
        <w:rPr>
          <w:rFonts w:cs="Calibri"/>
        </w:rPr>
        <w:t>Medienkompetenz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unter besonderer Ber</w:t>
      </w:r>
      <w:r>
        <w:rPr>
          <w:rFonts w:cs="Calibri"/>
        </w:rPr>
        <w:t>ü</w:t>
      </w:r>
      <w:r>
        <w:rPr>
          <w:rFonts w:cs="Calibri"/>
        </w:rPr>
        <w:t>cksichtigung von Fragen des Lehrens und Lernens in einer digitalisierten Welt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4516BFBC" w14:textId="77777777" w:rsidR="006D5DED" w:rsidRDefault="006D5DED">
      <w:pPr>
        <w:pStyle w:val="RVfliesstext175nb"/>
      </w:pPr>
      <w:r>
        <w:rPr>
          <w:rFonts w:cs="Calibri"/>
        </w:rPr>
        <w:t>b) Nummer 2 wird wie folgt gefasst:</w:t>
      </w:r>
    </w:p>
    <w:p w14:paraId="14C66F0F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2. Grundkompetenzen im Bereich geschlechtersensibler Bildung,</w:t>
      </w:r>
      <w:r>
        <w:rPr>
          <w:rFonts w:cs="Calibri"/>
        </w:rPr>
        <w:t>“</w:t>
      </w:r>
    </w:p>
    <w:p w14:paraId="1B9F4B2C" w14:textId="77777777" w:rsidR="006D5DED" w:rsidRDefault="006D5DED">
      <w:pPr>
        <w:pStyle w:val="RVfliesstext175nb"/>
      </w:pPr>
      <w:r>
        <w:rPr>
          <w:rFonts w:cs="Calibri"/>
        </w:rPr>
        <w:t xml:space="preserve">7. </w:t>
      </w:r>
      <w:r>
        <w:rPr>
          <w:rFonts w:cs="Calibri"/>
        </w:rPr>
        <w:t>§</w:t>
      </w:r>
      <w:r>
        <w:rPr>
          <w:rFonts w:cs="Calibri"/>
        </w:rPr>
        <w:t xml:space="preserve"> 11 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9139DB7" w14:textId="77777777" w:rsidR="006D5DED" w:rsidRDefault="006D5DED">
      <w:pPr>
        <w:pStyle w:val="RVfliesstext175nb"/>
      </w:pPr>
      <w:r>
        <w:rPr>
          <w:rFonts w:cs="Calibri"/>
        </w:rPr>
        <w:t>a) 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096614E" w14:textId="77777777" w:rsidR="006D5DED" w:rsidRDefault="006D5DED">
      <w:pPr>
        <w:pStyle w:val="RVfliesstext175nb"/>
      </w:pPr>
      <w:r>
        <w:rPr>
          <w:rFonts w:cs="Calibri"/>
        </w:rPr>
        <w:t xml:space="preserve">aa) In Nummer 1 wird das Wort </w:t>
      </w:r>
      <w:r>
        <w:rPr>
          <w:rFonts w:cs="Calibri"/>
        </w:rPr>
        <w:t>„</w:t>
      </w:r>
      <w:r>
        <w:rPr>
          <w:rFonts w:cs="Calibri"/>
        </w:rPr>
        <w:t>(Latinum)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auf dem Niveau eines Kleinen Latinums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41FAF6B" w14:textId="77777777" w:rsidR="006D5DED" w:rsidRDefault="006D5DED">
      <w:pPr>
        <w:pStyle w:val="RVfliesstext175nb"/>
      </w:pPr>
      <w:r>
        <w:rPr>
          <w:rFonts w:cs="Calibri"/>
        </w:rPr>
        <w:t>bb) Nummer 3 wird wie folgt gefasst:</w:t>
      </w:r>
    </w:p>
    <w:p w14:paraId="7E99A403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3. im Fach Evangelische Religionslehre auf Kenntnissen in Griechisch auf dem Niveau des Graecums sowie auf Kenntnissen in Hebr</w:t>
      </w:r>
      <w:r>
        <w:rPr>
          <w:rFonts w:cs="Calibri"/>
        </w:rPr>
        <w:t>ä</w:t>
      </w:r>
      <w:r>
        <w:rPr>
          <w:rFonts w:cs="Calibri"/>
        </w:rPr>
        <w:t>isch auf dem Niveau des Hebraicums oder auf Kenntnissen in Latein auf dem Niveau eines Kleinen Latinums und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73608F0" w14:textId="77777777" w:rsidR="006D5DED" w:rsidRDefault="006D5DED">
      <w:pPr>
        <w:pStyle w:val="RVfliesstext175nb"/>
      </w:pPr>
      <w:r>
        <w:rPr>
          <w:rFonts w:cs="Calibri"/>
        </w:rPr>
        <w:t>b) In Satz 2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dem Latinum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den Kenntnissen in Latein nach Satz 1 Nummer 1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F01D726" w14:textId="77777777" w:rsidR="006D5DED" w:rsidRDefault="006D5DED">
      <w:pPr>
        <w:pStyle w:val="RVfliesstext175nb"/>
      </w:pPr>
      <w:r>
        <w:rPr>
          <w:rFonts w:cs="Calibri"/>
        </w:rPr>
        <w:t xml:space="preserve">8. Dem </w:t>
      </w:r>
      <w:r>
        <w:rPr>
          <w:rFonts w:cs="Calibri"/>
        </w:rPr>
        <w:t>§</w:t>
      </w:r>
      <w:r>
        <w:rPr>
          <w:rFonts w:cs="Calibri"/>
        </w:rPr>
        <w:t xml:space="preserve"> 14 werden folgende Abs</w:t>
      </w:r>
      <w:r>
        <w:rPr>
          <w:rFonts w:cs="Calibri"/>
        </w:rPr>
        <w:t>ä</w:t>
      </w:r>
      <w:r>
        <w:rPr>
          <w:rFonts w:cs="Calibri"/>
        </w:rPr>
        <w:t>tze 8 bis 10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4A79F3A" w14:textId="77777777" w:rsidR="006D5DED" w:rsidRDefault="006D5DE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(8) Die ge</w:t>
      </w:r>
      <w:r>
        <w:rPr>
          <w:rFonts w:cs="Calibri"/>
        </w:rPr>
        <w:t>ä</w:t>
      </w:r>
      <w:r>
        <w:rPr>
          <w:rFonts w:cs="Calibri"/>
        </w:rPr>
        <w:t>nderten Anforderungen an Leistungen, die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 Absatz 2 und </w:t>
      </w:r>
      <w:r>
        <w:rPr>
          <w:rFonts w:cs="Calibri"/>
        </w:rPr>
        <w:t>§</w:t>
      </w:r>
      <w:r>
        <w:rPr>
          <w:rFonts w:cs="Calibri"/>
        </w:rPr>
        <w:t xml:space="preserve"> 4 Absatz 2 durch die Neuprofilierung des Faches </w:t>
      </w:r>
      <w:r>
        <w:rPr>
          <w:rFonts w:cs="Calibri"/>
        </w:rPr>
        <w:t>„</w:t>
      </w:r>
      <w:r>
        <w:rPr>
          <w:rFonts w:cs="Calibri"/>
        </w:rPr>
        <w:t>Sozialwissenschaften (Politikwissenschaft, Soziologie, Wirtschaftswissenschaft)</w:t>
      </w:r>
      <w:r>
        <w:rPr>
          <w:rFonts w:cs="Calibri"/>
        </w:rPr>
        <w:t>“</w:t>
      </w:r>
      <w:r>
        <w:rPr>
          <w:rFonts w:cs="Calibri"/>
        </w:rPr>
        <w:t xml:space="preserve"> als </w:t>
      </w:r>
      <w:r>
        <w:rPr>
          <w:rFonts w:cs="Calibri"/>
        </w:rPr>
        <w:t>„</w:t>
      </w:r>
      <w:r>
        <w:rPr>
          <w:rFonts w:cs="Calibri"/>
        </w:rPr>
        <w:t>Wirtschaft-Politik</w:t>
      </w:r>
      <w:r>
        <w:rPr>
          <w:rFonts w:cs="Calibri"/>
        </w:rPr>
        <w:t>“</w:t>
      </w:r>
      <w:r>
        <w:rPr>
          <w:rFonts w:cs="Calibri"/>
        </w:rPr>
        <w:t xml:space="preserve"> oder </w:t>
      </w:r>
      <w:r>
        <w:rPr>
          <w:rFonts w:cs="Calibri"/>
        </w:rPr>
        <w:t>„</w:t>
      </w:r>
      <w:r>
        <w:rPr>
          <w:rFonts w:cs="Calibri"/>
        </w:rPr>
        <w:t>Wirtschaft-Politik/Sozialwissenschaften</w:t>
      </w:r>
      <w:r>
        <w:rPr>
          <w:rFonts w:cs="Calibri"/>
        </w:rPr>
        <w:t>“</w:t>
      </w:r>
      <w:r>
        <w:rPr>
          <w:rFonts w:cs="Calibri"/>
        </w:rPr>
        <w:t xml:space="preserve"> entstehen, sind f</w:t>
      </w:r>
      <w:r>
        <w:rPr>
          <w:rFonts w:cs="Calibri"/>
        </w:rPr>
        <w:t>ü</w:t>
      </w:r>
      <w:r>
        <w:rPr>
          <w:rFonts w:cs="Calibri"/>
        </w:rPr>
        <w:t>r Absolventinnen und Absolventen der Studienabschl</w:t>
      </w:r>
      <w:r>
        <w:rPr>
          <w:rFonts w:cs="Calibri"/>
        </w:rPr>
        <w:t>ü</w:t>
      </w:r>
      <w:r>
        <w:rPr>
          <w:rFonts w:cs="Calibri"/>
        </w:rPr>
        <w:t xml:space="preserve">sse nach </w:t>
      </w:r>
      <w:r>
        <w:rPr>
          <w:rFonts w:cs="Calibri"/>
        </w:rPr>
        <w:t>§</w:t>
      </w:r>
      <w:r>
        <w:rPr>
          <w:rFonts w:cs="Calibri"/>
        </w:rPr>
        <w:t xml:space="preserve"> 10 Absatz 1 des Lehrerausbildungsgesetzes nachzuweisen, die ihr Studium ab dem Sommersemester 2022 beginnen. Der Nachweis wird im Rahmen des </w:t>
      </w:r>
      <w:r>
        <w:rPr>
          <w:rFonts w:cs="Calibri"/>
        </w:rPr>
        <w:t>§</w:t>
      </w:r>
      <w:r>
        <w:rPr>
          <w:rFonts w:cs="Calibri"/>
        </w:rPr>
        <w:t xml:space="preserve"> 1 Absatz 1 Satz 3 durch das bei wesentlichen </w:t>
      </w:r>
      <w:r>
        <w:rPr>
          <w:rFonts w:cs="Calibri"/>
        </w:rPr>
        <w:t>Ä</w:t>
      </w:r>
      <w:r>
        <w:rPr>
          <w:rFonts w:cs="Calibri"/>
        </w:rPr>
        <w:t>nderungen von Studieng</w:t>
      </w:r>
      <w:r>
        <w:rPr>
          <w:rFonts w:cs="Calibri"/>
        </w:rPr>
        <w:t>ä</w:t>
      </w:r>
      <w:r>
        <w:rPr>
          <w:rFonts w:cs="Calibri"/>
        </w:rPr>
        <w:t>ngen vorgesehene Verfahren erbracht.</w:t>
      </w:r>
    </w:p>
    <w:p w14:paraId="4D94466A" w14:textId="77777777" w:rsidR="006D5DED" w:rsidRDefault="006D5DED">
      <w:pPr>
        <w:pStyle w:val="RVfliesstext175nb"/>
      </w:pPr>
      <w:r>
        <w:rPr>
          <w:rFonts w:cs="Calibri"/>
        </w:rPr>
        <w:t xml:space="preserve">(9) Die Anforderungen an Leistungen, die durch die Verordnung vom 18. Juni 2021 (GV. NRW. S. 818) in </w:t>
      </w:r>
      <w:r>
        <w:rPr>
          <w:rFonts w:cs="Calibri"/>
        </w:rPr>
        <w:t>§</w:t>
      </w:r>
      <w:r>
        <w:rPr>
          <w:rFonts w:cs="Calibri"/>
        </w:rPr>
        <w:t xml:space="preserve"> 1 Absatz 2 Satz 2 und </w:t>
      </w:r>
      <w:r>
        <w:rPr>
          <w:rFonts w:cs="Calibri"/>
        </w:rPr>
        <w:t>§</w:t>
      </w:r>
      <w:r>
        <w:rPr>
          <w:rFonts w:cs="Calibri"/>
        </w:rPr>
        <w:t xml:space="preserve"> 10 Nummer 1 und 2 ge</w:t>
      </w:r>
      <w:r>
        <w:rPr>
          <w:rFonts w:cs="Calibri"/>
        </w:rPr>
        <w:t>ä</w:t>
      </w:r>
      <w:r>
        <w:rPr>
          <w:rFonts w:cs="Calibri"/>
        </w:rPr>
        <w:t>ndert wurden, sind sp</w:t>
      </w:r>
      <w:r>
        <w:rPr>
          <w:rFonts w:cs="Calibri"/>
        </w:rPr>
        <w:t>ä</w:t>
      </w:r>
      <w:r>
        <w:rPr>
          <w:rFonts w:cs="Calibri"/>
        </w:rPr>
        <w:t>testens nachzuweisen von Absolventinnen und Absolventen der Studienabschl</w:t>
      </w:r>
      <w:r>
        <w:rPr>
          <w:rFonts w:cs="Calibri"/>
        </w:rPr>
        <w:t>ü</w:t>
      </w:r>
      <w:r>
        <w:rPr>
          <w:rFonts w:cs="Calibri"/>
        </w:rPr>
        <w:t xml:space="preserve">sse nach </w:t>
      </w:r>
      <w:r>
        <w:rPr>
          <w:rFonts w:cs="Calibri"/>
        </w:rPr>
        <w:t>§</w:t>
      </w:r>
      <w:r>
        <w:rPr>
          <w:rFonts w:cs="Calibri"/>
        </w:rPr>
        <w:t xml:space="preserve"> 10 Absatz 1 des Lehrerausbildungsgesetzes, die ihr Studium ab dem Wintersemester 2021/2022 beginnen. Absatz 7 gilt entsprechend.</w:t>
      </w:r>
    </w:p>
    <w:p w14:paraId="4C5E4240" w14:textId="77777777" w:rsidR="006D5DED" w:rsidRDefault="006D5DED">
      <w:pPr>
        <w:pStyle w:val="RVfliesstext175nb"/>
      </w:pPr>
      <w:r>
        <w:rPr>
          <w:rFonts w:cs="Calibri"/>
        </w:rPr>
        <w:t>(10) Die Kombinationsm</w:t>
      </w:r>
      <w:r>
        <w:rPr>
          <w:rFonts w:cs="Calibri"/>
        </w:rPr>
        <w:t>ö</w:t>
      </w:r>
      <w:r>
        <w:rPr>
          <w:rFonts w:cs="Calibri"/>
        </w:rPr>
        <w:t xml:space="preserve">glichkeiten, die durch die Verordnung vom 18. Juni 2021 (GV. NRW. S. 818) in </w:t>
      </w:r>
      <w:r>
        <w:rPr>
          <w:rFonts w:cs="Calibri"/>
        </w:rPr>
        <w:t>§</w:t>
      </w:r>
      <w:r>
        <w:rPr>
          <w:rFonts w:cs="Calibri"/>
        </w:rPr>
        <w:t xml:space="preserve"> 3 Absatz 2 Satz 3, </w:t>
      </w:r>
      <w:r>
        <w:rPr>
          <w:rFonts w:cs="Calibri"/>
        </w:rPr>
        <w:t>§</w:t>
      </w:r>
      <w:r>
        <w:rPr>
          <w:rFonts w:cs="Calibri"/>
        </w:rPr>
        <w:t xml:space="preserve"> 4 Absatz 2 Satz 3 und 6 und </w:t>
      </w:r>
      <w:r>
        <w:rPr>
          <w:rFonts w:cs="Calibri"/>
        </w:rPr>
        <w:t>§</w:t>
      </w:r>
      <w:r>
        <w:rPr>
          <w:rFonts w:cs="Calibri"/>
        </w:rPr>
        <w:t xml:space="preserve"> 5 Absatz 4 Satz 2 und 3 und Absatz 5 Satz 1 ge</w:t>
      </w:r>
      <w:r>
        <w:rPr>
          <w:rFonts w:cs="Calibri"/>
        </w:rPr>
        <w:t>ä</w:t>
      </w:r>
      <w:r>
        <w:rPr>
          <w:rFonts w:cs="Calibri"/>
        </w:rPr>
        <w:t>ndert oder an bestimmte Voraussetzungen gebunden wurden, gelten f</w:t>
      </w:r>
      <w:r>
        <w:rPr>
          <w:rFonts w:cs="Calibri"/>
        </w:rPr>
        <w:t>ü</w:t>
      </w:r>
      <w:r>
        <w:rPr>
          <w:rFonts w:cs="Calibri"/>
        </w:rPr>
        <w:t>r Absolventinnen und Absolventen der Studienabschl</w:t>
      </w:r>
      <w:r>
        <w:rPr>
          <w:rFonts w:cs="Calibri"/>
        </w:rPr>
        <w:t>ü</w:t>
      </w:r>
      <w:r>
        <w:rPr>
          <w:rFonts w:cs="Calibri"/>
        </w:rPr>
        <w:t xml:space="preserve">sse nach </w:t>
      </w:r>
      <w:r>
        <w:rPr>
          <w:rFonts w:cs="Calibri"/>
        </w:rPr>
        <w:t>§</w:t>
      </w:r>
      <w:r>
        <w:rPr>
          <w:rFonts w:cs="Calibri"/>
        </w:rPr>
        <w:t xml:space="preserve"> 10 Absatz 1 des Lehrerausbildungsgesetzes, die ihr Studium ab dem Sommersemester 2022 beginnen.</w:t>
      </w:r>
      <w:r>
        <w:rPr>
          <w:rFonts w:cs="Calibri"/>
        </w:rPr>
        <w:t>“</w:t>
      </w:r>
    </w:p>
    <w:p w14:paraId="572060BF" w14:textId="77777777" w:rsidR="006D5DED" w:rsidRDefault="006D5DED">
      <w:pPr>
        <w:pStyle w:val="RVueberschrift285fz"/>
        <w:keepNext/>
        <w:keepLines/>
        <w:rPr>
          <w:rFonts w:cs="Arial"/>
        </w:rPr>
      </w:pPr>
      <w:r>
        <w:t>Artikel 2</w:t>
      </w:r>
    </w:p>
    <w:p w14:paraId="102C74E1" w14:textId="77777777" w:rsidR="006D5DED" w:rsidRDefault="006D5DED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148C8806" w14:textId="77777777" w:rsidR="006D5DED" w:rsidRDefault="006D5DED">
      <w:pPr>
        <w:pStyle w:val="RVfliesstext175nb"/>
        <w:rPr>
          <w:rFonts w:cs="Calibri"/>
        </w:rPr>
      </w:pPr>
    </w:p>
    <w:p w14:paraId="6E4B0F11" w14:textId="77777777" w:rsidR="006D5DED" w:rsidRDefault="006D5DED">
      <w:pPr>
        <w:pStyle w:val="RVtabelle75nr"/>
        <w:widowControl/>
      </w:pPr>
      <w:r>
        <w:rPr>
          <w:rFonts w:cs="Arial"/>
        </w:rPr>
        <w:t>ABl. NRW. 07/21</w:t>
      </w:r>
    </w:p>
    <w:p w14:paraId="508DE48E" w14:textId="77777777" w:rsidR="006D5DED" w:rsidRDefault="006D5DED">
      <w:pPr>
        <w:pStyle w:val="RVfliesstext175nb"/>
      </w:pPr>
    </w:p>
    <w:p w14:paraId="6E85EC48" w14:textId="77777777" w:rsidR="006D5DED" w:rsidRDefault="006D5DE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DCEC" w14:textId="77777777" w:rsidR="006D5DED" w:rsidRDefault="006D5DED">
      <w:pPr>
        <w:widowControl/>
        <w:rPr>
          <w:rFonts w:cs="Calibri"/>
        </w:rPr>
      </w:pPr>
      <w:r>
        <w:separator/>
      </w:r>
    </w:p>
  </w:endnote>
  <w:endnote w:type="continuationSeparator" w:id="0">
    <w:p w14:paraId="6449E2D7" w14:textId="77777777" w:rsidR="006D5DED" w:rsidRDefault="006D5DED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43B4" w14:textId="77777777" w:rsidR="006D5DED" w:rsidRDefault="006D5DED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41CC" w14:textId="77777777" w:rsidR="006D5DED" w:rsidRDefault="006D5DE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4E9E4AB" w14:textId="77777777" w:rsidR="006D5DED" w:rsidRDefault="006D5DED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B2DCADC" w14:textId="77777777" w:rsidR="006D5DED" w:rsidRDefault="006D5DED">
      <w:pPr>
        <w:pStyle w:val="RVFudfnote160kb"/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Die Verordnung ist am 02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47</w:t>
      </w:r>
      <w:r>
        <w:t>/</w:t>
      </w:r>
      <w:r>
        <w:rPr>
          <w:rFonts w:cs="Calibri"/>
        </w:rPr>
        <w:t>21 S</w:t>
      </w:r>
      <w:r>
        <w:t>.</w:t>
      </w:r>
      <w:r>
        <w:rPr>
          <w:rFonts w:cs="Calibri"/>
        </w:rPr>
        <w:t xml:space="preserve"> 818</w:t>
      </w:r>
      <w:r>
        <w:t>)</w:t>
      </w:r>
      <w:r>
        <w:rPr>
          <w:rFonts w:cs="Calibri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542D"/>
    <w:rsid w:val="001D4CE3"/>
    <w:rsid w:val="006D5DED"/>
    <w:rsid w:val="008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3C63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18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