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51DD" w14:textId="77777777" w:rsidR="009C4DE8" w:rsidRDefault="009C4DE8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15-23 </w:t>
        </w:r>
      </w:hyperlink>
    </w:p>
    <w:p w14:paraId="377133BF" w14:textId="77777777" w:rsidR="009C4DE8" w:rsidRDefault="009C4DE8">
      <w:pPr>
        <w:pStyle w:val="RVueberschrift1100fz"/>
        <w:keepNext/>
        <w:keepLines/>
      </w:pPr>
      <w:r>
        <w:rPr>
          <w:rFonts w:cs="Arial"/>
        </w:rPr>
        <w:t xml:space="preserve">Sekundarstufe I - Realschule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0CDB0387" w14:textId="77777777" w:rsidR="009C4DE8" w:rsidRDefault="009C4DE8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18.06.2021 - 526-6.03.14-163352</w:t>
      </w:r>
    </w:p>
    <w:p w14:paraId="4922FD0D" w14:textId="77777777" w:rsidR="009C4DE8" w:rsidRDefault="009C4DE8">
      <w:pPr>
        <w:pStyle w:val="RVfliesstext175nb"/>
        <w:rPr>
          <w:rFonts w:cs="Calibri"/>
        </w:rPr>
      </w:pPr>
      <w:r>
        <w:t>F</w:t>
      </w:r>
      <w:r>
        <w:t>ü</w:t>
      </w:r>
      <w:r>
        <w:t>r die Realschule werden hiermit Kernlehrpl</w:t>
      </w:r>
      <w:r>
        <w:t>ä</w:t>
      </w:r>
      <w:r>
        <w:t>ne gem</w:t>
      </w:r>
      <w:r>
        <w:t>äß</w:t>
      </w:r>
      <w:r>
        <w:t xml:space="preserve"> </w:t>
      </w:r>
      <w:hyperlink r:id="rId8" w:history="1">
        <w:r>
          <w:rPr>
            <w:rStyle w:val="blau"/>
            <w:sz w:val="15"/>
          </w:rPr>
          <w:t xml:space="preserve">§ 29 SchulG </w:t>
        </w:r>
      </w:hyperlink>
      <w:r>
        <w:rPr>
          <w:rStyle w:val="blau"/>
          <w:rFonts w:cs="Calibri"/>
          <w:sz w:val="15"/>
        </w:rPr>
        <w:t>(BASS 1-1)</w:t>
      </w:r>
      <w:r>
        <w:t xml:space="preserve"> festgesetzt.</w:t>
      </w:r>
    </w:p>
    <w:p w14:paraId="5E52BF9A" w14:textId="77777777" w:rsidR="009C4DE8" w:rsidRDefault="009C4DE8">
      <w:pPr>
        <w:pStyle w:val="RVfliesstext175nb"/>
        <w:rPr>
          <w:rFonts w:cs="Calibri"/>
        </w:rPr>
      </w:pPr>
      <w:r>
        <w:t>Sie gelten ab dem 01.08.2021 aufsteigend ab Klasse 5 f</w:t>
      </w:r>
      <w:r>
        <w:t>ü</w:t>
      </w:r>
      <w:r>
        <w:t>r den Unterricht in der ersten Fremdsprache sowie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>ler, die in Klasse 7 mit dem Unterricht der zweiten Fremdsprache beginnen und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>ler, die ab dem 01.08.2023 den Unterricht in einer weiteren modernen Fremdsprache ab Klasse 9 beginnen.</w:t>
      </w:r>
    </w:p>
    <w:p w14:paraId="278D55A8" w14:textId="77777777" w:rsidR="009C4DE8" w:rsidRDefault="009C4DE8">
      <w:pPr>
        <w:pStyle w:val="RVfliesstext175nb"/>
      </w:pPr>
      <w:r>
        <w:t>Die Richtlinien f</w:t>
      </w:r>
      <w:r>
        <w:t>ü</w:t>
      </w:r>
      <w:r>
        <w:t>r die Realschule, RdErl. d. KM v. 20.08.1993 (GABl NW. S. 206), ver</w:t>
      </w:r>
      <w:r>
        <w:t>ö</w:t>
      </w:r>
      <w:r>
        <w:t xml:space="preserve">ffentlicht online unter: </w:t>
      </w:r>
      <w:hyperlink r:id="rId9" w:history="1">
        <w:r>
          <w:rPr>
            <w:rStyle w:val="blau"/>
            <w:sz w:val="15"/>
          </w:rPr>
          <w:t>https://www.schulentwicklung.nrw.de/</w:t>
        </w:r>
      </w:hyperlink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741BD848" w14:textId="77777777" w:rsidR="009C4DE8" w:rsidRDefault="009C4DE8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>ffentlichung der Kernlehrpl</w:t>
      </w:r>
      <w:r>
        <w:rPr>
          <w:rFonts w:cs="Calibri"/>
        </w:rPr>
        <w:t>ä</w:t>
      </w:r>
      <w:r>
        <w:rPr>
          <w:rFonts w:cs="Calibri"/>
        </w:rPr>
        <w:t xml:space="preserve">ne erfolgt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6B454295" w14:textId="77777777" w:rsidR="009C4DE8" w:rsidRDefault="009C4DE8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1837"/>
        <w:gridCol w:w="2371"/>
      </w:tblGrid>
      <w:tr w:rsidR="00000000" w14:paraId="33D41036" w14:textId="77777777">
        <w:tc>
          <w:tcPr>
            <w:tcW w:w="7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1834DB" w14:textId="77777777" w:rsidR="009C4DE8" w:rsidRDefault="009C4DE8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18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09099" w14:textId="77777777" w:rsidR="009C4DE8" w:rsidRDefault="009C4DE8">
            <w:pPr>
              <w:pStyle w:val="RVfliesstext175fl"/>
              <w:rPr>
                <w:rFonts w:cs="Calibri"/>
              </w:rPr>
            </w:pPr>
            <w:r>
              <w:t>Fach</w:t>
            </w:r>
          </w:p>
        </w:tc>
        <w:tc>
          <w:tcPr>
            <w:tcW w:w="23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A80BA8" w14:textId="77777777" w:rsidR="009C4DE8" w:rsidRDefault="009C4DE8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</w:tr>
      <w:tr w:rsidR="00000000" w14:paraId="682A3BE1" w14:textId="77777777">
        <w:tc>
          <w:tcPr>
            <w:tcW w:w="7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EBBE9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3305</w:t>
            </w:r>
          </w:p>
        </w:tc>
        <w:tc>
          <w:tcPr>
            <w:tcW w:w="18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BC0BF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23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E36D3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6A99CB19" w14:textId="77777777">
        <w:tc>
          <w:tcPr>
            <w:tcW w:w="7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481110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3318</w:t>
            </w:r>
          </w:p>
        </w:tc>
        <w:tc>
          <w:tcPr>
            <w:tcW w:w="18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C362FC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23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B94505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1A7E80A2" w14:textId="77777777">
        <w:tc>
          <w:tcPr>
            <w:tcW w:w="7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1168B5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3321</w:t>
            </w:r>
          </w:p>
        </w:tc>
        <w:tc>
          <w:tcPr>
            <w:tcW w:w="18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EAAD71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Italienisch</w:t>
            </w:r>
          </w:p>
        </w:tc>
        <w:tc>
          <w:tcPr>
            <w:tcW w:w="23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0C78AF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02359D8C" w14:textId="77777777">
        <w:tc>
          <w:tcPr>
            <w:tcW w:w="7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197D07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3322</w:t>
            </w:r>
          </w:p>
        </w:tc>
        <w:tc>
          <w:tcPr>
            <w:tcW w:w="18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DE3589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Spanisch</w:t>
            </w:r>
          </w:p>
        </w:tc>
        <w:tc>
          <w:tcPr>
            <w:tcW w:w="23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880E5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0550321C" w14:textId="77777777">
        <w:tc>
          <w:tcPr>
            <w:tcW w:w="7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E9BADB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3212</w:t>
            </w:r>
          </w:p>
        </w:tc>
        <w:tc>
          <w:tcPr>
            <w:tcW w:w="18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249D6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23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78543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3932BD20" w14:textId="77777777">
        <w:tc>
          <w:tcPr>
            <w:tcW w:w="7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F1CAF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3325</w:t>
            </w:r>
          </w:p>
        </w:tc>
        <w:tc>
          <w:tcPr>
            <w:tcW w:w="18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1C4E7A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Russisch</w:t>
            </w:r>
          </w:p>
        </w:tc>
        <w:tc>
          <w:tcPr>
            <w:tcW w:w="23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FB5D30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1A7838B8" w14:textId="77777777">
        <w:tc>
          <w:tcPr>
            <w:tcW w:w="7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E416D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3326</w:t>
            </w:r>
          </w:p>
        </w:tc>
        <w:tc>
          <w:tcPr>
            <w:tcW w:w="18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70D367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Chinesisch</w:t>
            </w:r>
          </w:p>
        </w:tc>
        <w:tc>
          <w:tcPr>
            <w:tcW w:w="23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6B0A54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5198F51E" w14:textId="77777777">
        <w:tc>
          <w:tcPr>
            <w:tcW w:w="7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24BC98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3327</w:t>
            </w:r>
          </w:p>
        </w:tc>
        <w:tc>
          <w:tcPr>
            <w:tcW w:w="18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3CD37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Japanisch</w:t>
            </w:r>
          </w:p>
        </w:tc>
        <w:tc>
          <w:tcPr>
            <w:tcW w:w="23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C48116" w14:textId="77777777" w:rsidR="009C4DE8" w:rsidRDefault="009C4DE8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4FA4551F" w14:textId="77777777">
        <w:trPr>
          <w:cantSplit/>
        </w:trPr>
        <w:tc>
          <w:tcPr>
            <w:tcW w:w="487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4006EB7" w14:textId="77777777" w:rsidR="009C4DE8" w:rsidRDefault="009C4DE8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Kernlehrpl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Realschule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Klasse 5 aufsteigend, 08/2021</w:t>
            </w:r>
          </w:p>
        </w:tc>
      </w:tr>
    </w:tbl>
    <w:p w14:paraId="6E625CCD" w14:textId="77777777" w:rsidR="009C4DE8" w:rsidRDefault="009C4DE8">
      <w:pPr>
        <w:pStyle w:val="RVfliesstext175nb"/>
        <w:rPr>
          <w:rFonts w:cs="Calibri"/>
        </w:rPr>
      </w:pPr>
      <w:hyperlink r:id="rId10" w:history="1">
        <w:r>
          <w:rPr>
            <w:rFonts w:cs="Calibri"/>
          </w:rPr>
          <w:t xml:space="preserve">Die Kernlehrpläne sind abrufbar über den Lehrplannavigator: </w:t>
        </w:r>
        <w:r>
          <w:rPr>
            <w:rFonts w:cs="Calibri"/>
          </w:rPr>
          <w:br/>
        </w:r>
      </w:hyperlink>
      <w:r>
        <w:rPr>
          <w:rStyle w:val="blau"/>
          <w:sz w:val="15"/>
        </w:rPr>
        <w:t>https://www.schulentwicklung.nrw.de/lehrplaene/lehrplannavigator-s-i/</w:t>
      </w:r>
    </w:p>
    <w:p w14:paraId="4E8F1CCF" w14:textId="77777777" w:rsidR="009C4DE8" w:rsidRDefault="009C4DE8">
      <w:pPr>
        <w:pStyle w:val="RVfliesstext175nb"/>
        <w:rPr>
          <w:rFonts w:cs="Calibri"/>
        </w:rPr>
      </w:pPr>
      <w:r>
        <w:t>Zum 31.07.2021 treten die nachstehenden Unterrichtsvorgaben f</w:t>
      </w:r>
      <w:r>
        <w:t>ü</w:t>
      </w:r>
      <w:r>
        <w:t>r die Sekundarstufe I auslaufend au</w:t>
      </w:r>
      <w:r>
        <w:t>ß</w:t>
      </w:r>
      <w:r>
        <w:t>er Kraft.</w:t>
      </w:r>
    </w:p>
    <w:p w14:paraId="6351003F" w14:textId="77777777" w:rsidR="009C4DE8" w:rsidRDefault="009C4DE8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1786"/>
        <w:gridCol w:w="2387"/>
      </w:tblGrid>
      <w:tr w:rsidR="00000000" w14:paraId="6CB632B9" w14:textId="77777777">
        <w:trPr>
          <w:trHeight w:val="189"/>
        </w:trPr>
        <w:tc>
          <w:tcPr>
            <w:tcW w:w="7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8362EE" w14:textId="77777777" w:rsidR="009C4DE8" w:rsidRDefault="009C4DE8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17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70979" w14:textId="77777777" w:rsidR="009C4DE8" w:rsidRDefault="009C4DE8">
            <w:pPr>
              <w:pStyle w:val="RVfliesstext175fl"/>
            </w:pPr>
            <w:r>
              <w:rPr>
                <w:rFonts w:cs="Calibri"/>
              </w:rPr>
              <w:t>Fach</w:t>
            </w:r>
          </w:p>
        </w:tc>
        <w:tc>
          <w:tcPr>
            <w:tcW w:w="23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B32599" w14:textId="77777777" w:rsidR="009C4DE8" w:rsidRDefault="009C4DE8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 w14:paraId="7A18B69B" w14:textId="77777777">
        <w:tc>
          <w:tcPr>
            <w:tcW w:w="7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C4E2BD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3305</w:t>
            </w:r>
          </w:p>
        </w:tc>
        <w:tc>
          <w:tcPr>
            <w:tcW w:w="17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3B2622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</w:t>
            </w:r>
          </w:p>
        </w:tc>
        <w:tc>
          <w:tcPr>
            <w:tcW w:w="23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2A60A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21.05.2008 (ABl. NRW. S. 350) und 26.11.2013 (ABl. NRW. 01/14 S. 36)</w:t>
            </w:r>
          </w:p>
        </w:tc>
      </w:tr>
      <w:tr w:rsidR="00000000" w14:paraId="7860A804" w14:textId="77777777">
        <w:tc>
          <w:tcPr>
            <w:tcW w:w="7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24482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3318</w:t>
            </w:r>
          </w:p>
        </w:tc>
        <w:tc>
          <w:tcPr>
            <w:tcW w:w="17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AAEDCB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23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7151EC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01.07.2009 (ABl. NRW. S. 419) und 26.11.2013 (ABl. NRW. 01/14 S. 36)</w:t>
            </w:r>
          </w:p>
        </w:tc>
      </w:tr>
      <w:tr w:rsidR="00000000" w14:paraId="1E3882B0" w14:textId="77777777">
        <w:tc>
          <w:tcPr>
            <w:tcW w:w="7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1AA720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3321</w:t>
            </w:r>
          </w:p>
        </w:tc>
        <w:tc>
          <w:tcPr>
            <w:tcW w:w="17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8A5244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Italienisch</w:t>
            </w:r>
          </w:p>
        </w:tc>
        <w:tc>
          <w:tcPr>
            <w:tcW w:w="23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82B3CC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01.07.2009 (ABl. NRW. S. 419) und 26.11.2013 (ABl. NRW. 01/14 S. 36)</w:t>
            </w:r>
          </w:p>
        </w:tc>
      </w:tr>
      <w:tr w:rsidR="00000000" w14:paraId="127D7773" w14:textId="77777777">
        <w:tc>
          <w:tcPr>
            <w:tcW w:w="7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FA4ACA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3322</w:t>
            </w:r>
          </w:p>
        </w:tc>
        <w:tc>
          <w:tcPr>
            <w:tcW w:w="17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411B5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Spanisch</w:t>
            </w:r>
          </w:p>
        </w:tc>
        <w:tc>
          <w:tcPr>
            <w:tcW w:w="23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F81D00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01.07.2009 (ABl. NRW. S. 419) und 26.11.2013 (ABl. NRW. 01/14 S. 36)</w:t>
            </w:r>
          </w:p>
        </w:tc>
      </w:tr>
      <w:tr w:rsidR="00000000" w14:paraId="389DDBB3" w14:textId="77777777">
        <w:tc>
          <w:tcPr>
            <w:tcW w:w="7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C2036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5006</w:t>
            </w:r>
          </w:p>
        </w:tc>
        <w:tc>
          <w:tcPr>
            <w:tcW w:w="17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CA29D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 in der Sekundarstufe I/vorl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ufiger Lehrplan</w:t>
            </w:r>
          </w:p>
        </w:tc>
        <w:tc>
          <w:tcPr>
            <w:tcW w:w="23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74990" w14:textId="77777777" w:rsidR="009C4DE8" w:rsidRDefault="009C4DE8">
            <w:pPr>
              <w:pStyle w:val="RVfliesstext175nb"/>
            </w:pPr>
            <w:r>
              <w:rPr>
                <w:rFonts w:cs="Calibri"/>
              </w:rPr>
              <w:t>29.05.1990 (GABl. NW. S. 547)</w:t>
            </w:r>
          </w:p>
        </w:tc>
      </w:tr>
      <w:tr w:rsidR="00000000" w14:paraId="3F5DC9B8" w14:textId="77777777">
        <w:trPr>
          <w:cantSplit/>
        </w:trPr>
        <w:tc>
          <w:tcPr>
            <w:tcW w:w="4874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B023952" w14:textId="77777777" w:rsidR="009C4DE8" w:rsidRDefault="009C4DE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31.07.2021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Unterrichtsvorgaben Sekundarstufe I</w:t>
            </w:r>
          </w:p>
        </w:tc>
      </w:tr>
    </w:tbl>
    <w:p w14:paraId="0C1063E6" w14:textId="77777777" w:rsidR="009C4DE8" w:rsidRDefault="009C4DE8">
      <w:pPr>
        <w:pStyle w:val="RVtabelle75nr"/>
        <w:widowControl/>
        <w:rPr>
          <w:rFonts w:cs="Arial"/>
        </w:rPr>
      </w:pPr>
      <w:r>
        <w:t>ABl. NRW. 07/21</w:t>
      </w:r>
    </w:p>
    <w:p w14:paraId="6BD5300A" w14:textId="77777777" w:rsidR="009C4DE8" w:rsidRDefault="009C4DE8">
      <w:pPr>
        <w:pStyle w:val="RVfliesstext175nb"/>
        <w:rPr>
          <w:rFonts w:cs="Calibri"/>
        </w:rPr>
      </w:pP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C95F" w14:textId="77777777" w:rsidR="009C4DE8" w:rsidRDefault="009C4DE8">
      <w:r>
        <w:separator/>
      </w:r>
    </w:p>
  </w:endnote>
  <w:endnote w:type="continuationSeparator" w:id="0">
    <w:p w14:paraId="768BA214" w14:textId="77777777" w:rsidR="009C4DE8" w:rsidRDefault="009C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2F24" w14:textId="77777777" w:rsidR="009C4DE8" w:rsidRDefault="009C4DE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386C8" w14:textId="77777777" w:rsidR="009C4DE8" w:rsidRDefault="009C4DE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4CCEB12" w14:textId="77777777" w:rsidR="009C4DE8" w:rsidRDefault="009C4DE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3451"/>
    <w:rsid w:val="001D4CE3"/>
    <w:rsid w:val="00203451"/>
    <w:rsid w:val="009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DB89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lehrplaene/lehrplannavigator-s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