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0393" w14:textId="77777777" w:rsidR="007665EC" w:rsidRDefault="007665EC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7401FB76" w14:textId="77777777" w:rsidR="007665EC" w:rsidRDefault="007665EC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 xml:space="preserve">fungen </w:t>
      </w:r>
      <w:r>
        <w:br/>
        <w:t>in den einzelnen F</w:t>
      </w:r>
      <w:r>
        <w:t>ä</w:t>
      </w:r>
      <w:r>
        <w:t>chern (Fachpr</w:t>
      </w:r>
      <w:r>
        <w:t>ü</w:t>
      </w:r>
      <w:r>
        <w:t>fungstermine) f</w:t>
      </w:r>
      <w:r>
        <w:t>ü</w:t>
      </w:r>
      <w:r>
        <w:t>r die zentralen Abiturpr</w:t>
      </w:r>
      <w:r>
        <w:t>ü</w:t>
      </w:r>
      <w:r>
        <w:t xml:space="preserve">fungen 2022 </w:t>
      </w:r>
      <w:r>
        <w:br/>
      </w:r>
      <w:r>
        <w:t>an den Weiterbildungskollegs</w:t>
      </w:r>
    </w:p>
    <w:p w14:paraId="0B18CEA3" w14:textId="77777777" w:rsidR="007665EC" w:rsidRDefault="007665E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09.06.2021 - 525-6.03.15.06-94307</w:t>
      </w:r>
    </w:p>
    <w:p w14:paraId="51BC04ED" w14:textId="77777777" w:rsidR="007665EC" w:rsidRDefault="007665EC">
      <w:pPr>
        <w:pStyle w:val="RVueberschrift285fz"/>
        <w:keepNext/>
        <w:keepLines/>
        <w:rPr>
          <w:rFonts w:cs="Arial"/>
        </w:rPr>
      </w:pPr>
      <w:r>
        <w:t>Wintersemester 2022/2023</w:t>
      </w:r>
    </w:p>
    <w:p w14:paraId="3515DD67" w14:textId="77777777" w:rsidR="007665EC" w:rsidRDefault="007665EC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22DB8213" w14:textId="77777777" w:rsidR="007665EC" w:rsidRDefault="007665EC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Studierenden, die sich im Wintersemester 2022/2023 im 6. Semester befinden, werden folgende Termine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6EF98CE0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9DB95" w14:textId="77777777" w:rsidR="007665EC" w:rsidRDefault="007665EC">
            <w:pPr>
              <w:pStyle w:val="RVtabellenanker"/>
              <w:widowControl/>
              <w:rPr>
                <w:rFonts w:cs="Calibri"/>
              </w:rPr>
            </w:pPr>
          </w:p>
          <w:p w14:paraId="2D09C450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Ende der Leistungsbewertung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CFB17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22.09.2022</w:t>
            </w:r>
          </w:p>
        </w:tc>
      </w:tr>
      <w:tr w:rsidR="00000000" w14:paraId="42A93F41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E6050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fungsvorbereitung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1CF7B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23.09. bis</w:t>
            </w:r>
          </w:p>
          <w:p w14:paraId="55E1633F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29.09.2022</w:t>
            </w:r>
          </w:p>
        </w:tc>
      </w:tr>
      <w:tr w:rsidR="00000000" w14:paraId="564C7D8A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C7282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1D386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Donnerstag, </w:t>
            </w:r>
            <w:r>
              <w:t>29.09.2022</w:t>
            </w:r>
          </w:p>
        </w:tc>
      </w:tr>
      <w:tr w:rsidR="00000000" w14:paraId="33B6CE50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90A5F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FC649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30.09.2022</w:t>
            </w:r>
          </w:p>
        </w:tc>
      </w:tr>
      <w:tr w:rsidR="00000000" w14:paraId="22F280CF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5AD34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26B12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ab Dienstag, 18.10.2022 </w:t>
            </w:r>
            <w:r>
              <w:br/>
              <w:t>bis Freitag, 28.10.2022</w:t>
            </w:r>
          </w:p>
        </w:tc>
      </w:tr>
      <w:tr w:rsidR="00000000" w14:paraId="2501B67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454EC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AC5C3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Sonderregelung</w:t>
            </w:r>
            <w:hyperlink w:anchor="Tab1FN1" w:history="1">
              <w:r>
                <w:rPr>
                  <w:rStyle w:val="FNhochgestelltblau"/>
                  <w:rFonts w:cs="Calibri"/>
                </w:rPr>
                <w:t>1</w:t>
              </w:r>
            </w:hyperlink>
          </w:p>
        </w:tc>
      </w:tr>
      <w:tr w:rsidR="00000000" w14:paraId="7FDED4AC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C29B92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718CA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08.11.2022</w:t>
            </w:r>
          </w:p>
        </w:tc>
      </w:tr>
      <w:tr w:rsidR="00000000" w14:paraId="0D8450D3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1BBC7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beziehungsweise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D8D58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22.11.2022</w:t>
            </w:r>
          </w:p>
        </w:tc>
      </w:tr>
      <w:tr w:rsidR="00000000" w14:paraId="1B4FD790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D58B0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02DF5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29.11.2022</w:t>
            </w:r>
          </w:p>
        </w:tc>
      </w:tr>
      <w:tr w:rsidR="00000000" w14:paraId="05B91B59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D74B2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2B225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Montag, 31.10.2022</w:t>
            </w:r>
            <w:hyperlink w:anchor="Tab1FN2" w:history="1">
              <w:r>
                <w:rPr>
                  <w:rStyle w:val="FNhochgestelltblau"/>
                  <w:rFonts w:cs="Calibri"/>
                </w:rPr>
                <w:t>2</w:t>
              </w:r>
            </w:hyperlink>
          </w:p>
        </w:tc>
      </w:tr>
      <w:tr w:rsidR="00000000" w14:paraId="121138A8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ADA02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A4CCE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21.12.2022</w:t>
            </w:r>
          </w:p>
        </w:tc>
      </w:tr>
      <w:tr w:rsidR="00000000" w14:paraId="4FC4DF25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732E3" w14:textId="77777777" w:rsidR="007665EC" w:rsidRDefault="007665EC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80E99" w14:textId="77777777" w:rsidR="007665EC" w:rsidRDefault="007665E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22.12.2022</w:t>
            </w:r>
          </w:p>
        </w:tc>
      </w:tr>
      <w:tr w:rsidR="00000000" w14:paraId="0DE12360" w14:textId="77777777">
        <w:trPr>
          <w:trHeight w:val="92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166EE" w14:textId="77777777" w:rsidR="007665EC" w:rsidRDefault="007665EC">
            <w:pPr>
              <w:pStyle w:val="RVFudfnote160nb"/>
              <w:tabs>
                <w:tab w:val="clear" w:pos="720"/>
              </w:tabs>
            </w:pPr>
            <w:bookmarkStart w:id="0" w:name="Tab1FN1"/>
            <w:r>
              <w:t>1)</w:t>
            </w:r>
            <w:r>
              <w:tab/>
              <w:t>Termine werden nach Abstimmung mit den betroffenen Weiterbildungskollegs in Abh</w:t>
            </w:r>
            <w:r>
              <w:t>ä</w:t>
            </w:r>
            <w:r>
              <w:t>n</w:t>
            </w:r>
            <w:bookmarkEnd w:id="0"/>
            <w:r>
              <w:rPr>
                <w:rFonts w:cs="Arial"/>
              </w:rPr>
              <w:t>gigkeit von den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cherkombinationen der von dort gemeldeten Nachschreiber von der Qualit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ts- und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tzungsAgentur - Landesinstitut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(QUA-LiS NRW) festgelegt.</w:t>
            </w:r>
          </w:p>
          <w:p w14:paraId="06C6A629" w14:textId="77777777" w:rsidR="007665EC" w:rsidRDefault="007665EC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1" w:name="Tab1FN2"/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 gegebenenfalls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im </w:t>
            </w:r>
            <w:bookmarkEnd w:id="1"/>
            <w:r>
              <w:t>1. - 3. Fach angesetzt werden,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</w:t>
            </w:r>
          </w:p>
        </w:tc>
      </w:tr>
      <w:tr w:rsidR="00000000" w14:paraId="35D044D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116E15C" w14:textId="77777777" w:rsidR="007665EC" w:rsidRDefault="007665EC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Rahmentermine WbK Abiturpr</w:t>
            </w:r>
            <w:r>
              <w:t>ü</w:t>
            </w:r>
            <w:r>
              <w:t>fung 2022</w:t>
            </w:r>
          </w:p>
        </w:tc>
      </w:tr>
    </w:tbl>
    <w:p w14:paraId="11EDAB59" w14:textId="77777777" w:rsidR="007665EC" w:rsidRDefault="007665EC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fungsvorbereitung</w:t>
      </w:r>
    </w:p>
    <w:p w14:paraId="65D3347F" w14:textId="77777777" w:rsidR="007665EC" w:rsidRDefault="007665EC">
      <w:pPr>
        <w:pStyle w:val="RVfliesstext175nb"/>
      </w:pPr>
      <w:r>
        <w:rPr>
          <w:rFonts w:cs="Calibri"/>
        </w:rPr>
        <w:t>Die Zeit vom 23.09.-28.09.2022 soll gezielt zur Abiturvorbereitung in der Schule genutzt werden; die Teilnahme ist f</w:t>
      </w:r>
      <w:r>
        <w:rPr>
          <w:rFonts w:cs="Calibri"/>
        </w:rPr>
        <w:t>ü</w:t>
      </w:r>
      <w:r>
        <w:rPr>
          <w:rFonts w:cs="Calibri"/>
        </w:rPr>
        <w:t>r die Studierenden verpflichtend.</w:t>
      </w:r>
    </w:p>
    <w:p w14:paraId="7291CAB2" w14:textId="77777777" w:rsidR="007665EC" w:rsidRDefault="007665EC">
      <w:pPr>
        <w:pStyle w:val="RVfliesstext175nb"/>
      </w:pPr>
      <w:r>
        <w:rPr>
          <w:rFonts w:cs="Calibri"/>
          <w:w w:val="97"/>
        </w:rPr>
        <w:t>Der Unterricht ab dem 23.09.2022 in den Abiturf</w:t>
      </w:r>
      <w:r>
        <w:rPr>
          <w:rFonts w:cs="Calibri"/>
          <w:w w:val="97"/>
        </w:rPr>
        <w:t>ä</w:t>
      </w:r>
      <w:r>
        <w:rPr>
          <w:rFonts w:cs="Calibri"/>
          <w:w w:val="97"/>
        </w:rPr>
        <w:t>chern ist nicht mehr Grundlage der Leistungsbewertung gem</w:t>
      </w:r>
      <w:r>
        <w:rPr>
          <w:rFonts w:cs="Calibri"/>
          <w:w w:val="97"/>
        </w:rPr>
        <w:t>äß</w:t>
      </w:r>
      <w:r>
        <w:rPr>
          <w:rFonts w:cs="Calibri"/>
          <w:w w:val="97"/>
        </w:rPr>
        <w:t xml:space="preserve"> </w:t>
      </w:r>
      <w:r>
        <w:rPr>
          <w:rFonts w:cs="Calibri"/>
          <w:w w:val="97"/>
        </w:rPr>
        <w:t>§</w:t>
      </w:r>
      <w:r>
        <w:rPr>
          <w:rFonts w:cs="Calibri"/>
          <w:w w:val="97"/>
        </w:rPr>
        <w:t xml:space="preserve"> 48 Absatz 2 SchulG.</w:t>
      </w:r>
    </w:p>
    <w:p w14:paraId="5E19F158" w14:textId="77777777" w:rsidR="007665EC" w:rsidRDefault="007665EC">
      <w:pPr>
        <w:pStyle w:val="RVueberschrift285fz"/>
        <w:keepNext/>
        <w:keepLines/>
        <w:spacing w:before="70" w:after="50" w:line="150" w:lineRule="exact"/>
        <w:rPr>
          <w:rFonts w:cs="Arial"/>
        </w:rPr>
      </w:pPr>
      <w:r>
        <w:rPr>
          <w:b w:val="0"/>
          <w:w w:val="97"/>
          <w:sz w:val="15"/>
        </w:rPr>
        <w:t>Fachpr</w:t>
      </w:r>
      <w:r>
        <w:rPr>
          <w:b w:val="0"/>
          <w:w w:val="97"/>
          <w:sz w:val="15"/>
        </w:rPr>
        <w:t>ü</w:t>
      </w:r>
      <w:r>
        <w:rPr>
          <w:b w:val="0"/>
          <w:w w:val="97"/>
          <w:sz w:val="15"/>
        </w:rPr>
        <w:t>fungstermine</w:t>
      </w:r>
    </w:p>
    <w:p w14:paraId="244C9F5A" w14:textId="77777777" w:rsidR="007665EC" w:rsidRDefault="007665EC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schriftlichen Abiturpr</w:t>
      </w:r>
      <w:r>
        <w:rPr>
          <w:rFonts w:cs="Calibri"/>
        </w:rPr>
        <w:t>ü</w:t>
      </w:r>
      <w:r>
        <w:rPr>
          <w:rFonts w:cs="Calibri"/>
        </w:rPr>
        <w:t>fungen im Wintersemester 2022/2023 (1. Schulhalbjahr 2022/23) an den Weiterbildungskollegs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festgelegt.</w:t>
      </w:r>
    </w:p>
    <w:p w14:paraId="2A8A0621" w14:textId="77777777" w:rsidR="007665EC" w:rsidRDefault="007665EC">
      <w:pPr>
        <w:pStyle w:val="RVfliesstext175nb"/>
      </w:pPr>
      <w:r>
        <w:rPr>
          <w:rFonts w:cs="Calibri"/>
        </w:rPr>
        <w:t>2. Die Nachschreibetermine werden dezentral geregelt.</w:t>
      </w:r>
    </w:p>
    <w:p w14:paraId="0C19EFF1" w14:textId="77777777" w:rsidR="007665EC" w:rsidRDefault="007665EC">
      <w:pPr>
        <w:pStyle w:val="RVfliesstext175nb"/>
      </w:pPr>
      <w:r>
        <w:rPr>
          <w:rFonts w:cs="Calibri"/>
        </w:rPr>
        <w:t>3. Die Pr</w:t>
      </w:r>
      <w:r>
        <w:rPr>
          <w:rFonts w:cs="Calibri"/>
        </w:rPr>
        <w:t>ü</w:t>
      </w:r>
      <w:r>
        <w:rPr>
          <w:rFonts w:cs="Calibri"/>
        </w:rPr>
        <w:t>fungen beginnen jeweils um 9.00 Uhr.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2460"/>
        <w:gridCol w:w="396"/>
        <w:gridCol w:w="395"/>
      </w:tblGrid>
      <w:tr w:rsidR="00000000" w14:paraId="043F61FB" w14:textId="77777777">
        <w:trPr>
          <w:trHeight w:val="21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69CC2" w14:textId="77777777" w:rsidR="007665EC" w:rsidRDefault="007665EC">
            <w:pPr>
              <w:pStyle w:val="RVtabellenanker"/>
              <w:widowControl/>
              <w:rPr>
                <w:rFonts w:cs="Calibri"/>
              </w:rPr>
            </w:pPr>
          </w:p>
          <w:p w14:paraId="30889EC3" w14:textId="77777777" w:rsidR="007665EC" w:rsidRDefault="007665EC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A</w:t>
            </w:r>
          </w:p>
        </w:tc>
      </w:tr>
      <w:tr w:rsidR="00000000" w14:paraId="723D6E9E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E9E8412" w14:textId="77777777" w:rsidR="007665EC" w:rsidRDefault="007665EC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 xml:space="preserve">fungen </w:t>
            </w:r>
            <w:r>
              <w:br/>
            </w:r>
            <w:r>
              <w:t>des Weiterbildungskollegs im Wintersemester 2022/23</w:t>
            </w:r>
          </w:p>
        </w:tc>
      </w:tr>
      <w:tr w:rsidR="00000000" w14:paraId="26433A63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99990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  <w:p w14:paraId="0614EE07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C254F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  <w:p w14:paraId="43302C54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16A42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6345A" w14:textId="77777777" w:rsidR="007665EC" w:rsidRDefault="007665EC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183085CA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3ABB2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Dienstag, 18.10.2022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ED3A8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 xml:space="preserve">Biologie, Chemie, Physik, </w:t>
            </w:r>
            <w:r>
              <w:br/>
              <w:t>Informatik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AC7F2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568C1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6DC1319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94969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Mittwoch, 19.10.2022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20F5E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47B4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9ABAF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34F3A3E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5543D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Donnerstag, 20.10.2022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D7DCD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Lateinisch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012EB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274FE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076F566" w14:textId="77777777">
        <w:trPr>
          <w:trHeight w:val="227"/>
        </w:trPr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A5408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Freitag, 21.10.2022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6AC3E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AB1C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1C387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1057E5A" w14:textId="77777777">
        <w:trPr>
          <w:trHeight w:val="227"/>
        </w:trPr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B11E5A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6236F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A30C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DA812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0EF07F2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CD04EF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319AE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CF31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59843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CD442D9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10C54E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DF484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A21C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DAC9F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D305E23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157F08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74E04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8CFE2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C0889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13B1E29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9853FC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ABA46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8CD1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0FE5D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CC1AB7B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00E5B6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9304B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E511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8A5E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2C96468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DC6905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5CEC3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A090B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9F505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48E4A5A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DCE57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Montag, 24.10.2022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189F0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5AE13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412B3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CB09393" w14:textId="77777777">
        <w:trPr>
          <w:trHeight w:val="227"/>
        </w:trPr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712C6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Dienstag, 25.10.2022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7F29F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39C8C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9781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60C631D" w14:textId="77777777">
        <w:trPr>
          <w:trHeight w:val="227"/>
        </w:trPr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1A2F10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C6FA7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41071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7906D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BA56510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432E40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1F125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CCC25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067A7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3BE3207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22D6CE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754F4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316B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B67E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5CAB4FD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923566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75164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A19CF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CE1AE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B051760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8E3384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B0E1E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97376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F322F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D7A7444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5ECA12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AC253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D9CF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B1C53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9220682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CB45EB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633E4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1A4C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AE57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56DB0AC" w14:textId="77777777">
        <w:trPr>
          <w:trHeight w:val="227"/>
        </w:trPr>
        <w:tc>
          <w:tcPr>
            <w:tcW w:w="171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6081DF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2F6EB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Ev. und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763F9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30FB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9CEBB5F" w14:textId="77777777">
        <w:trPr>
          <w:trHeight w:val="227"/>
        </w:trPr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F993E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Mittwoch, 26.10.2022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6A270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Griechisch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25E08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E2D5A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879356D" w14:textId="77777777">
        <w:trPr>
          <w:trHeight w:val="227"/>
        </w:trPr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F71815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3BF0A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49B35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2F90D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F337A5D" w14:textId="77777777">
        <w:trPr>
          <w:trHeight w:val="227"/>
        </w:trPr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0357EF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154A7" w14:textId="77777777" w:rsidR="007665EC" w:rsidRDefault="007665EC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942A4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E5B5B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9AC38D3" w14:textId="77777777">
        <w:trPr>
          <w:trHeight w:val="227"/>
        </w:trPr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EA267E" w14:textId="77777777" w:rsidR="007665EC" w:rsidRDefault="007665EC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3680C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B57A5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E3320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C3682AE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CED90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Donnerstag, 27.10.2022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29144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BC361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34CCF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52735E4" w14:textId="77777777">
        <w:trPr>
          <w:trHeight w:val="227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0331E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Freitag, 28.10.2022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5BA92" w14:textId="77777777" w:rsidR="007665EC" w:rsidRDefault="007665EC">
            <w:pPr>
              <w:pStyle w:val="RVtabelle75nl"/>
            </w:pPr>
            <w:r>
              <w:rPr>
                <w:rFonts w:cs="Calibri"/>
              </w:rPr>
              <w:t>Evtl. Zusatztermin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weitere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u.a.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sisch, Spanisch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3677B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5AE93" w14:textId="77777777" w:rsidR="007665EC" w:rsidRDefault="007665EC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6FBFD7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C4B224E" w14:textId="77777777" w:rsidR="007665EC" w:rsidRDefault="007665EC">
            <w:pPr>
              <w:pStyle w:val="RVtabellenunterschrift"/>
              <w:jc w:val="le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WbK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2022</w:t>
            </w:r>
          </w:p>
        </w:tc>
      </w:tr>
    </w:tbl>
    <w:p w14:paraId="1F1F42BF" w14:textId="77777777" w:rsidR="007665EC" w:rsidRDefault="007665EC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06/21</w:t>
      </w:r>
    </w:p>
    <w:p w14:paraId="0D50503D" w14:textId="77777777" w:rsidR="007665EC" w:rsidRDefault="007665EC">
      <w:pPr>
        <w:pStyle w:val="RVfliesstext175nb"/>
        <w:rPr>
          <w:rFonts w:cs="Calibri"/>
        </w:rPr>
      </w:pPr>
    </w:p>
    <w:p w14:paraId="5D22E623" w14:textId="77777777" w:rsidR="007665EC" w:rsidRDefault="007665EC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1413" w14:textId="77777777" w:rsidR="007665EC" w:rsidRDefault="007665EC">
      <w:r>
        <w:separator/>
      </w:r>
    </w:p>
  </w:endnote>
  <w:endnote w:type="continuationSeparator" w:id="0">
    <w:p w14:paraId="51D905FB" w14:textId="77777777" w:rsidR="007665EC" w:rsidRDefault="0076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1192" w14:textId="77777777" w:rsidR="007665EC" w:rsidRDefault="007665E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67F1" w14:textId="77777777" w:rsidR="007665EC" w:rsidRDefault="007665EC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3C61" w14:textId="77777777" w:rsidR="007665EC" w:rsidRDefault="007665EC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7D0B" w14:textId="77777777" w:rsidR="007665EC" w:rsidRDefault="007665EC">
      <w:r>
        <w:separator/>
      </w:r>
    </w:p>
  </w:footnote>
  <w:footnote w:type="continuationSeparator" w:id="0">
    <w:p w14:paraId="3E552C64" w14:textId="77777777" w:rsidR="007665EC" w:rsidRDefault="0076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7383"/>
    <w:rsid w:val="001D4CE3"/>
    <w:rsid w:val="007665EC"/>
    <w:rsid w:val="00A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1A27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