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73D6B" w14:textId="77777777" w:rsidR="008E5558" w:rsidRDefault="008E5558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18-24 Nr. 1.2</w:t>
        </w:r>
      </w:hyperlink>
    </w:p>
    <w:p w14:paraId="23EC2111" w14:textId="77777777" w:rsidR="008E5558" w:rsidRDefault="008E5558">
      <w:pPr>
        <w:pStyle w:val="RVueberschrift1100fz"/>
        <w:keepNext/>
        <w:keepLines/>
      </w:pPr>
      <w:r>
        <w:rPr>
          <w:rFonts w:cs="Arial"/>
        </w:rPr>
        <w:t xml:space="preserve">Aus- und Fortbildung </w:t>
      </w:r>
      <w:r>
        <w:rPr>
          <w:rFonts w:cs="Arial"/>
        </w:rPr>
        <w:br/>
        <w:t>von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lern in </w:t>
      </w:r>
      <w:r>
        <w:rPr>
          <w:rFonts w:cs="Arial"/>
        </w:rPr>
        <w:br/>
        <w:t>Erster Hilfe und Laienreanimation;</w:t>
      </w:r>
      <w:r>
        <w:rPr>
          <w:rFonts w:cs="Arial"/>
        </w:rPr>
        <w:br/>
        <w:t>Neufassung</w:t>
      </w:r>
    </w:p>
    <w:p w14:paraId="34BD51EF" w14:textId="77777777" w:rsidR="008E5558" w:rsidRDefault="008E5558">
      <w:pPr>
        <w:pStyle w:val="RVueberschrift285nz"/>
        <w:keepNext/>
        <w:keepLines/>
      </w:pPr>
      <w:r>
        <w:t>RdErl. d. Ministeriums f</w:t>
      </w:r>
      <w:r>
        <w:t>ü</w:t>
      </w:r>
      <w:r>
        <w:t xml:space="preserve">r Schule und Bildung </w:t>
      </w:r>
      <w:r>
        <w:br/>
        <w:t xml:space="preserve">v. 03.05.2021 </w:t>
      </w:r>
      <w:r>
        <w:rPr>
          <w:rFonts w:cs="Calibri"/>
        </w:rPr>
        <w:t>- 323-6.08.03.03-102723</w:t>
      </w:r>
    </w:p>
    <w:p w14:paraId="5DFCFF9C" w14:textId="77777777" w:rsidR="008E5558" w:rsidRDefault="008E5558">
      <w:pPr>
        <w:pStyle w:val="RVfliesstext175nb"/>
      </w:pPr>
      <w:r>
        <w:rPr>
          <w:rFonts w:cs="Calibri"/>
        </w:rPr>
        <w:t>Mit der Aus- und Fortbildung von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in Erster Hilfe und Laienreanimation, beispielsweise im Rahmen der Einrichtung von Schulsanit</w:t>
      </w:r>
      <w:r>
        <w:rPr>
          <w:rFonts w:cs="Calibri"/>
        </w:rPr>
        <w:t>ä</w:t>
      </w:r>
      <w:r>
        <w:rPr>
          <w:rFonts w:cs="Calibri"/>
        </w:rPr>
        <w:t>tsdiensten, leistet die Schule einen Beitrag zur F</w:t>
      </w:r>
      <w:r>
        <w:rPr>
          <w:rFonts w:cs="Calibri"/>
        </w:rPr>
        <w:t>ö</w:t>
      </w:r>
      <w:r>
        <w:rPr>
          <w:rFonts w:cs="Calibri"/>
        </w:rPr>
        <w:t>rderung b</w:t>
      </w:r>
      <w:r>
        <w:rPr>
          <w:rFonts w:cs="Calibri"/>
        </w:rPr>
        <w:t>ü</w:t>
      </w:r>
      <w:r>
        <w:rPr>
          <w:rFonts w:cs="Calibri"/>
        </w:rPr>
        <w:t>rgerschaftlichen Engagements.</w:t>
      </w:r>
    </w:p>
    <w:p w14:paraId="4DE6EFF1" w14:textId="77777777" w:rsidR="008E5558" w:rsidRDefault="008E5558">
      <w:pPr>
        <w:pStyle w:val="RVueberschrift285fz"/>
        <w:keepNext/>
        <w:keepLines/>
        <w:rPr>
          <w:rFonts w:cs="Arial"/>
        </w:rPr>
      </w:pPr>
      <w:r>
        <w:t>1. Aus- und Fortbildung in Erster Hilfe und Reanimation</w:t>
      </w:r>
    </w:p>
    <w:p w14:paraId="2F8FDC73" w14:textId="77777777" w:rsidR="008E5558" w:rsidRDefault="008E5558">
      <w:pPr>
        <w:pStyle w:val="RVfliesstext175nb"/>
      </w:pPr>
      <w:r>
        <w:rPr>
          <w:rFonts w:cs="Calibri"/>
        </w:rPr>
        <w:t>Die Aus- und Fortbildung bef</w:t>
      </w:r>
      <w:r>
        <w:rPr>
          <w:rFonts w:cs="Calibri"/>
        </w:rPr>
        <w:t>ä</w:t>
      </w:r>
      <w:r>
        <w:rPr>
          <w:rFonts w:cs="Calibri"/>
        </w:rPr>
        <w:t>higt die Sch</w:t>
      </w:r>
      <w:r>
        <w:rPr>
          <w:rFonts w:cs="Calibri"/>
        </w:rPr>
        <w:t>ü</w:t>
      </w:r>
      <w:r>
        <w:rPr>
          <w:rFonts w:cs="Calibri"/>
        </w:rPr>
        <w:t>lerin oder den Sch</w:t>
      </w:r>
      <w:r>
        <w:rPr>
          <w:rFonts w:cs="Calibri"/>
        </w:rPr>
        <w:t>ü</w:t>
      </w:r>
      <w:r>
        <w:rPr>
          <w:rFonts w:cs="Calibri"/>
        </w:rPr>
        <w:t>ler, Anl</w:t>
      </w:r>
      <w:r>
        <w:rPr>
          <w:rFonts w:cs="Calibri"/>
        </w:rPr>
        <w:t>ä</w:t>
      </w:r>
      <w:r>
        <w:rPr>
          <w:rFonts w:cs="Calibri"/>
        </w:rPr>
        <w:t>sse zur Erste-Hilfe-Leistung schnell und richtig zu erkennen und Erste-Hilfe-Ma</w:t>
      </w:r>
      <w:r>
        <w:rPr>
          <w:rFonts w:cs="Calibri"/>
        </w:rPr>
        <w:t>ß</w:t>
      </w:r>
      <w:r>
        <w:rPr>
          <w:rFonts w:cs="Calibri"/>
        </w:rPr>
        <w:t>nahmen unter Ber</w:t>
      </w:r>
      <w:r>
        <w:rPr>
          <w:rFonts w:cs="Calibri"/>
        </w:rPr>
        <w:t>ü</w:t>
      </w:r>
      <w:r>
        <w:rPr>
          <w:rFonts w:cs="Calibri"/>
        </w:rPr>
        <w:t>cksichtigung der lebensrettenden Sofortma</w:t>
      </w:r>
      <w:r>
        <w:rPr>
          <w:rFonts w:cs="Calibri"/>
        </w:rPr>
        <w:t>ß</w:t>
      </w:r>
      <w:r>
        <w:rPr>
          <w:rFonts w:cs="Calibri"/>
        </w:rPr>
        <w:t>nahmen selbstst</w:t>
      </w:r>
      <w:r>
        <w:rPr>
          <w:rFonts w:cs="Calibri"/>
        </w:rPr>
        <w:t>ä</w:t>
      </w:r>
      <w:r>
        <w:rPr>
          <w:rFonts w:cs="Calibri"/>
        </w:rPr>
        <w:t>ndig vornehmen zu k</w:t>
      </w:r>
      <w:r>
        <w:rPr>
          <w:rFonts w:cs="Calibri"/>
        </w:rPr>
        <w:t>ö</w:t>
      </w:r>
      <w:r>
        <w:rPr>
          <w:rFonts w:cs="Calibri"/>
        </w:rPr>
        <w:t>nnen. Die Schulleitung ist f</w:t>
      </w:r>
      <w:r>
        <w:rPr>
          <w:rFonts w:cs="Calibri"/>
        </w:rPr>
        <w:t>ü</w:t>
      </w:r>
      <w:r>
        <w:rPr>
          <w:rFonts w:cs="Calibri"/>
        </w:rPr>
        <w:t>r eine wirksame Erste-Hilfe-Organisation in der Schule verantwortlich (</w:t>
      </w:r>
      <w:hyperlink r:id="rId8" w:history="1">
        <w:r>
          <w:rPr>
            <w:rStyle w:val="blau"/>
            <w:rFonts w:cs="Calibri"/>
            <w:sz w:val="15"/>
          </w:rPr>
          <w:t>§ 59 Ab</w:t>
        </w:r>
      </w:hyperlink>
      <w:r>
        <w:rPr>
          <w:rStyle w:val="blau"/>
          <w:sz w:val="15"/>
        </w:rPr>
        <w:t>satz 8 SchulG</w:t>
      </w:r>
      <w:r>
        <w:rPr>
          <w:rFonts w:cs="Calibri"/>
        </w:rPr>
        <w:t>). Dazu geh</w:t>
      </w:r>
      <w:r>
        <w:rPr>
          <w:rFonts w:cs="Calibri"/>
        </w:rPr>
        <w:t>ö</w:t>
      </w:r>
      <w:r>
        <w:rPr>
          <w:rFonts w:cs="Calibri"/>
        </w:rPr>
        <w:t>ren ausreichendes und geeignetes Erste-Hilfe-Material und eine ausreichende Anzahl von Lehrkr</w:t>
      </w:r>
      <w:r>
        <w:rPr>
          <w:rFonts w:cs="Calibri"/>
        </w:rPr>
        <w:t>ä</w:t>
      </w:r>
      <w:r>
        <w:rPr>
          <w:rFonts w:cs="Calibri"/>
        </w:rPr>
        <w:t>ften, die als Ersthelferinnen und Ersthelfer ausgebildet sind. Erste Hilfe und Laienreanimation sind Bestandteile der Gesundheitsf</w:t>
      </w:r>
      <w:r>
        <w:rPr>
          <w:rFonts w:cs="Calibri"/>
        </w:rPr>
        <w:t>ö</w:t>
      </w:r>
      <w:r>
        <w:rPr>
          <w:rFonts w:cs="Calibri"/>
        </w:rPr>
        <w:t xml:space="preserve">rderung im Schulprogramm. </w:t>
      </w:r>
    </w:p>
    <w:p w14:paraId="3D08F0D5" w14:textId="77777777" w:rsidR="008E5558" w:rsidRDefault="008E5558">
      <w:pPr>
        <w:pStyle w:val="RVfliesstext175nb"/>
      </w:pPr>
      <w:r>
        <w:rPr>
          <w:rFonts w:cs="Calibri"/>
        </w:rPr>
        <w:t>1.1 Die Teilnahme an der Aus- und Fortbildung bleibt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freiwillig, wird aber landesweit angeboten. </w:t>
      </w:r>
    </w:p>
    <w:p w14:paraId="1B0BF90B" w14:textId="77777777" w:rsidR="008E5558" w:rsidRDefault="008E5558">
      <w:pPr>
        <w:pStyle w:val="RVfliesstext175nb"/>
      </w:pPr>
      <w:r>
        <w:rPr>
          <w:rFonts w:cs="Calibri"/>
        </w:rPr>
        <w:t xml:space="preserve">1.2 Die Ausbildung umfasst neun Unterrichtseinheiten. Informationen, Demonstrationen und praktische </w:t>
      </w:r>
      <w:r>
        <w:rPr>
          <w:rFonts w:cs="Calibri"/>
        </w:rPr>
        <w:t>Ü</w:t>
      </w:r>
      <w:r>
        <w:rPr>
          <w:rFonts w:cs="Calibri"/>
        </w:rPr>
        <w:t>bungen erg</w:t>
      </w:r>
      <w:r>
        <w:rPr>
          <w:rFonts w:cs="Calibri"/>
        </w:rPr>
        <w:t>ä</w:t>
      </w:r>
      <w:r>
        <w:rPr>
          <w:rFonts w:cs="Calibri"/>
        </w:rPr>
        <w:t>nzen sich wechselseitig. Erforderlich ist eine Fortbildung im Umfang von neun Unterrichtseinheiten nach jeweils zwei Jahren.</w:t>
      </w:r>
    </w:p>
    <w:p w14:paraId="355DD06C" w14:textId="77777777" w:rsidR="008E5558" w:rsidRDefault="008E5558">
      <w:pPr>
        <w:pStyle w:val="RVfliesstext175nb"/>
      </w:pPr>
      <w:r>
        <w:rPr>
          <w:rFonts w:cs="Calibri"/>
        </w:rPr>
        <w:t>1.3 Die Aus- und Fortbildung kann nur von Ausbilderinnen oder Ausbildern mit einer g</w:t>
      </w:r>
      <w:r>
        <w:rPr>
          <w:rFonts w:cs="Calibri"/>
        </w:rPr>
        <w:t>ü</w:t>
      </w:r>
      <w:r>
        <w:rPr>
          <w:rFonts w:cs="Calibri"/>
        </w:rPr>
        <w:t>ltigen Lehrberechtigung erteilt werden, die ihnen von den anerkannten Hilfsorganisationen Arbeiter-Samariter-Bund (ASB), Deutsches Rotes Kreuz (DRK), Johanniter-Unfall-Hilfe (JUH), Malteser-Hilfsdienst (MHD) und Deutsche-Lebensrettungs-Gesellschaft (DLRG) sowie weiteren von den Unfallversicherungstr</w:t>
      </w:r>
      <w:r>
        <w:rPr>
          <w:rFonts w:cs="Calibri"/>
        </w:rPr>
        <w:t>ä</w:t>
      </w:r>
      <w:r>
        <w:rPr>
          <w:rFonts w:cs="Calibri"/>
        </w:rPr>
        <w:t>gern anerkannten Institutionen, auch etwa Universit</w:t>
      </w:r>
      <w:r>
        <w:rPr>
          <w:rFonts w:cs="Calibri"/>
        </w:rPr>
        <w:t>ä</w:t>
      </w:r>
      <w:r>
        <w:rPr>
          <w:rFonts w:cs="Calibri"/>
        </w:rPr>
        <w:t>tskrankenh</w:t>
      </w:r>
      <w:r>
        <w:rPr>
          <w:rFonts w:cs="Calibri"/>
        </w:rPr>
        <w:t>ä</w:t>
      </w:r>
      <w:r>
        <w:rPr>
          <w:rFonts w:cs="Calibri"/>
        </w:rPr>
        <w:t xml:space="preserve">usern, ausgestellt worden ist. </w:t>
      </w:r>
    </w:p>
    <w:p w14:paraId="6B118644" w14:textId="77777777" w:rsidR="008E5558" w:rsidRDefault="008E5558">
      <w:pPr>
        <w:pStyle w:val="RVfliesstext175nb"/>
      </w:pPr>
      <w:r>
        <w:rPr>
          <w:rFonts w:cs="Calibri"/>
        </w:rPr>
        <w:t>1.4 Die Aus- und Fortbildung in Erster Hilfe wird von den Lehrberechtigten ehrenamtlich erteilt. Die Organisationen und Institutionen stellen das erforderliche Demonstrationsmaterial in der Regel zur Verf</w:t>
      </w:r>
      <w:r>
        <w:rPr>
          <w:rFonts w:cs="Calibri"/>
        </w:rPr>
        <w:t>ü</w:t>
      </w:r>
      <w:r>
        <w:rPr>
          <w:rFonts w:cs="Calibri"/>
        </w:rPr>
        <w:t>gung. Die Verwendung anderer Materialien ist zul</w:t>
      </w:r>
      <w:r>
        <w:rPr>
          <w:rFonts w:cs="Calibri"/>
        </w:rPr>
        <w:t>ä</w:t>
      </w:r>
      <w:r>
        <w:rPr>
          <w:rFonts w:cs="Calibri"/>
        </w:rPr>
        <w:t>ssig.</w:t>
      </w:r>
    </w:p>
    <w:p w14:paraId="1A58C00A" w14:textId="77777777" w:rsidR="008E5558" w:rsidRDefault="008E5558">
      <w:pPr>
        <w:pStyle w:val="RVfliesstext175nb"/>
      </w:pPr>
      <w:r>
        <w:rPr>
          <w:rFonts w:cs="Calibri"/>
        </w:rPr>
        <w:t>1.5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erhalten nach Abschluss des Lehrgangs der Ausbildung oder der Fortbildung eine Teilnahmebescheinigung. Auf Wunsch der Sch</w:t>
      </w:r>
      <w:r>
        <w:rPr>
          <w:rFonts w:cs="Calibri"/>
        </w:rPr>
        <w:t>ü</w:t>
      </w:r>
      <w:r>
        <w:rPr>
          <w:rFonts w:cs="Calibri"/>
        </w:rPr>
        <w:t>lerin oder des Sch</w:t>
      </w:r>
      <w:r>
        <w:rPr>
          <w:rFonts w:cs="Calibri"/>
        </w:rPr>
        <w:t>ü</w:t>
      </w:r>
      <w:r>
        <w:rPr>
          <w:rFonts w:cs="Calibri"/>
        </w:rPr>
        <w:t xml:space="preserve">lers soll sie unter </w:t>
      </w:r>
      <w:r>
        <w:rPr>
          <w:rFonts w:cs="Calibri"/>
        </w:rPr>
        <w:t>„</w:t>
      </w:r>
      <w:r>
        <w:rPr>
          <w:rFonts w:cs="Calibri"/>
        </w:rPr>
        <w:t>Bemerkungen</w:t>
      </w:r>
      <w:r>
        <w:rPr>
          <w:rFonts w:cs="Calibri"/>
        </w:rPr>
        <w:t>“</w:t>
      </w:r>
      <w:r>
        <w:rPr>
          <w:rFonts w:cs="Calibri"/>
        </w:rPr>
        <w:t xml:space="preserve"> im Zeugnis aufgef</w:t>
      </w:r>
      <w:r>
        <w:rPr>
          <w:rFonts w:cs="Calibri"/>
        </w:rPr>
        <w:t>ü</w:t>
      </w:r>
      <w:r>
        <w:rPr>
          <w:rFonts w:cs="Calibri"/>
        </w:rPr>
        <w:t>hrt werden.</w:t>
      </w:r>
    </w:p>
    <w:p w14:paraId="59CBF14F" w14:textId="77777777" w:rsidR="008E5558" w:rsidRDefault="008E5558">
      <w:pPr>
        <w:pStyle w:val="RVueberschrift285fz"/>
        <w:keepNext/>
        <w:keepLines/>
        <w:rPr>
          <w:rFonts w:cs="Arial"/>
        </w:rPr>
      </w:pPr>
      <w:r>
        <w:t>2. Weitere Bestimmungen</w:t>
      </w:r>
    </w:p>
    <w:p w14:paraId="7FF54DF2" w14:textId="77777777" w:rsidR="008E5558" w:rsidRDefault="008E5558">
      <w:pPr>
        <w:pStyle w:val="RVfliesstext175nb"/>
      </w:pPr>
      <w:r>
        <w:rPr>
          <w:rFonts w:cs="Calibri"/>
        </w:rPr>
        <w:t>2.1 Die Aus- und Fortbildung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der Sekundarstufe I und II kann im Rahmen von Unterrichtsangeboten oder in Arbeitsgemeinschaften, beispielsweise in au</w:t>
      </w:r>
      <w:r>
        <w:rPr>
          <w:rFonts w:cs="Calibri"/>
        </w:rPr>
        <w:t>ß</w:t>
      </w:r>
      <w:r>
        <w:rPr>
          <w:rFonts w:cs="Calibri"/>
        </w:rPr>
        <w:t>erunterrichtlichen Angeboten einer Ganztagsschule, durchgef</w:t>
      </w:r>
      <w:r>
        <w:rPr>
          <w:rFonts w:cs="Calibri"/>
        </w:rPr>
        <w:t>ü</w:t>
      </w:r>
      <w:r>
        <w:rPr>
          <w:rFonts w:cs="Calibri"/>
        </w:rPr>
        <w:t>hrt werden.</w:t>
      </w:r>
    </w:p>
    <w:p w14:paraId="00BC2C7D" w14:textId="77777777" w:rsidR="008E5558" w:rsidRDefault="008E5558">
      <w:pPr>
        <w:pStyle w:val="RVfliesstext175nb"/>
      </w:pPr>
      <w:r>
        <w:rPr>
          <w:rFonts w:cs="Calibri"/>
        </w:rPr>
        <w:t xml:space="preserve">2.2 Die Schulen entscheiden </w:t>
      </w:r>
      <w:r>
        <w:rPr>
          <w:rFonts w:cs="Calibri"/>
        </w:rPr>
        <w:t>ü</w:t>
      </w:r>
      <w:r>
        <w:rPr>
          <w:rFonts w:cs="Calibri"/>
        </w:rPr>
        <w:t>ber die Zusammenarbeit mit den unter der Nummer 1.4 genannten Organisationen und Institutionen.</w:t>
      </w:r>
    </w:p>
    <w:p w14:paraId="4E03565B" w14:textId="77777777" w:rsidR="008E5558" w:rsidRDefault="008E5558">
      <w:pPr>
        <w:pStyle w:val="RVfliesstext175nb"/>
      </w:pPr>
      <w:r>
        <w:rPr>
          <w:rFonts w:cs="Calibri"/>
        </w:rPr>
        <w:t>2.3 Die Ma</w:t>
      </w:r>
      <w:r>
        <w:rPr>
          <w:rFonts w:cs="Calibri"/>
        </w:rPr>
        <w:t>ß</w:t>
      </w:r>
      <w:r>
        <w:rPr>
          <w:rFonts w:cs="Calibri"/>
        </w:rPr>
        <w:t>nahmen in au</w:t>
      </w:r>
      <w:r>
        <w:rPr>
          <w:rFonts w:cs="Calibri"/>
        </w:rPr>
        <w:t>ß</w:t>
      </w:r>
      <w:r>
        <w:rPr>
          <w:rFonts w:cs="Calibri"/>
        </w:rPr>
        <w:t>erunterrichtlichen Angeboten gelten als schulische Veranstaltungen.</w:t>
      </w:r>
    </w:p>
    <w:p w14:paraId="7114BB92" w14:textId="77777777" w:rsidR="008E5558" w:rsidRDefault="008E5558">
      <w:pPr>
        <w:pStyle w:val="RVueberschrift285fz"/>
        <w:keepNext/>
        <w:keepLines/>
        <w:rPr>
          <w:rFonts w:cs="Arial"/>
        </w:rPr>
      </w:pPr>
      <w:r>
        <w:t>3. Inkrafttreten</w:t>
      </w:r>
    </w:p>
    <w:p w14:paraId="436CC587" w14:textId="77777777" w:rsidR="008E5558" w:rsidRDefault="008E5558">
      <w:pPr>
        <w:pStyle w:val="RVfliesstext175nb"/>
      </w:pPr>
      <w:r>
        <w:rPr>
          <w:rFonts w:cs="Calibri"/>
        </w:rPr>
        <w:t>Der Erlass tritt mit sofortiger Wirkung in Kraft. Gleichzeitig tritt der Runderlass des Ministeriums f</w:t>
      </w:r>
      <w:r>
        <w:rPr>
          <w:rFonts w:cs="Calibri"/>
        </w:rPr>
        <w:t>ü</w:t>
      </w:r>
      <w:r>
        <w:rPr>
          <w:rFonts w:cs="Calibri"/>
        </w:rPr>
        <w:t>r Schule und Bildung vom 22.01.2018 (BASS 18-24 Nr. 1.2)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14:paraId="3EE29EB0" w14:textId="77777777" w:rsidR="008E5558" w:rsidRDefault="008E5558">
      <w:pPr>
        <w:pStyle w:val="RVtabelle75nr"/>
        <w:widowControl/>
        <w:rPr>
          <w:rFonts w:cs="Arial"/>
        </w:rPr>
      </w:pPr>
      <w:r>
        <w:t>ABl. NRW. 06/21</w:t>
      </w:r>
    </w:p>
    <w:p w14:paraId="16EEAD31" w14:textId="77777777" w:rsidR="008E5558" w:rsidRDefault="008E5558">
      <w:pPr>
        <w:pStyle w:val="RVfliesstext175nb"/>
        <w:rPr>
          <w:rFonts w:cs="Calibri"/>
        </w:rPr>
      </w:pPr>
    </w:p>
    <w:p w14:paraId="5D76EFD0" w14:textId="77777777" w:rsidR="008E5558" w:rsidRDefault="008E5558">
      <w:pPr>
        <w:pStyle w:val="RVfliesstext175nb"/>
      </w:pP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7B1F9" w14:textId="77777777" w:rsidR="008E5558" w:rsidRDefault="008E5558">
      <w:r>
        <w:separator/>
      </w:r>
    </w:p>
  </w:endnote>
  <w:endnote w:type="continuationSeparator" w:id="0">
    <w:p w14:paraId="6274361E" w14:textId="77777777" w:rsidR="008E5558" w:rsidRDefault="008E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CC297" w14:textId="77777777" w:rsidR="008E5558" w:rsidRDefault="008E5558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AE6C9" w14:textId="77777777" w:rsidR="008E5558" w:rsidRDefault="008E5558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55ECC7E" w14:textId="77777777" w:rsidR="008E5558" w:rsidRDefault="008E5558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C768E"/>
    <w:rsid w:val="001D4CE3"/>
    <w:rsid w:val="008E5558"/>
    <w:rsid w:val="00DC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8A82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730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2024-09-10T18:21:00Z</dcterms:created>
  <dcterms:modified xsi:type="dcterms:W3CDTF">2024-09-10T18:21:00Z</dcterms:modified>
</cp:coreProperties>
</file>