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8AA9" w14:textId="77777777" w:rsidR="006F7FF5" w:rsidRDefault="006F7FF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11-11 Nr. 1.1</w:t>
        </w:r>
      </w:hyperlink>
    </w:p>
    <w:p w14:paraId="19EC4F89" w14:textId="77777777" w:rsidR="006F7FF5" w:rsidRDefault="006F7FF5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>zur Verordnung zur Ausf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 xml:space="preserve">des </w:t>
      </w:r>
      <w:r>
        <w:rPr>
          <w:rFonts w:cs="Arial"/>
        </w:rPr>
        <w:t>§</w:t>
      </w:r>
      <w:r>
        <w:rPr>
          <w:rFonts w:cs="Arial"/>
        </w:rPr>
        <w:t xml:space="preserve"> 93 Abs. 2 Schulgesetz;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f</w:t>
      </w:r>
      <w:r>
        <w:rPr>
          <w:rFonts w:cs="Arial"/>
        </w:rPr>
        <w:t>ü</w:t>
      </w:r>
      <w:r>
        <w:rPr>
          <w:rFonts w:cs="Arial"/>
        </w:rPr>
        <w:t>r das Schuljahr 2021/2022</w:t>
      </w:r>
    </w:p>
    <w:p w14:paraId="19B401F4" w14:textId="77777777" w:rsidR="006F7FF5" w:rsidRDefault="006F7FF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21.05.2021 - 225.2.02.02.02/93-159896/21</w:t>
      </w:r>
    </w:p>
    <w:p w14:paraId="29BBB68C" w14:textId="77777777" w:rsidR="006F7FF5" w:rsidRDefault="006F7FF5">
      <w:pPr>
        <w:pStyle w:val="RVfliesstext175nb"/>
        <w:rPr>
          <w:rFonts w:cs="Calibri"/>
        </w:rPr>
      </w:pPr>
      <w:r>
        <w:t>Der Runderlass des Ministeriums f</w:t>
      </w:r>
      <w:r>
        <w:t>ü</w:t>
      </w:r>
      <w:r>
        <w:t xml:space="preserve">r Schule, Jugend und Kinder </w:t>
      </w:r>
      <w:r>
        <w:t>„</w:t>
      </w:r>
      <w:r>
        <w:t>Verwaltungsvorschriften zur Verordnung zur Ausf</w:t>
      </w:r>
      <w:r>
        <w:t>ü</w:t>
      </w:r>
      <w:r>
        <w:t xml:space="preserve">hrung des </w:t>
      </w:r>
      <w:r>
        <w:t>§</w:t>
      </w:r>
      <w:r>
        <w:t xml:space="preserve"> 93 Abs. 2 Schulgesetz</w:t>
      </w:r>
      <w:r>
        <w:t>“</w:t>
      </w:r>
      <w:r>
        <w:t xml:space="preserve"> vom 01.06.2005 (BASS 11-11 Nr. 1.1), der zuletzt durch Runderlass vom 28.05.2020 (ABl. NRW. 06/2020)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156E896" w14:textId="77777777" w:rsidR="006F7FF5" w:rsidRDefault="006F7FF5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wird die Angabe </w:t>
      </w:r>
      <w:r>
        <w:t>„</w:t>
      </w:r>
      <w:r>
        <w:t>2020/2021</w:t>
      </w:r>
      <w:r>
        <w:t>“</w:t>
      </w:r>
      <w:r>
        <w:t xml:space="preserve"> durch die Angabe </w:t>
      </w:r>
      <w:r>
        <w:t>„</w:t>
      </w:r>
      <w:r>
        <w:t>2021/2022</w:t>
      </w:r>
      <w:r>
        <w:t>“</w:t>
      </w:r>
      <w:r>
        <w:t xml:space="preserve"> ersetzt.</w:t>
      </w:r>
    </w:p>
    <w:p w14:paraId="1E258029" w14:textId="77777777" w:rsidR="006F7FF5" w:rsidRDefault="006F7FF5">
      <w:pPr>
        <w:pStyle w:val="RVfliesstext175nb"/>
        <w:rPr>
          <w:rFonts w:cs="Calibri"/>
        </w:rPr>
      </w:pPr>
      <w:r>
        <w:t>2. Die Vorbemerkung erh</w:t>
      </w:r>
      <w:r>
        <w:t>ä</w:t>
      </w:r>
      <w:r>
        <w:t>lt folgende Fassung:</w:t>
      </w:r>
    </w:p>
    <w:p w14:paraId="1FB26B2E" w14:textId="77777777" w:rsidR="006F7FF5" w:rsidRDefault="006F7FF5">
      <w:pPr>
        <w:pStyle w:val="RVfliesstext175nb"/>
        <w:rPr>
          <w:rFonts w:cs="Calibri"/>
        </w:rPr>
      </w:pPr>
      <w:r>
        <w:t>„</w:t>
      </w:r>
      <w:r>
        <w:t xml:space="preserve">Mit der Verordnung zur </w:t>
      </w:r>
      <w:r>
        <w:t>Ä</w:t>
      </w:r>
      <w:r>
        <w:t xml:space="preserve">nderung der VO zu </w:t>
      </w:r>
      <w:r>
        <w:t>§</w:t>
      </w:r>
      <w:r>
        <w:t xml:space="preserve"> 93 Abs. 2 SchulG vom 5. Mai 2021,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 xml:space="preserve">r Schule und 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2021 f</w:t>
      </w:r>
      <w:r>
        <w:t>ü</w:t>
      </w:r>
      <w:r>
        <w:t>r das Schuljahr 2021/2022 festgesetzt. Die Relationen haben sich im Vergleich zum Schuljahr 2020/2021 nicht ge</w:t>
      </w:r>
      <w:r>
        <w:t>ä</w:t>
      </w:r>
      <w:r>
        <w:t>ndert.</w:t>
      </w:r>
    </w:p>
    <w:p w14:paraId="1AC685BA" w14:textId="77777777" w:rsidR="006F7FF5" w:rsidRDefault="006F7FF5">
      <w:pPr>
        <w:pStyle w:val="RVfliesstext175nb"/>
      </w:pPr>
      <w:r>
        <w:t xml:space="preserve">Der nach diesen Richtlinien ermittelte Stellenbedarf ist ein reiner </w:t>
      </w:r>
      <w:r>
        <w:rPr>
          <w:rFonts w:cs="Calibri"/>
        </w:rPr>
        <w:t>Berechnungswert. Er verschafft der Beh</w:t>
      </w:r>
      <w:r>
        <w:rPr>
          <w:rFonts w:cs="Calibri"/>
        </w:rPr>
        <w:t>ö</w:t>
      </w:r>
      <w:r>
        <w:rPr>
          <w:rFonts w:cs="Calibri"/>
        </w:rPr>
        <w:t>rde, die die Stellen nach Ma</w:t>
      </w:r>
      <w:r>
        <w:rPr>
          <w:rFonts w:cs="Calibri"/>
        </w:rPr>
        <w:t>ß</w:t>
      </w:r>
      <w:r>
        <w:rPr>
          <w:rFonts w:cs="Calibri"/>
        </w:rPr>
        <w:t>gabe des Haushalts bewirtschaftet, die Grundlage f</w:t>
      </w:r>
      <w:r>
        <w:rPr>
          <w:rFonts w:cs="Calibri"/>
        </w:rPr>
        <w:t>ü</w:t>
      </w:r>
      <w:r>
        <w:rPr>
          <w:rFonts w:cs="Calibri"/>
        </w:rPr>
        <w:t>r die Aufteilung der Stellen auf die einzelnen Schulen. Anspr</w:t>
      </w:r>
      <w:r>
        <w:rPr>
          <w:rFonts w:cs="Calibri"/>
        </w:rPr>
        <w:t>ü</w:t>
      </w:r>
      <w:r>
        <w:rPr>
          <w:rFonts w:cs="Calibri"/>
        </w:rPr>
        <w:t>che der Schulen,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der Eltern k</w:t>
      </w:r>
      <w:r>
        <w:rPr>
          <w:rFonts w:cs="Calibri"/>
        </w:rPr>
        <w:t>ö</w:t>
      </w:r>
      <w:r>
        <w:rPr>
          <w:rFonts w:cs="Calibri"/>
        </w:rPr>
        <w:t>nnen aus diesen Festsetzungen nicht abgeleitet werden. An jeder Schule k</w:t>
      </w:r>
      <w:r>
        <w:rPr>
          <w:rFonts w:cs="Calibri"/>
        </w:rPr>
        <w:t>ö</w:t>
      </w:r>
      <w:r>
        <w:rPr>
          <w:rFonts w:cs="Calibri"/>
        </w:rPr>
        <w:t>nnen daher Lehrerinnen und Lehrer nur in dem Umfang besch</w:t>
      </w:r>
      <w:r>
        <w:rPr>
          <w:rFonts w:cs="Calibri"/>
        </w:rPr>
        <w:t>ä</w:t>
      </w:r>
      <w:r>
        <w:rPr>
          <w:rFonts w:cs="Calibri"/>
        </w:rPr>
        <w:t>ftigt werden, in dem die Schulaufsichtsbeh</w:t>
      </w:r>
      <w:r>
        <w:rPr>
          <w:rFonts w:cs="Calibri"/>
        </w:rPr>
        <w:t>ö</w:t>
      </w:r>
      <w:r>
        <w:rPr>
          <w:rFonts w:cs="Calibri"/>
        </w:rPr>
        <w:t>rde die ihr zugewiesenen Stellen aufgeteilt hat. Gegen</w:t>
      </w:r>
      <w:r>
        <w:rPr>
          <w:rFonts w:cs="Calibri"/>
        </w:rPr>
        <w:t>ü</w:t>
      </w:r>
      <w:r>
        <w:rPr>
          <w:rFonts w:cs="Calibri"/>
        </w:rPr>
        <w:t>ber dem Schuljahr 2020/2021 werden die Anrechnungsstunden je Stelle bezogen auf die Grundschulen auf den Wert 0,4 erh</w:t>
      </w:r>
      <w:r>
        <w:rPr>
          <w:rFonts w:cs="Calibri"/>
        </w:rPr>
        <w:t>ö</w:t>
      </w:r>
      <w:r>
        <w:rPr>
          <w:rFonts w:cs="Calibri"/>
        </w:rPr>
        <w:t>ht und damit verdoppelt.</w:t>
      </w:r>
      <w:r>
        <w:rPr>
          <w:rFonts w:cs="Calibri"/>
        </w:rPr>
        <w:t>“</w:t>
      </w:r>
    </w:p>
    <w:p w14:paraId="4D04E505" w14:textId="77777777" w:rsidR="006F7FF5" w:rsidRDefault="006F7FF5">
      <w:pPr>
        <w:pStyle w:val="RVfliesstext175nb"/>
      </w:pPr>
      <w:r>
        <w:rPr>
          <w:rFonts w:cs="Calibri"/>
        </w:rPr>
        <w:t>3. Nummer 2.3.2 wird wie folgt gefasst:</w:t>
      </w:r>
    </w:p>
    <w:p w14:paraId="4FD2D059" w14:textId="77777777" w:rsidR="006F7FF5" w:rsidRDefault="006F7FF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2.3.2 Zur Inanspruchnahme der Regelerm</w:t>
      </w:r>
      <w:r>
        <w:rPr>
          <w:rFonts w:cs="Calibri"/>
        </w:rPr>
        <w:t>äß</w:t>
      </w:r>
      <w:r>
        <w:rPr>
          <w:rFonts w:cs="Calibri"/>
        </w:rPr>
        <w:t>igung und zur Bewilligung einer zus</w:t>
      </w:r>
      <w:r>
        <w:rPr>
          <w:rFonts w:cs="Calibri"/>
        </w:rPr>
        <w:t>ä</w:t>
      </w:r>
      <w:r>
        <w:rPr>
          <w:rFonts w:cs="Calibri"/>
        </w:rPr>
        <w:t>tzlichen Erm</w:t>
      </w:r>
      <w:r>
        <w:rPr>
          <w:rFonts w:cs="Calibri"/>
        </w:rPr>
        <w:t>äß</w:t>
      </w:r>
      <w:r>
        <w:rPr>
          <w:rFonts w:cs="Calibri"/>
        </w:rPr>
        <w:t>igung in besonderen F</w:t>
      </w:r>
      <w:r>
        <w:rPr>
          <w:rFonts w:cs="Calibri"/>
        </w:rPr>
        <w:t>ä</w:t>
      </w:r>
      <w:r>
        <w:rPr>
          <w:rFonts w:cs="Calibri"/>
        </w:rPr>
        <w:t>llen wird auf den Runderlass vom 14.05.2020 (BASS 21-06 Nr. 1.2) hingewiesen.</w:t>
      </w:r>
      <w:r>
        <w:rPr>
          <w:rFonts w:cs="Calibri"/>
        </w:rPr>
        <w:t>“</w:t>
      </w:r>
    </w:p>
    <w:p w14:paraId="658FD6DF" w14:textId="77777777" w:rsidR="006F7FF5" w:rsidRDefault="006F7FF5">
      <w:pPr>
        <w:pStyle w:val="RVfliesstext175nb"/>
      </w:pPr>
      <w:r>
        <w:rPr>
          <w:rFonts w:cs="Calibri"/>
        </w:rPr>
        <w:t xml:space="preserve">4. In Nummer 2.4.2 ist in dem zweiten Klammerzusatz die Angabe </w:t>
      </w:r>
      <w:r>
        <w:rPr>
          <w:rFonts w:cs="Calibri"/>
        </w:rPr>
        <w:t>„</w:t>
      </w:r>
      <w:r>
        <w:rPr>
          <w:rFonts w:cs="Calibri"/>
        </w:rPr>
        <w:t>1)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1.1 und /Nr. 1.2)</w:t>
      </w:r>
      <w:r>
        <w:rPr>
          <w:rFonts w:cs="Calibri"/>
        </w:rPr>
        <w:t>“</w:t>
      </w:r>
      <w:r>
        <w:rPr>
          <w:rFonts w:cs="Calibri"/>
        </w:rPr>
        <w:t xml:space="preserve"> zu ersetzen.</w:t>
      </w:r>
    </w:p>
    <w:p w14:paraId="5A332278" w14:textId="77777777" w:rsidR="006F7FF5" w:rsidRDefault="006F7FF5">
      <w:pPr>
        <w:pStyle w:val="RVfliesstext175nb"/>
      </w:pPr>
      <w:r>
        <w:rPr>
          <w:rFonts w:cs="Calibri"/>
        </w:rPr>
        <w:t xml:space="preserve">5. In Nummer 8.1 wird die Angabe </w:t>
      </w:r>
      <w:r>
        <w:rPr>
          <w:rFonts w:cs="Calibri"/>
        </w:rPr>
        <w:t>„</w:t>
      </w:r>
      <w:r>
        <w:rPr>
          <w:rFonts w:cs="Calibri"/>
        </w:rPr>
        <w:t>2020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2021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76BE404A" w14:textId="77777777" w:rsidR="006F7FF5" w:rsidRDefault="006F7FF5">
      <w:pPr>
        <w:pStyle w:val="RVfliesstext175nb"/>
      </w:pPr>
      <w:r>
        <w:rPr>
          <w:rFonts w:cs="Calibri"/>
        </w:rPr>
        <w:t>6. Nummer 9.2.2 wird wie folgt gefasst:</w:t>
      </w:r>
    </w:p>
    <w:p w14:paraId="7BB549E5" w14:textId="77777777" w:rsidR="006F7FF5" w:rsidRDefault="006F7FF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9.2.2 Zur Vermeidung von Unterrichtsausfall, f</w:t>
      </w:r>
      <w:r>
        <w:rPr>
          <w:rFonts w:cs="Calibri"/>
        </w:rPr>
        <w:t>ü</w:t>
      </w:r>
      <w:r>
        <w:rPr>
          <w:rFonts w:cs="Calibri"/>
        </w:rPr>
        <w:t>r Vertretungsaufgaben und f</w:t>
      </w:r>
      <w:r>
        <w:rPr>
          <w:rFonts w:cs="Calibri"/>
        </w:rPr>
        <w:t>ü</w:t>
      </w:r>
      <w:r>
        <w:rPr>
          <w:rFonts w:cs="Calibri"/>
        </w:rPr>
        <w:t>r besondere F</w:t>
      </w:r>
      <w:r>
        <w:rPr>
          <w:rFonts w:cs="Calibri"/>
        </w:rPr>
        <w:t>ö</w:t>
      </w:r>
      <w:r>
        <w:rPr>
          <w:rFonts w:cs="Calibri"/>
        </w:rPr>
        <w:t>rderaufgaben k</w:t>
      </w:r>
      <w:r>
        <w:rPr>
          <w:rFonts w:cs="Calibri"/>
        </w:rPr>
        <w:t>ö</w:t>
      </w:r>
      <w:r>
        <w:rPr>
          <w:rFonts w:cs="Calibri"/>
        </w:rPr>
        <w:t>nnen allen Schulformen zus</w:t>
      </w:r>
      <w:r>
        <w:rPr>
          <w:rFonts w:cs="Calibri"/>
        </w:rPr>
        <w:t>ä</w:t>
      </w:r>
      <w:r>
        <w:rPr>
          <w:rFonts w:cs="Calibri"/>
        </w:rPr>
        <w:t>tzliche Stellen zugewiesen werden. Diese Stellen werden den Schulaufsichtsbeh</w:t>
      </w:r>
      <w:r>
        <w:rPr>
          <w:rFonts w:cs="Calibri"/>
        </w:rPr>
        <w:t>ö</w:t>
      </w:r>
      <w:r>
        <w:rPr>
          <w:rFonts w:cs="Calibri"/>
        </w:rPr>
        <w:t>rden zum Teil auch unter Ber</w:t>
      </w:r>
      <w:r>
        <w:rPr>
          <w:rFonts w:cs="Calibri"/>
        </w:rPr>
        <w:t>ü</w:t>
      </w:r>
      <w:r>
        <w:rPr>
          <w:rFonts w:cs="Calibri"/>
        </w:rPr>
        <w:t>cksichtigung eines Schulsozialindexes zugewiesen. Dieser soll auch soweit m</w:t>
      </w:r>
      <w:r>
        <w:rPr>
          <w:rFonts w:cs="Calibri"/>
        </w:rPr>
        <w:t>ö</w:t>
      </w:r>
      <w:r>
        <w:rPr>
          <w:rFonts w:cs="Calibri"/>
        </w:rPr>
        <w:t>glich bei der Bedarfsanerkennung bei den einzelnen Schulen mitber</w:t>
      </w:r>
      <w:r>
        <w:rPr>
          <w:rFonts w:cs="Calibri"/>
        </w:rPr>
        <w:t>ü</w:t>
      </w:r>
      <w:r>
        <w:rPr>
          <w:rFonts w:cs="Calibri"/>
        </w:rPr>
        <w:t>cksichtigt werden.</w:t>
      </w:r>
      <w:r>
        <w:rPr>
          <w:rFonts w:cs="Calibri"/>
        </w:rPr>
        <w:t>“</w:t>
      </w:r>
    </w:p>
    <w:p w14:paraId="74E0CF7F" w14:textId="77777777" w:rsidR="006F7FF5" w:rsidRDefault="006F7FF5">
      <w:pPr>
        <w:pStyle w:val="RVfliesstext175nb"/>
      </w:pPr>
      <w:r>
        <w:rPr>
          <w:rFonts w:cs="Calibri"/>
        </w:rPr>
        <w:t>7. Nummer 9.2.3 wird wie folgt gefasst:</w:t>
      </w:r>
    </w:p>
    <w:p w14:paraId="6F853E55" w14:textId="77777777" w:rsidR="006F7FF5" w:rsidRDefault="006F7FF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9.2.3 Zur Integration und Unterst</w:t>
      </w:r>
      <w:r>
        <w:rPr>
          <w:rFonts w:cs="Calibri"/>
        </w:rPr>
        <w:t>ü</w:t>
      </w:r>
      <w:r>
        <w:rPr>
          <w:rFonts w:cs="Calibri"/>
        </w:rPr>
        <w:t>tzung interkultureller Schulentwicklung sowie f</w:t>
      </w:r>
      <w:r>
        <w:rPr>
          <w:rFonts w:cs="Calibri"/>
        </w:rPr>
        <w:t>ü</w:t>
      </w:r>
      <w:r>
        <w:rPr>
          <w:rFonts w:cs="Calibri"/>
        </w:rPr>
        <w:t xml:space="preserve">r den muttersprachlichen Unterricht erfolgt die jeweilige Zuweisung der erforderlichen Stellen bedarfsbezogen </w:t>
      </w:r>
      <w:r>
        <w:rPr>
          <w:rFonts w:cs="Calibri"/>
        </w:rPr>
        <w:t>ü</w:t>
      </w:r>
      <w:r>
        <w:rPr>
          <w:rFonts w:cs="Calibri"/>
        </w:rPr>
        <w:t>ber die obere Schulaufsichtsbeh</w:t>
      </w:r>
      <w:r>
        <w:rPr>
          <w:rFonts w:cs="Calibri"/>
        </w:rPr>
        <w:t>ö</w:t>
      </w:r>
      <w:r>
        <w:rPr>
          <w:rFonts w:cs="Calibri"/>
        </w:rPr>
        <w:t>rde. Bei der Zuweisung der Stellen f</w:t>
      </w:r>
      <w:r>
        <w:rPr>
          <w:rFonts w:cs="Calibri"/>
        </w:rPr>
        <w:t>ü</w:t>
      </w:r>
      <w:r>
        <w:rPr>
          <w:rFonts w:cs="Calibri"/>
        </w:rPr>
        <w:t>r die Integration auf die Schulaufsichtsbeh</w:t>
      </w:r>
      <w:r>
        <w:rPr>
          <w:rFonts w:cs="Calibri"/>
        </w:rPr>
        <w:t>ö</w:t>
      </w:r>
      <w:r>
        <w:rPr>
          <w:rFonts w:cs="Calibri"/>
        </w:rPr>
        <w:t>rden und bei der Bedarfsanerkennung bei den einzelnen Schulen wird auch der Schulsozialindex beim Handlungsfeld der Deutschf</w:t>
      </w:r>
      <w:r>
        <w:rPr>
          <w:rFonts w:cs="Calibri"/>
        </w:rPr>
        <w:t>ö</w:t>
      </w:r>
      <w:r>
        <w:rPr>
          <w:rFonts w:cs="Calibri"/>
        </w:rPr>
        <w:t>rderung im Regelsystem mitber</w:t>
      </w:r>
      <w:r>
        <w:rPr>
          <w:rFonts w:cs="Calibri"/>
        </w:rPr>
        <w:t>ü</w:t>
      </w:r>
      <w:r>
        <w:rPr>
          <w:rFonts w:cs="Calibri"/>
        </w:rPr>
        <w:t>cksichtigt. Muttersprachlicher Unterricht findet auch in schulform</w:t>
      </w:r>
      <w:r>
        <w:rPr>
          <w:rFonts w:cs="Calibri"/>
        </w:rPr>
        <w:t>ü</w:t>
      </w:r>
      <w:r>
        <w:rPr>
          <w:rFonts w:cs="Calibri"/>
        </w:rPr>
        <w:t>bergreifenden und schulformbezogenen Gruppen statt. F</w:t>
      </w:r>
      <w:r>
        <w:rPr>
          <w:rFonts w:cs="Calibri"/>
        </w:rPr>
        <w:t>ü</w:t>
      </w:r>
      <w:r>
        <w:rPr>
          <w:rFonts w:cs="Calibri"/>
        </w:rPr>
        <w:t xml:space="preserve">r den muttersprachlichen Unterricht </w:t>
      </w:r>
      <w:r>
        <w:rPr>
          <w:rFonts w:cs="Calibri"/>
        </w:rPr>
        <w:t>ü</w:t>
      </w:r>
      <w:r>
        <w:rPr>
          <w:rFonts w:cs="Calibri"/>
        </w:rPr>
        <w:t>bernehmen die Schul</w:t>
      </w:r>
      <w:r>
        <w:rPr>
          <w:rFonts w:cs="Calibri"/>
        </w:rPr>
        <w:t>ä</w:t>
      </w:r>
      <w:r>
        <w:rPr>
          <w:rFonts w:cs="Calibri"/>
        </w:rPr>
        <w:t>mter gem</w:t>
      </w:r>
      <w:r>
        <w:rPr>
          <w:rFonts w:cs="Calibri"/>
        </w:rPr>
        <w:t>äß</w:t>
      </w:r>
      <w:r>
        <w:rPr>
          <w:rFonts w:cs="Calibri"/>
        </w:rPr>
        <w:t xml:space="preserve"> Zust</w:t>
      </w:r>
      <w:r>
        <w:rPr>
          <w:rFonts w:cs="Calibri"/>
        </w:rPr>
        <w:t>ä</w:t>
      </w:r>
      <w:r>
        <w:rPr>
          <w:rFonts w:cs="Calibri"/>
        </w:rPr>
        <w:t>ndigkeitsverordnung die Einrichtung der Lerngruppen, die Koordinierung und die Stellenbewirtschaftung.</w:t>
      </w:r>
      <w:r>
        <w:rPr>
          <w:rFonts w:cs="Calibri"/>
        </w:rPr>
        <w:t>“</w:t>
      </w:r>
    </w:p>
    <w:p w14:paraId="65B5452D" w14:textId="77777777" w:rsidR="006F7FF5" w:rsidRDefault="006F7FF5">
      <w:pPr>
        <w:pStyle w:val="RVfliesstext175nb"/>
      </w:pPr>
      <w:r>
        <w:rPr>
          <w:rFonts w:cs="Calibri"/>
        </w:rPr>
        <w:t>8. In Nummer 9.2.5 wird folgender Satz 2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62BCAC0" w14:textId="77777777" w:rsidR="006F7FF5" w:rsidRDefault="006F7FF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Gemeinsame Lernen an Grundschulen werden im Haushalt ebenfalls Tarifstellen f</w:t>
      </w:r>
      <w:r>
        <w:rPr>
          <w:rFonts w:cs="Calibri"/>
        </w:rPr>
        <w:t>ü</w:t>
      </w:r>
      <w:r>
        <w:rPr>
          <w:rFonts w:cs="Calibri"/>
        </w:rPr>
        <w:t>r multiprofessionelle Teams ausgewiesen.</w:t>
      </w:r>
      <w:r>
        <w:rPr>
          <w:rFonts w:cs="Calibri"/>
        </w:rPr>
        <w:t>“</w:t>
      </w:r>
    </w:p>
    <w:p w14:paraId="090E2E2D" w14:textId="77777777" w:rsidR="006F7FF5" w:rsidRDefault="006F7FF5">
      <w:pPr>
        <w:pStyle w:val="RVfliesstext175nb"/>
      </w:pPr>
      <w:r>
        <w:rPr>
          <w:rFonts w:cs="Calibri"/>
        </w:rPr>
        <w:t>9. Nummer 10.2.4 wird wie folgt gefasst:</w:t>
      </w:r>
    </w:p>
    <w:p w14:paraId="000E22BC" w14:textId="77777777" w:rsidR="006F7FF5" w:rsidRDefault="006F7FF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Aufgaben, die Schulen und Zentren f</w:t>
      </w:r>
      <w:r>
        <w:rPr>
          <w:rFonts w:cs="Calibri"/>
        </w:rPr>
        <w:t>ü</w:t>
      </w:r>
      <w:r>
        <w:rPr>
          <w:rFonts w:cs="Calibri"/>
        </w:rPr>
        <w:t>r schulpraktische Lehrerausbildung im Rahmen des Praxissemesters erf</w:t>
      </w:r>
      <w:r>
        <w:rPr>
          <w:rFonts w:cs="Calibri"/>
        </w:rPr>
        <w:t>ü</w:t>
      </w:r>
      <w:r>
        <w:rPr>
          <w:rFonts w:cs="Calibri"/>
        </w:rPr>
        <w:t>llen, erhalten beide Einrichtungen f</w:t>
      </w:r>
      <w:r>
        <w:rPr>
          <w:rFonts w:cs="Calibri"/>
        </w:rPr>
        <w:t>ü</w:t>
      </w:r>
      <w:r>
        <w:rPr>
          <w:rFonts w:cs="Calibri"/>
        </w:rPr>
        <w:t>r jede Praxissemesterstudierende und jeden Praxissemesterstudierenden jeweils zwei Anrechnungsstunden f</w:t>
      </w:r>
      <w:r>
        <w:rPr>
          <w:rFonts w:cs="Calibri"/>
        </w:rPr>
        <w:t>ü</w:t>
      </w:r>
      <w:r>
        <w:rPr>
          <w:rFonts w:cs="Calibri"/>
        </w:rPr>
        <w:t>r das jeweilige Schulhalbjahr.</w:t>
      </w:r>
      <w:r>
        <w:rPr>
          <w:rFonts w:cs="Calibri"/>
        </w:rPr>
        <w:t>“</w:t>
      </w:r>
    </w:p>
    <w:p w14:paraId="3957241E" w14:textId="77777777" w:rsidR="006F7FF5" w:rsidRDefault="006F7FF5">
      <w:pPr>
        <w:pStyle w:val="RVfliesstext175nb"/>
      </w:pPr>
      <w:r>
        <w:rPr>
          <w:rFonts w:cs="Calibri"/>
        </w:rPr>
        <w:t xml:space="preserve">10. In der Anlage wird in der </w:t>
      </w:r>
      <w:r>
        <w:rPr>
          <w:rFonts w:cs="Calibri"/>
        </w:rPr>
        <w:t>Ü</w:t>
      </w:r>
      <w:r>
        <w:rPr>
          <w:rFonts w:cs="Calibri"/>
        </w:rPr>
        <w:t xml:space="preserve">berschrift die Angabe </w:t>
      </w:r>
      <w:r>
        <w:rPr>
          <w:rFonts w:cs="Calibri"/>
        </w:rPr>
        <w:t>„</w:t>
      </w:r>
      <w:r>
        <w:rPr>
          <w:rFonts w:cs="Calibri"/>
        </w:rPr>
        <w:t>2020/2021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2021/2022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F1177FA" w14:textId="77777777" w:rsidR="006F7FF5" w:rsidRDefault="006F7FF5">
      <w:pPr>
        <w:pStyle w:val="RVfliesstext175nb"/>
      </w:pPr>
      <w:r>
        <w:rPr>
          <w:rFonts w:cs="Calibri"/>
        </w:rPr>
        <w:t>Dieser Runderlass tritt am 1. August 2021 in Kraft.</w:t>
      </w:r>
    </w:p>
    <w:p w14:paraId="3C349A92" w14:textId="77777777" w:rsidR="006F7FF5" w:rsidRDefault="006F7FF5">
      <w:pPr>
        <w:pStyle w:val="RVfliesstext175nb"/>
        <w:rPr>
          <w:rFonts w:cs="Calibri"/>
        </w:rPr>
      </w:pPr>
    </w:p>
    <w:p w14:paraId="491AAA55" w14:textId="77777777" w:rsidR="006F7FF5" w:rsidRDefault="006F7FF5">
      <w:pPr>
        <w:pStyle w:val="RVtabelle75nr"/>
        <w:widowControl/>
      </w:pPr>
      <w:r>
        <w:rPr>
          <w:rFonts w:cs="Arial"/>
        </w:rPr>
        <w:t>ABl. NRW. 06/21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834F8" w14:textId="77777777" w:rsidR="006F7FF5" w:rsidRDefault="006F7FF5">
      <w:r>
        <w:separator/>
      </w:r>
    </w:p>
  </w:endnote>
  <w:endnote w:type="continuationSeparator" w:id="0">
    <w:p w14:paraId="0691D0CE" w14:textId="77777777" w:rsidR="006F7FF5" w:rsidRDefault="006F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F3E9" w14:textId="77777777" w:rsidR="006F7FF5" w:rsidRDefault="006F7FF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5641" w14:textId="77777777" w:rsidR="006F7FF5" w:rsidRDefault="006F7FF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DED5ED8" w14:textId="77777777" w:rsidR="006F7FF5" w:rsidRDefault="006F7FF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46EE"/>
    <w:rsid w:val="001D4CE3"/>
    <w:rsid w:val="006F7FF5"/>
    <w:rsid w:val="008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60C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