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28EB9" w14:textId="77777777" w:rsidR="00504A44" w:rsidRDefault="00504A44">
      <w:pPr>
        <w:pStyle w:val="BASS-Nr-ABl"/>
        <w:widowControl/>
        <w:tabs>
          <w:tab w:val="clear" w:pos="720"/>
        </w:tabs>
        <w:rPr>
          <w:rFonts w:cs="Arial"/>
        </w:rPr>
      </w:pPr>
      <w:r>
        <w:t xml:space="preserve">Zu BASS </w:t>
      </w:r>
      <w:hyperlink r:id="rId7" w:history="1">
        <w:r>
          <w:t>20-03 Nr. 11</w:t>
        </w:r>
      </w:hyperlink>
    </w:p>
    <w:p w14:paraId="01AA2E12" w14:textId="77777777" w:rsidR="00504A44" w:rsidRDefault="00504A44">
      <w:pPr>
        <w:pStyle w:val="RVueberschrift1100fz"/>
        <w:keepNext/>
        <w:keepLines/>
        <w:rPr>
          <w:rFonts w:cs="Arial"/>
        </w:rPr>
      </w:pPr>
      <w:r>
        <w:t xml:space="preserve">Vierte Verordnung zur </w:t>
      </w:r>
      <w:r>
        <w:t>Ä</w:t>
      </w:r>
      <w:r>
        <w:t xml:space="preserve">nderung </w:t>
      </w:r>
      <w:r>
        <w:br/>
        <w:t xml:space="preserve">der Ordnung des Vorbereitungsdienstes </w:t>
      </w:r>
      <w:r>
        <w:br/>
        <w:t>und der Staatspr</w:t>
      </w:r>
      <w:r>
        <w:t>ü</w:t>
      </w:r>
      <w:r>
        <w:t>fung</w:t>
      </w:r>
    </w:p>
    <w:p w14:paraId="78B61A5D" w14:textId="77777777" w:rsidR="00504A44" w:rsidRDefault="00504A44">
      <w:pPr>
        <w:pStyle w:val="RVueberschrift285nz"/>
        <w:keepNext/>
        <w:keepLines/>
      </w:pPr>
      <w:r>
        <w:rPr>
          <w:rFonts w:cs="Calibri"/>
        </w:rPr>
        <w:t>Vom 23. April 2021 (GV. NRW. S. 442)</w:t>
      </w:r>
    </w:p>
    <w:p w14:paraId="7D1E59F8" w14:textId="77777777" w:rsidR="00504A44" w:rsidRDefault="00504A44">
      <w:pPr>
        <w:pStyle w:val="RVfliesstext175nb"/>
      </w:pPr>
      <w:r>
        <w:rPr>
          <w:rFonts w:cs="Calibri"/>
        </w:rPr>
        <w:t xml:space="preserve">Auf Grund des </w:t>
      </w:r>
      <w:r>
        <w:rPr>
          <w:rFonts w:cs="Calibri"/>
        </w:rPr>
        <w:t>§</w:t>
      </w:r>
      <w:r>
        <w:rPr>
          <w:rFonts w:cs="Calibri"/>
        </w:rPr>
        <w:t xml:space="preserve"> 7 Absatz 3 des Lehrerausbildungsgesetzes vom 12. Mai 2009 (GV. NRW. S. 308), der zuletzt durch Artikel 12 Nummer 2 des Gesetzes vom 14. Juni 2016 (GV. NRW. S. 310) ge</w:t>
      </w:r>
      <w:r>
        <w:rPr>
          <w:rFonts w:cs="Calibri"/>
        </w:rPr>
        <w:t>ä</w:t>
      </w:r>
      <w:r>
        <w:rPr>
          <w:rFonts w:cs="Calibri"/>
        </w:rPr>
        <w:t>ndert worden ist, verordnet das Ministerium f</w:t>
      </w:r>
      <w:r>
        <w:rPr>
          <w:rFonts w:cs="Calibri"/>
        </w:rPr>
        <w:t>ü</w:t>
      </w:r>
      <w:r>
        <w:rPr>
          <w:rFonts w:cs="Calibri"/>
        </w:rPr>
        <w:t>r Schule und Bildung im Einvernehmen mit dem Ministerium des Innern und dem Ministerium der Finanzen:</w:t>
      </w:r>
    </w:p>
    <w:p w14:paraId="106E71F6" w14:textId="77777777" w:rsidR="00504A44" w:rsidRDefault="00504A44">
      <w:pPr>
        <w:pStyle w:val="RVueberschrift285fz"/>
        <w:keepNext/>
        <w:keepLines/>
        <w:rPr>
          <w:rFonts w:cs="Arial"/>
        </w:rPr>
      </w:pPr>
      <w:r>
        <w:t>Artikel 1</w:t>
      </w:r>
    </w:p>
    <w:p w14:paraId="7816AF60" w14:textId="77777777" w:rsidR="00504A44" w:rsidRDefault="00504A44">
      <w:pPr>
        <w:pStyle w:val="RVfliesstext175nb"/>
      </w:pPr>
      <w:r>
        <w:rPr>
          <w:rFonts w:cs="Calibri"/>
        </w:rPr>
        <w:t>Die Ordnung des Vorbereitungsdienstes und der Staatspr</w:t>
      </w:r>
      <w:r>
        <w:rPr>
          <w:rFonts w:cs="Calibri"/>
        </w:rPr>
        <w:t>ü</w:t>
      </w:r>
      <w:r>
        <w:rPr>
          <w:rFonts w:cs="Calibri"/>
        </w:rPr>
        <w:t>fung vom 10. April 2011 (GV. NRW. S. 218), die zuletzt durch Verordnung vom 17. Dezember 2020 (GV. NRW. 2021 S. 6) ge</w:t>
      </w:r>
      <w:r>
        <w:rPr>
          <w:rFonts w:cs="Calibri"/>
        </w:rPr>
        <w:t>ä</w:t>
      </w:r>
      <w:r>
        <w:rPr>
          <w:rFonts w:cs="Calibri"/>
        </w:rPr>
        <w:t>ndert worden ist, wird wie folgt ge</w:t>
      </w:r>
      <w:r>
        <w:rPr>
          <w:rFonts w:cs="Calibri"/>
        </w:rPr>
        <w:t>ä</w:t>
      </w:r>
      <w:r>
        <w:rPr>
          <w:rFonts w:cs="Calibri"/>
        </w:rPr>
        <w:t>ndert:</w:t>
      </w:r>
    </w:p>
    <w:p w14:paraId="1952DAE2" w14:textId="77777777" w:rsidR="00504A44" w:rsidRDefault="00504A44">
      <w:pPr>
        <w:pStyle w:val="RVfliesstext175nb"/>
      </w:pPr>
      <w:r>
        <w:rPr>
          <w:rFonts w:cs="Calibri"/>
        </w:rPr>
        <w:t xml:space="preserve">1. Dem </w:t>
      </w:r>
      <w:r>
        <w:rPr>
          <w:rFonts w:cs="Calibri"/>
        </w:rPr>
        <w:t>§</w:t>
      </w:r>
      <w:r>
        <w:rPr>
          <w:rFonts w:cs="Calibri"/>
        </w:rPr>
        <w:t xml:space="preserve"> 4 Absatz 3 werden folgende S</w:t>
      </w:r>
      <w:r>
        <w:rPr>
          <w:rFonts w:cs="Calibri"/>
        </w:rPr>
        <w:t>ä</w:t>
      </w:r>
      <w:r>
        <w:rPr>
          <w:rFonts w:cs="Calibri"/>
        </w:rPr>
        <w:t>tze angef</w:t>
      </w:r>
      <w:r>
        <w:rPr>
          <w:rFonts w:cs="Calibri"/>
        </w:rPr>
        <w:t>ü</w:t>
      </w:r>
      <w:r>
        <w:rPr>
          <w:rFonts w:cs="Calibri"/>
        </w:rPr>
        <w:t xml:space="preserve">gt: </w:t>
      </w:r>
    </w:p>
    <w:p w14:paraId="1AA3BDE3" w14:textId="77777777" w:rsidR="00504A44" w:rsidRDefault="00504A44">
      <w:pPr>
        <w:pStyle w:val="RVfliesstext175nb"/>
      </w:pPr>
      <w:r>
        <w:rPr>
          <w:rFonts w:cs="Calibri"/>
        </w:rPr>
        <w:t>„</w:t>
      </w:r>
      <w:r>
        <w:rPr>
          <w:rFonts w:cs="Calibri"/>
        </w:rPr>
        <w:t xml:space="preserve">Das Masterzeugnis oder das Zeugnis </w:t>
      </w:r>
      <w:r>
        <w:rPr>
          <w:rFonts w:cs="Calibri"/>
        </w:rPr>
        <w:t>ü</w:t>
      </w:r>
      <w:r>
        <w:rPr>
          <w:rFonts w:cs="Calibri"/>
        </w:rPr>
        <w:t>ber die Erste Staatspr</w:t>
      </w:r>
      <w:r>
        <w:rPr>
          <w:rFonts w:cs="Calibri"/>
        </w:rPr>
        <w:t>ü</w:t>
      </w:r>
      <w:r>
        <w:rPr>
          <w:rFonts w:cs="Calibri"/>
        </w:rPr>
        <w:t>fung gilt auch dann als fristgerecht vorgelegt, wenn die Bewerberin oder der Bewerber bereits alle erforderlichen Leistungen f</w:t>
      </w:r>
      <w:r>
        <w:rPr>
          <w:rFonts w:cs="Calibri"/>
        </w:rPr>
        <w:t>ü</w:t>
      </w:r>
      <w:r>
        <w:rPr>
          <w:rFonts w:cs="Calibri"/>
        </w:rPr>
        <w:t>r den jeweiligen Abschluss erfolgreich erbracht hat und die jeweilige Universit</w:t>
      </w:r>
      <w:r>
        <w:rPr>
          <w:rFonts w:cs="Calibri"/>
        </w:rPr>
        <w:t>ä</w:t>
      </w:r>
      <w:r>
        <w:rPr>
          <w:rFonts w:cs="Calibri"/>
        </w:rPr>
        <w:t>t dies dem f</w:t>
      </w:r>
      <w:r>
        <w:rPr>
          <w:rFonts w:cs="Calibri"/>
        </w:rPr>
        <w:t>ü</w:t>
      </w:r>
      <w:r>
        <w:rPr>
          <w:rFonts w:cs="Calibri"/>
        </w:rPr>
        <w:t>r Schulen zust</w:t>
      </w:r>
      <w:r>
        <w:rPr>
          <w:rFonts w:cs="Calibri"/>
        </w:rPr>
        <w:t>ä</w:t>
      </w:r>
      <w:r>
        <w:rPr>
          <w:rFonts w:cs="Calibri"/>
        </w:rPr>
        <w:t>ndigen Ministerium innerhalb der nach Satz 2 festgelegten Frist in elektronischer Form best</w:t>
      </w:r>
      <w:r>
        <w:rPr>
          <w:rFonts w:cs="Calibri"/>
        </w:rPr>
        <w:t>ä</w:t>
      </w:r>
      <w:r>
        <w:rPr>
          <w:rFonts w:cs="Calibri"/>
        </w:rPr>
        <w:t>tigt. In den F</w:t>
      </w:r>
      <w:r>
        <w:rPr>
          <w:rFonts w:cs="Calibri"/>
        </w:rPr>
        <w:t>ä</w:t>
      </w:r>
      <w:r>
        <w:rPr>
          <w:rFonts w:cs="Calibri"/>
        </w:rPr>
        <w:t xml:space="preserve">llen eines Zeugnisses </w:t>
      </w:r>
      <w:r>
        <w:rPr>
          <w:rFonts w:cs="Calibri"/>
        </w:rPr>
        <w:t>ü</w:t>
      </w:r>
      <w:r>
        <w:rPr>
          <w:rFonts w:cs="Calibri"/>
        </w:rPr>
        <w:t>ber die Erste Staatspr</w:t>
      </w:r>
      <w:r>
        <w:rPr>
          <w:rFonts w:cs="Calibri"/>
        </w:rPr>
        <w:t>ü</w:t>
      </w:r>
      <w:r>
        <w:rPr>
          <w:rFonts w:cs="Calibri"/>
        </w:rPr>
        <w:t>fung gilt Satz 3 entsprechend mit der Ma</w:t>
      </w:r>
      <w:r>
        <w:rPr>
          <w:rFonts w:cs="Calibri"/>
        </w:rPr>
        <w:t>ß</w:t>
      </w:r>
      <w:r>
        <w:rPr>
          <w:rFonts w:cs="Calibri"/>
        </w:rPr>
        <w:t>gabe, dass die Best</w:t>
      </w:r>
      <w:r>
        <w:rPr>
          <w:rFonts w:cs="Calibri"/>
        </w:rPr>
        <w:t>ä</w:t>
      </w:r>
      <w:r>
        <w:rPr>
          <w:rFonts w:cs="Calibri"/>
        </w:rPr>
        <w:t>tigung durch das Pr</w:t>
      </w:r>
      <w:r>
        <w:rPr>
          <w:rFonts w:cs="Calibri"/>
        </w:rPr>
        <w:t>ü</w:t>
      </w:r>
      <w:r>
        <w:rPr>
          <w:rFonts w:cs="Calibri"/>
        </w:rPr>
        <w:t>fungsamt erfolgt. Wird der Abschluss an Universit</w:t>
      </w:r>
      <w:r>
        <w:rPr>
          <w:rFonts w:cs="Calibri"/>
        </w:rPr>
        <w:t>ä</w:t>
      </w:r>
      <w:r>
        <w:rPr>
          <w:rFonts w:cs="Calibri"/>
        </w:rPr>
        <w:t>ten anderer L</w:t>
      </w:r>
      <w:r>
        <w:rPr>
          <w:rFonts w:cs="Calibri"/>
        </w:rPr>
        <w:t>ä</w:t>
      </w:r>
      <w:r>
        <w:rPr>
          <w:rFonts w:cs="Calibri"/>
        </w:rPr>
        <w:t>nder erbracht, weisen die Bewerberinnen und Bewerber das Vorliegen der nach Satz 3 erforderlichen Leistungen gegen</w:t>
      </w:r>
      <w:r>
        <w:rPr>
          <w:rFonts w:cs="Calibri"/>
        </w:rPr>
        <w:t>ü</w:t>
      </w:r>
      <w:r>
        <w:rPr>
          <w:rFonts w:cs="Calibri"/>
        </w:rPr>
        <w:t>ber der zust</w:t>
      </w:r>
      <w:r>
        <w:rPr>
          <w:rFonts w:cs="Calibri"/>
        </w:rPr>
        <w:t>ä</w:t>
      </w:r>
      <w:r>
        <w:rPr>
          <w:rFonts w:cs="Calibri"/>
        </w:rPr>
        <w:t>ndigen Anerkennungsbeh</w:t>
      </w:r>
      <w:r>
        <w:rPr>
          <w:rFonts w:cs="Calibri"/>
        </w:rPr>
        <w:t>ö</w:t>
      </w:r>
      <w:r>
        <w:rPr>
          <w:rFonts w:cs="Calibri"/>
        </w:rPr>
        <w:t>rde nach. Die Bewerberin oder der Bewerber reicht das Masterzeugnis oder das Zeugnis unverz</w:t>
      </w:r>
      <w:r>
        <w:rPr>
          <w:rFonts w:cs="Calibri"/>
        </w:rPr>
        <w:t>ü</w:t>
      </w:r>
      <w:r>
        <w:rPr>
          <w:rFonts w:cs="Calibri"/>
        </w:rPr>
        <w:t>glich der einstellenden Bezirksregierung und im Fall des Satzes 5 auch der Anerkennungsbeh</w:t>
      </w:r>
      <w:r>
        <w:rPr>
          <w:rFonts w:cs="Calibri"/>
        </w:rPr>
        <w:t>ö</w:t>
      </w:r>
      <w:r>
        <w:rPr>
          <w:rFonts w:cs="Calibri"/>
        </w:rPr>
        <w:t>rde nach.</w:t>
      </w:r>
      <w:r>
        <w:rPr>
          <w:rFonts w:cs="Calibri"/>
        </w:rPr>
        <w:t>“</w:t>
      </w:r>
    </w:p>
    <w:p w14:paraId="16B86045" w14:textId="77777777" w:rsidR="00504A44" w:rsidRDefault="00504A44">
      <w:pPr>
        <w:pStyle w:val="RVfliesstext175nb"/>
      </w:pPr>
      <w:r>
        <w:rPr>
          <w:rFonts w:cs="Calibri"/>
        </w:rPr>
        <w:t xml:space="preserve">2. In </w:t>
      </w:r>
      <w:r>
        <w:rPr>
          <w:rFonts w:cs="Calibri"/>
        </w:rPr>
        <w:t>§</w:t>
      </w:r>
      <w:r>
        <w:rPr>
          <w:rFonts w:cs="Calibri"/>
        </w:rPr>
        <w:t xml:space="preserve"> 7 Absatz 4 werden das Wort </w:t>
      </w:r>
      <w:r>
        <w:rPr>
          <w:rFonts w:cs="Calibri"/>
        </w:rPr>
        <w:t>„</w:t>
      </w:r>
      <w:r>
        <w:rPr>
          <w:rFonts w:cs="Calibri"/>
        </w:rPr>
        <w:t>ist</w:t>
      </w:r>
      <w:r>
        <w:rPr>
          <w:rFonts w:cs="Calibri"/>
        </w:rPr>
        <w:t>“</w:t>
      </w:r>
      <w:r>
        <w:rPr>
          <w:rFonts w:cs="Calibri"/>
        </w:rPr>
        <w:t xml:space="preserve"> durch das Wort </w:t>
      </w:r>
      <w:r>
        <w:rPr>
          <w:rFonts w:cs="Calibri"/>
        </w:rPr>
        <w:t>„</w:t>
      </w:r>
      <w:r>
        <w:rPr>
          <w:rFonts w:cs="Calibri"/>
        </w:rPr>
        <w:t>sind</w:t>
      </w:r>
      <w:r>
        <w:rPr>
          <w:rFonts w:cs="Calibri"/>
        </w:rPr>
        <w:t>“</w:t>
      </w:r>
      <w:r>
        <w:rPr>
          <w:rFonts w:cs="Calibri"/>
        </w:rPr>
        <w:t xml:space="preserve"> ersetzt und nach dem Wort </w:t>
      </w:r>
      <w:r>
        <w:rPr>
          <w:rFonts w:cs="Calibri"/>
        </w:rPr>
        <w:t>„</w:t>
      </w:r>
      <w:r>
        <w:rPr>
          <w:rFonts w:cs="Calibri"/>
        </w:rPr>
        <w:t>Ausbildungsstand</w:t>
      </w:r>
      <w:r>
        <w:rPr>
          <w:rFonts w:cs="Calibri"/>
        </w:rPr>
        <w:t>“</w:t>
      </w:r>
      <w:r>
        <w:rPr>
          <w:rFonts w:cs="Calibri"/>
        </w:rPr>
        <w:t xml:space="preserve"> die W</w:t>
      </w:r>
      <w:r>
        <w:rPr>
          <w:rFonts w:cs="Calibri"/>
        </w:rPr>
        <w:t>ö</w:t>
      </w:r>
      <w:r>
        <w:rPr>
          <w:rFonts w:cs="Calibri"/>
        </w:rPr>
        <w:t xml:space="preserve">rter </w:t>
      </w:r>
      <w:r>
        <w:rPr>
          <w:rFonts w:cs="Calibri"/>
        </w:rPr>
        <w:t>„</w:t>
      </w:r>
      <w:r>
        <w:rPr>
          <w:rFonts w:cs="Calibri"/>
        </w:rPr>
        <w:t>und Leistungsstand</w:t>
      </w:r>
      <w:r>
        <w:rPr>
          <w:rFonts w:cs="Calibri"/>
        </w:rPr>
        <w:t>“</w:t>
      </w:r>
      <w:r>
        <w:rPr>
          <w:rFonts w:cs="Calibri"/>
        </w:rPr>
        <w:t xml:space="preserve"> eingef</w:t>
      </w:r>
      <w:r>
        <w:rPr>
          <w:rFonts w:cs="Calibri"/>
        </w:rPr>
        <w:t>ü</w:t>
      </w:r>
      <w:r>
        <w:rPr>
          <w:rFonts w:cs="Calibri"/>
        </w:rPr>
        <w:t>gt.</w:t>
      </w:r>
    </w:p>
    <w:p w14:paraId="3A51F063" w14:textId="77777777" w:rsidR="00504A44" w:rsidRDefault="00504A44">
      <w:pPr>
        <w:pStyle w:val="RVfliesstext175nb"/>
      </w:pPr>
      <w:r>
        <w:rPr>
          <w:rFonts w:cs="Calibri"/>
        </w:rPr>
        <w:t xml:space="preserve">3. </w:t>
      </w:r>
      <w:r>
        <w:rPr>
          <w:rFonts w:cs="Calibri"/>
        </w:rPr>
        <w:t>§</w:t>
      </w:r>
      <w:r>
        <w:rPr>
          <w:rFonts w:cs="Calibri"/>
        </w:rPr>
        <w:t xml:space="preserve"> 8a wird wie folgt ge</w:t>
      </w:r>
      <w:r>
        <w:rPr>
          <w:rFonts w:cs="Calibri"/>
        </w:rPr>
        <w:t>ä</w:t>
      </w:r>
      <w:r>
        <w:rPr>
          <w:rFonts w:cs="Calibri"/>
        </w:rPr>
        <w:t>ndert:</w:t>
      </w:r>
    </w:p>
    <w:p w14:paraId="747FDE14" w14:textId="77777777" w:rsidR="00504A44" w:rsidRDefault="00504A44">
      <w:pPr>
        <w:pStyle w:val="RVfliesstext175nb"/>
      </w:pPr>
      <w:r>
        <w:rPr>
          <w:rFonts w:cs="Calibri"/>
        </w:rPr>
        <w:t>a) In Absatz 1 Satz 1 werden nach den W</w:t>
      </w:r>
      <w:r>
        <w:rPr>
          <w:rFonts w:cs="Calibri"/>
        </w:rPr>
        <w:t>ö</w:t>
      </w:r>
      <w:r>
        <w:rPr>
          <w:rFonts w:cs="Calibri"/>
        </w:rPr>
        <w:t xml:space="preserve">rtern </w:t>
      </w:r>
      <w:r>
        <w:rPr>
          <w:rFonts w:cs="Calibri"/>
        </w:rPr>
        <w:t>„</w:t>
      </w:r>
      <w:r>
        <w:rPr>
          <w:rFonts w:cs="Calibri"/>
        </w:rPr>
        <w:t>in der jeweils geltenden Fassung</w:t>
      </w:r>
      <w:r>
        <w:rPr>
          <w:rFonts w:cs="Calibri"/>
        </w:rPr>
        <w:t>“</w:t>
      </w:r>
      <w:r>
        <w:rPr>
          <w:rFonts w:cs="Calibri"/>
        </w:rPr>
        <w:t xml:space="preserve"> die W</w:t>
      </w:r>
      <w:r>
        <w:rPr>
          <w:rFonts w:cs="Calibri"/>
        </w:rPr>
        <w:t>ö</w:t>
      </w:r>
      <w:r>
        <w:rPr>
          <w:rFonts w:cs="Calibri"/>
        </w:rPr>
        <w:t xml:space="preserve">rter </w:t>
      </w:r>
      <w:r>
        <w:rPr>
          <w:rFonts w:cs="Calibri"/>
        </w:rPr>
        <w:t>„</w:t>
      </w:r>
      <w:r>
        <w:rPr>
          <w:rFonts w:cs="Calibri"/>
        </w:rPr>
        <w:t xml:space="preserve">und in </w:t>
      </w:r>
      <w:r>
        <w:rPr>
          <w:rFonts w:cs="Calibri"/>
        </w:rPr>
        <w:t>§</w:t>
      </w:r>
      <w:r>
        <w:rPr>
          <w:rFonts w:cs="Calibri"/>
        </w:rPr>
        <w:t xml:space="preserve"> 164 Absatz 5 des Neunten Buches Sozialgesetzbuch vom 23. Dezember 2016 (BGBl. I S. 3234), das zuletzt durch Artikel 3 Absatz 6 des Gesetzes vom 9. Oktober 2020 (BGBl. I S. 2075) ge</w:t>
      </w:r>
      <w:r>
        <w:rPr>
          <w:rFonts w:cs="Calibri"/>
        </w:rPr>
        <w:t>ä</w:t>
      </w:r>
      <w:r>
        <w:rPr>
          <w:rFonts w:cs="Calibri"/>
        </w:rPr>
        <w:t>ndert worden ist, jeweils</w:t>
      </w:r>
      <w:r>
        <w:rPr>
          <w:rFonts w:cs="Calibri"/>
        </w:rPr>
        <w:t>“</w:t>
      </w:r>
      <w:r>
        <w:rPr>
          <w:rFonts w:cs="Calibri"/>
        </w:rPr>
        <w:t xml:space="preserve"> eingef</w:t>
      </w:r>
      <w:r>
        <w:rPr>
          <w:rFonts w:cs="Calibri"/>
        </w:rPr>
        <w:t>ü</w:t>
      </w:r>
      <w:r>
        <w:rPr>
          <w:rFonts w:cs="Calibri"/>
        </w:rPr>
        <w:t>gt.</w:t>
      </w:r>
    </w:p>
    <w:p w14:paraId="6877967B" w14:textId="77777777" w:rsidR="00504A44" w:rsidRDefault="00504A44">
      <w:pPr>
        <w:pStyle w:val="RVfliesstext175nb"/>
      </w:pPr>
      <w:r>
        <w:rPr>
          <w:rFonts w:cs="Calibri"/>
        </w:rPr>
        <w:t>b) Absatz 6 wird wie folgt ge</w:t>
      </w:r>
      <w:r>
        <w:rPr>
          <w:rFonts w:cs="Calibri"/>
        </w:rPr>
        <w:t>ä</w:t>
      </w:r>
      <w:r>
        <w:rPr>
          <w:rFonts w:cs="Calibri"/>
        </w:rPr>
        <w:t>ndert:</w:t>
      </w:r>
    </w:p>
    <w:p w14:paraId="4ED4D835" w14:textId="77777777" w:rsidR="00504A44" w:rsidRDefault="00504A44">
      <w:pPr>
        <w:pStyle w:val="RVfliesstext175nb"/>
      </w:pPr>
      <w:r>
        <w:rPr>
          <w:rFonts w:cs="Calibri"/>
        </w:rPr>
        <w:t>aa) Satz 1 wird wie folgt ge</w:t>
      </w:r>
      <w:r>
        <w:rPr>
          <w:rFonts w:cs="Calibri"/>
        </w:rPr>
        <w:t>ä</w:t>
      </w:r>
      <w:r>
        <w:rPr>
          <w:rFonts w:cs="Calibri"/>
        </w:rPr>
        <w:t>ndert:</w:t>
      </w:r>
    </w:p>
    <w:p w14:paraId="567735D4" w14:textId="77777777" w:rsidR="00504A44" w:rsidRDefault="00504A44">
      <w:pPr>
        <w:pStyle w:val="RVfliesstext175nb"/>
      </w:pPr>
      <w:r>
        <w:rPr>
          <w:rFonts w:cs="Calibri"/>
        </w:rPr>
        <w:t xml:space="preserve">aaa) In Nummer 2 wird das Wort </w:t>
      </w:r>
      <w:r>
        <w:rPr>
          <w:rFonts w:cs="Calibri"/>
        </w:rPr>
        <w:t>„</w:t>
      </w:r>
      <w:r>
        <w:rPr>
          <w:rFonts w:cs="Calibri"/>
        </w:rPr>
        <w:t>oder</w:t>
      </w:r>
      <w:r>
        <w:rPr>
          <w:rFonts w:cs="Calibri"/>
        </w:rPr>
        <w:t>“</w:t>
      </w:r>
      <w:r>
        <w:rPr>
          <w:rFonts w:cs="Calibri"/>
        </w:rPr>
        <w:t xml:space="preserve"> gestrichen.</w:t>
      </w:r>
    </w:p>
    <w:p w14:paraId="3658F848" w14:textId="77777777" w:rsidR="00504A44" w:rsidRDefault="00504A44">
      <w:pPr>
        <w:pStyle w:val="RVfliesstext175nb"/>
      </w:pPr>
      <w:r>
        <w:rPr>
          <w:rFonts w:cs="Calibri"/>
        </w:rPr>
        <w:t xml:space="preserve">bbb) In Nummer 3 wird nach der Angabe </w:t>
      </w:r>
      <w:r>
        <w:rPr>
          <w:rFonts w:cs="Calibri"/>
        </w:rPr>
        <w:t>„</w:t>
      </w:r>
      <w:r>
        <w:rPr>
          <w:rFonts w:cs="Calibri"/>
        </w:rPr>
        <w:t>NRW</w:t>
      </w:r>
      <w:r>
        <w:rPr>
          <w:rFonts w:cs="Calibri"/>
        </w:rPr>
        <w:t>“</w:t>
      </w:r>
      <w:r>
        <w:rPr>
          <w:rFonts w:cs="Calibri"/>
        </w:rPr>
        <w:t xml:space="preserve"> das Wort </w:t>
      </w:r>
      <w:r>
        <w:rPr>
          <w:rFonts w:cs="Calibri"/>
        </w:rPr>
        <w:t>„</w:t>
      </w:r>
      <w:r>
        <w:rPr>
          <w:rFonts w:cs="Calibri"/>
        </w:rPr>
        <w:t>oder</w:t>
      </w:r>
      <w:r>
        <w:rPr>
          <w:rFonts w:cs="Calibri"/>
        </w:rPr>
        <w:t>“</w:t>
      </w:r>
      <w:r>
        <w:rPr>
          <w:rFonts w:cs="Calibri"/>
        </w:rPr>
        <w:t xml:space="preserve"> eingef</w:t>
      </w:r>
      <w:r>
        <w:rPr>
          <w:rFonts w:cs="Calibri"/>
        </w:rPr>
        <w:t>ü</w:t>
      </w:r>
      <w:r>
        <w:rPr>
          <w:rFonts w:cs="Calibri"/>
        </w:rPr>
        <w:t>gt.</w:t>
      </w:r>
    </w:p>
    <w:p w14:paraId="0E39BC13" w14:textId="77777777" w:rsidR="00504A44" w:rsidRDefault="00504A44">
      <w:pPr>
        <w:pStyle w:val="RVfliesstext175nb"/>
      </w:pPr>
      <w:r>
        <w:rPr>
          <w:rFonts w:cs="Calibri"/>
        </w:rPr>
        <w:t>ccc) Nach Nummer 3 wird folgende Nummer 4 eingef</w:t>
      </w:r>
      <w:r>
        <w:rPr>
          <w:rFonts w:cs="Calibri"/>
        </w:rPr>
        <w:t>ü</w:t>
      </w:r>
      <w:r>
        <w:rPr>
          <w:rFonts w:cs="Calibri"/>
        </w:rPr>
        <w:t xml:space="preserve">gt: </w:t>
      </w:r>
    </w:p>
    <w:p w14:paraId="57F0D72E" w14:textId="77777777" w:rsidR="00504A44" w:rsidRDefault="00504A44">
      <w:pPr>
        <w:pStyle w:val="RVfliesstext175nb"/>
      </w:pPr>
      <w:r>
        <w:rPr>
          <w:rFonts w:cs="Calibri"/>
        </w:rPr>
        <w:t>„</w:t>
      </w:r>
      <w:r>
        <w:rPr>
          <w:rFonts w:cs="Calibri"/>
        </w:rPr>
        <w:t>4. Feststellung einer Schwerbehinderung der Lehramtsanw</w:t>
      </w:r>
      <w:r>
        <w:rPr>
          <w:rFonts w:cs="Calibri"/>
        </w:rPr>
        <w:t>ä</w:t>
      </w:r>
      <w:r>
        <w:rPr>
          <w:rFonts w:cs="Calibri"/>
        </w:rPr>
        <w:t>rterin oder des Lehramtsanw</w:t>
      </w:r>
      <w:r>
        <w:rPr>
          <w:rFonts w:cs="Calibri"/>
        </w:rPr>
        <w:t>ä</w:t>
      </w:r>
      <w:r>
        <w:rPr>
          <w:rFonts w:cs="Calibri"/>
        </w:rPr>
        <w:t>rters</w:t>
      </w:r>
      <w:r>
        <w:rPr>
          <w:rFonts w:cs="Calibri"/>
        </w:rPr>
        <w:t>“</w:t>
      </w:r>
    </w:p>
    <w:p w14:paraId="4D7BD4FB" w14:textId="77777777" w:rsidR="00504A44" w:rsidRDefault="00504A44">
      <w:pPr>
        <w:pStyle w:val="RVfliesstext175nb"/>
      </w:pPr>
      <w:r>
        <w:rPr>
          <w:rFonts w:cs="Calibri"/>
        </w:rPr>
        <w:t xml:space="preserve">bb) In Satz 2 werden nach dem Wort </w:t>
      </w:r>
      <w:r>
        <w:rPr>
          <w:rFonts w:cs="Calibri"/>
        </w:rPr>
        <w:t>„</w:t>
      </w:r>
      <w:r>
        <w:rPr>
          <w:rFonts w:cs="Calibri"/>
        </w:rPr>
        <w:t>Teilzeit</w:t>
      </w:r>
      <w:r>
        <w:rPr>
          <w:rFonts w:cs="Calibri"/>
        </w:rPr>
        <w:t>“</w:t>
      </w:r>
      <w:r>
        <w:rPr>
          <w:rFonts w:cs="Calibri"/>
        </w:rPr>
        <w:t xml:space="preserve"> die W</w:t>
      </w:r>
      <w:r>
        <w:rPr>
          <w:rFonts w:cs="Calibri"/>
        </w:rPr>
        <w:t>ö</w:t>
      </w:r>
      <w:r>
        <w:rPr>
          <w:rFonts w:cs="Calibri"/>
        </w:rPr>
        <w:t xml:space="preserve">rter </w:t>
      </w:r>
      <w:r>
        <w:rPr>
          <w:rFonts w:cs="Calibri"/>
        </w:rPr>
        <w:t>„</w:t>
      </w:r>
      <w:r>
        <w:rPr>
          <w:rFonts w:cs="Calibri"/>
        </w:rPr>
        <w:t>nach Satz 1 Nummer 1 bis 3</w:t>
      </w:r>
      <w:r>
        <w:rPr>
          <w:rFonts w:cs="Calibri"/>
        </w:rPr>
        <w:t>“</w:t>
      </w:r>
      <w:r>
        <w:rPr>
          <w:rFonts w:cs="Calibri"/>
        </w:rPr>
        <w:t xml:space="preserve"> eingef</w:t>
      </w:r>
      <w:r>
        <w:rPr>
          <w:rFonts w:cs="Calibri"/>
        </w:rPr>
        <w:t>ü</w:t>
      </w:r>
      <w:r>
        <w:rPr>
          <w:rFonts w:cs="Calibri"/>
        </w:rPr>
        <w:t>gt.</w:t>
      </w:r>
    </w:p>
    <w:p w14:paraId="22A66FC9" w14:textId="77777777" w:rsidR="00504A44" w:rsidRDefault="00504A44">
      <w:pPr>
        <w:pStyle w:val="RVfliesstext175nb"/>
      </w:pPr>
      <w:r>
        <w:rPr>
          <w:rFonts w:cs="Calibri"/>
        </w:rPr>
        <w:t xml:space="preserve">4. Nach </w:t>
      </w:r>
      <w:r>
        <w:rPr>
          <w:rFonts w:cs="Calibri"/>
        </w:rPr>
        <w:t>§</w:t>
      </w:r>
      <w:r>
        <w:rPr>
          <w:rFonts w:cs="Calibri"/>
        </w:rPr>
        <w:t xml:space="preserve"> 9 Satz 3 wird folgender Satz eingef</w:t>
      </w:r>
      <w:r>
        <w:rPr>
          <w:rFonts w:cs="Calibri"/>
        </w:rPr>
        <w:t>ü</w:t>
      </w:r>
      <w:r>
        <w:rPr>
          <w:rFonts w:cs="Calibri"/>
        </w:rPr>
        <w:t xml:space="preserve">gt: </w:t>
      </w:r>
    </w:p>
    <w:p w14:paraId="661B3A40" w14:textId="77777777" w:rsidR="00504A44" w:rsidRDefault="00504A44">
      <w:pPr>
        <w:pStyle w:val="RVfliesstext175nb"/>
      </w:pPr>
      <w:r>
        <w:rPr>
          <w:rFonts w:cs="Calibri"/>
        </w:rPr>
        <w:t>„</w:t>
      </w:r>
      <w:r>
        <w:rPr>
          <w:rFonts w:cs="Calibri"/>
        </w:rPr>
        <w:t>F</w:t>
      </w:r>
      <w:r>
        <w:rPr>
          <w:rFonts w:cs="Calibri"/>
        </w:rPr>
        <w:t>ü</w:t>
      </w:r>
      <w:r>
        <w:rPr>
          <w:rFonts w:cs="Calibri"/>
        </w:rPr>
        <w:t>r Ausbilderinnen und Ausbilder werden Ma</w:t>
      </w:r>
      <w:r>
        <w:rPr>
          <w:rFonts w:cs="Calibri"/>
        </w:rPr>
        <w:t>ß</w:t>
      </w:r>
      <w:r>
        <w:rPr>
          <w:rFonts w:cs="Calibri"/>
        </w:rPr>
        <w:t>nahmen der Weiterqualifizierung zur Erf</w:t>
      </w:r>
      <w:r>
        <w:rPr>
          <w:rFonts w:cs="Calibri"/>
        </w:rPr>
        <w:t>ü</w:t>
      </w:r>
      <w:r>
        <w:rPr>
          <w:rFonts w:cs="Calibri"/>
        </w:rPr>
        <w:t>llung ihrer Aufgaben vorgehalten.</w:t>
      </w:r>
      <w:r>
        <w:rPr>
          <w:rFonts w:cs="Calibri"/>
        </w:rPr>
        <w:t>“</w:t>
      </w:r>
    </w:p>
    <w:p w14:paraId="3D9686FC" w14:textId="77777777" w:rsidR="00504A44" w:rsidRDefault="00504A44">
      <w:pPr>
        <w:pStyle w:val="RVfliesstext175nb"/>
      </w:pPr>
      <w:r>
        <w:rPr>
          <w:rFonts w:cs="Calibri"/>
        </w:rPr>
        <w:t xml:space="preserve">5. Dem </w:t>
      </w:r>
      <w:r>
        <w:rPr>
          <w:rFonts w:cs="Calibri"/>
        </w:rPr>
        <w:t>§</w:t>
      </w:r>
      <w:r>
        <w:rPr>
          <w:rFonts w:cs="Calibri"/>
        </w:rPr>
        <w:t xml:space="preserve"> 10 Absatz 2 wird folgender Satz angef</w:t>
      </w:r>
      <w:r>
        <w:rPr>
          <w:rFonts w:cs="Calibri"/>
        </w:rPr>
        <w:t>ü</w:t>
      </w:r>
      <w:r>
        <w:rPr>
          <w:rFonts w:cs="Calibri"/>
        </w:rPr>
        <w:t xml:space="preserve">gt: </w:t>
      </w:r>
    </w:p>
    <w:p w14:paraId="52C5544D" w14:textId="77777777" w:rsidR="00504A44" w:rsidRDefault="00504A44">
      <w:pPr>
        <w:pStyle w:val="RVfliesstext175nb"/>
      </w:pPr>
      <w:r>
        <w:rPr>
          <w:rFonts w:cs="Calibri"/>
        </w:rPr>
        <w:t>„</w:t>
      </w:r>
      <w:r>
        <w:rPr>
          <w:rFonts w:cs="Calibri"/>
        </w:rPr>
        <w:t>Die Ausbildung kann in allen Formen von Pr</w:t>
      </w:r>
      <w:r>
        <w:rPr>
          <w:rFonts w:cs="Calibri"/>
        </w:rPr>
        <w:t>ä</w:t>
      </w:r>
      <w:r>
        <w:rPr>
          <w:rFonts w:cs="Calibri"/>
        </w:rPr>
        <w:t>senz- und etwaiger Distanzausbildung stattfinden.</w:t>
      </w:r>
      <w:r>
        <w:rPr>
          <w:rFonts w:cs="Calibri"/>
        </w:rPr>
        <w:t>“</w:t>
      </w:r>
    </w:p>
    <w:p w14:paraId="773FF73E" w14:textId="77777777" w:rsidR="00504A44" w:rsidRDefault="00504A44">
      <w:pPr>
        <w:pStyle w:val="RVfliesstext175nb"/>
      </w:pPr>
      <w:r>
        <w:rPr>
          <w:rFonts w:cs="Calibri"/>
        </w:rPr>
        <w:t xml:space="preserve">6. </w:t>
      </w:r>
      <w:r>
        <w:rPr>
          <w:rFonts w:cs="Calibri"/>
        </w:rPr>
        <w:t>§</w:t>
      </w:r>
      <w:r>
        <w:rPr>
          <w:rFonts w:cs="Calibri"/>
        </w:rPr>
        <w:t xml:space="preserve"> 11 Absatz 3 wird wie folgt ge</w:t>
      </w:r>
      <w:r>
        <w:rPr>
          <w:rFonts w:cs="Calibri"/>
        </w:rPr>
        <w:t>ä</w:t>
      </w:r>
      <w:r>
        <w:rPr>
          <w:rFonts w:cs="Calibri"/>
        </w:rPr>
        <w:t>ndert:</w:t>
      </w:r>
    </w:p>
    <w:p w14:paraId="6BFD0D97" w14:textId="77777777" w:rsidR="00504A44" w:rsidRDefault="00504A44">
      <w:pPr>
        <w:pStyle w:val="RVfliesstext175nb"/>
      </w:pPr>
      <w:r>
        <w:rPr>
          <w:rFonts w:cs="Calibri"/>
        </w:rPr>
        <w:t xml:space="preserve">a) In Satz 1 werden nach der Angabe </w:t>
      </w:r>
      <w:r>
        <w:rPr>
          <w:rFonts w:cs="Calibri"/>
        </w:rPr>
        <w:t>„</w:t>
      </w:r>
      <w:r>
        <w:rPr>
          <w:rFonts w:cs="Calibri"/>
        </w:rPr>
        <w:t>Unterricht)</w:t>
      </w:r>
      <w:r>
        <w:rPr>
          <w:rFonts w:cs="Calibri"/>
        </w:rPr>
        <w:t>“</w:t>
      </w:r>
      <w:r>
        <w:rPr>
          <w:rFonts w:cs="Calibri"/>
        </w:rPr>
        <w:t xml:space="preserve"> die W</w:t>
      </w:r>
      <w:r>
        <w:rPr>
          <w:rFonts w:cs="Calibri"/>
        </w:rPr>
        <w:t>ö</w:t>
      </w:r>
      <w:r>
        <w:rPr>
          <w:rFonts w:cs="Calibri"/>
        </w:rPr>
        <w:t xml:space="preserve">rter </w:t>
      </w:r>
      <w:r>
        <w:rPr>
          <w:rFonts w:cs="Calibri"/>
        </w:rPr>
        <w:t>„</w:t>
      </w:r>
      <w:r>
        <w:rPr>
          <w:rFonts w:cs="Calibri"/>
        </w:rPr>
        <w:t>in allen Formen von Pr</w:t>
      </w:r>
      <w:r>
        <w:rPr>
          <w:rFonts w:cs="Calibri"/>
        </w:rPr>
        <w:t>ä</w:t>
      </w:r>
      <w:r>
        <w:rPr>
          <w:rFonts w:cs="Calibri"/>
        </w:rPr>
        <w:t>senz- und etwaigem Distanzunterricht, in die die Lehramtsanw</w:t>
      </w:r>
      <w:r>
        <w:rPr>
          <w:rFonts w:cs="Calibri"/>
        </w:rPr>
        <w:t>ä</w:t>
      </w:r>
      <w:r>
        <w:rPr>
          <w:rFonts w:cs="Calibri"/>
        </w:rPr>
        <w:t>rterinnen und Lehramtsanw</w:t>
      </w:r>
      <w:r>
        <w:rPr>
          <w:rFonts w:cs="Calibri"/>
        </w:rPr>
        <w:t>ä</w:t>
      </w:r>
      <w:r>
        <w:rPr>
          <w:rFonts w:cs="Calibri"/>
        </w:rPr>
        <w:t>rter an der jeweiligen Schule eingebunden sind</w:t>
      </w:r>
      <w:r>
        <w:rPr>
          <w:rFonts w:cs="Calibri"/>
        </w:rPr>
        <w:t>“</w:t>
      </w:r>
      <w:r>
        <w:rPr>
          <w:rFonts w:cs="Calibri"/>
        </w:rPr>
        <w:t xml:space="preserve"> eingef</w:t>
      </w:r>
      <w:r>
        <w:rPr>
          <w:rFonts w:cs="Calibri"/>
        </w:rPr>
        <w:t>ü</w:t>
      </w:r>
      <w:r>
        <w:rPr>
          <w:rFonts w:cs="Calibri"/>
        </w:rPr>
        <w:t>gt.</w:t>
      </w:r>
    </w:p>
    <w:p w14:paraId="65FF54A9" w14:textId="77777777" w:rsidR="00504A44" w:rsidRDefault="00504A44">
      <w:pPr>
        <w:pStyle w:val="RVfliesstext175nb"/>
      </w:pPr>
      <w:r>
        <w:rPr>
          <w:rFonts w:cs="Calibri"/>
        </w:rPr>
        <w:t>b) In Satz 8 werden die W</w:t>
      </w:r>
      <w:r>
        <w:rPr>
          <w:rFonts w:cs="Calibri"/>
        </w:rPr>
        <w:t>ö</w:t>
      </w:r>
      <w:r>
        <w:rPr>
          <w:rFonts w:cs="Calibri"/>
        </w:rPr>
        <w:t xml:space="preserve">rter </w:t>
      </w:r>
      <w:r>
        <w:rPr>
          <w:rFonts w:cs="Calibri"/>
        </w:rPr>
        <w:t>„</w:t>
      </w:r>
      <w:r>
        <w:rPr>
          <w:rFonts w:cs="Calibri"/>
        </w:rPr>
        <w:t>Ein Unterrichtsbesuch bezieht in besonderer Weise</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Unterrichtsbesuche und andere Ausbildungsformate beziehen</w:t>
      </w:r>
      <w:r>
        <w:rPr>
          <w:rFonts w:cs="Calibri"/>
        </w:rPr>
        <w:t>“</w:t>
      </w:r>
      <w:r>
        <w:rPr>
          <w:rFonts w:cs="Calibri"/>
        </w:rPr>
        <w:t xml:space="preserve"> ersetzt.</w:t>
      </w:r>
    </w:p>
    <w:p w14:paraId="0F5FCC83" w14:textId="77777777" w:rsidR="00504A44" w:rsidRDefault="00504A44">
      <w:pPr>
        <w:pStyle w:val="RVfliesstext175nb"/>
      </w:pPr>
      <w:r>
        <w:rPr>
          <w:rFonts w:cs="Calibri"/>
        </w:rPr>
        <w:t xml:space="preserve">7. </w:t>
      </w:r>
      <w:r>
        <w:rPr>
          <w:rFonts w:cs="Calibri"/>
        </w:rPr>
        <w:t>§</w:t>
      </w:r>
      <w:r>
        <w:rPr>
          <w:rFonts w:cs="Calibri"/>
        </w:rPr>
        <w:t xml:space="preserve"> 16 Absatz 2 wird wie folgt ge</w:t>
      </w:r>
      <w:r>
        <w:rPr>
          <w:rFonts w:cs="Calibri"/>
        </w:rPr>
        <w:t>ä</w:t>
      </w:r>
      <w:r>
        <w:rPr>
          <w:rFonts w:cs="Calibri"/>
        </w:rPr>
        <w:t>ndert:</w:t>
      </w:r>
    </w:p>
    <w:p w14:paraId="69356D64" w14:textId="77777777" w:rsidR="00504A44" w:rsidRDefault="00504A44">
      <w:pPr>
        <w:pStyle w:val="RVfliesstext175nb"/>
      </w:pPr>
      <w:r>
        <w:rPr>
          <w:rFonts w:cs="Calibri"/>
        </w:rPr>
        <w:t xml:space="preserve">a) In Satz 2 werden nach dem Wort </w:t>
      </w:r>
      <w:r>
        <w:rPr>
          <w:rFonts w:cs="Calibri"/>
        </w:rPr>
        <w:t>„</w:t>
      </w:r>
      <w:r>
        <w:rPr>
          <w:rFonts w:cs="Calibri"/>
        </w:rPr>
        <w:t>Kompetenzen</w:t>
      </w:r>
      <w:r>
        <w:rPr>
          <w:rFonts w:cs="Calibri"/>
        </w:rPr>
        <w:t>“</w:t>
      </w:r>
      <w:r>
        <w:rPr>
          <w:rFonts w:cs="Calibri"/>
        </w:rPr>
        <w:t xml:space="preserve"> die W</w:t>
      </w:r>
      <w:r>
        <w:rPr>
          <w:rFonts w:cs="Calibri"/>
        </w:rPr>
        <w:t>ö</w:t>
      </w:r>
      <w:r>
        <w:rPr>
          <w:rFonts w:cs="Calibri"/>
        </w:rPr>
        <w:t xml:space="preserve">rter </w:t>
      </w:r>
      <w:r>
        <w:rPr>
          <w:rFonts w:cs="Calibri"/>
        </w:rPr>
        <w:t>„</w:t>
      </w:r>
      <w:r>
        <w:rPr>
          <w:rFonts w:cs="Calibri"/>
        </w:rPr>
        <w:t>auf der Grundlage von in Ausbildungssituationen aller Art gemachten Beobachtungen</w:t>
      </w:r>
      <w:r>
        <w:rPr>
          <w:rFonts w:cs="Calibri"/>
        </w:rPr>
        <w:t>“</w:t>
      </w:r>
      <w:r>
        <w:rPr>
          <w:rFonts w:cs="Calibri"/>
        </w:rPr>
        <w:t xml:space="preserve"> eingef</w:t>
      </w:r>
      <w:r>
        <w:rPr>
          <w:rFonts w:cs="Calibri"/>
        </w:rPr>
        <w:t>ü</w:t>
      </w:r>
      <w:r>
        <w:rPr>
          <w:rFonts w:cs="Calibri"/>
        </w:rPr>
        <w:t>gt.</w:t>
      </w:r>
    </w:p>
    <w:p w14:paraId="41B2912F" w14:textId="77777777" w:rsidR="00504A44" w:rsidRDefault="00504A44">
      <w:pPr>
        <w:pStyle w:val="RVfliesstext175nb"/>
      </w:pPr>
      <w:r>
        <w:rPr>
          <w:rFonts w:cs="Calibri"/>
        </w:rPr>
        <w:t>b) Nach Satz 2 wird folgender Satz eingef</w:t>
      </w:r>
      <w:r>
        <w:rPr>
          <w:rFonts w:cs="Calibri"/>
        </w:rPr>
        <w:t>ü</w:t>
      </w:r>
      <w:r>
        <w:rPr>
          <w:rFonts w:cs="Calibri"/>
        </w:rPr>
        <w:t xml:space="preserve">gt: </w:t>
      </w:r>
    </w:p>
    <w:p w14:paraId="7A789B93" w14:textId="77777777" w:rsidR="00504A44" w:rsidRDefault="00504A44">
      <w:pPr>
        <w:pStyle w:val="RVfliesstext175nb"/>
      </w:pPr>
      <w:r>
        <w:rPr>
          <w:rFonts w:cs="Calibri"/>
        </w:rPr>
        <w:t>„</w:t>
      </w:r>
      <w:r>
        <w:rPr>
          <w:rFonts w:cs="Calibri"/>
        </w:rPr>
        <w:t>Die Ausbildungssituationen nach Satz 2 k</w:t>
      </w:r>
      <w:r>
        <w:rPr>
          <w:rFonts w:cs="Calibri"/>
        </w:rPr>
        <w:t>ö</w:t>
      </w:r>
      <w:r>
        <w:rPr>
          <w:rFonts w:cs="Calibri"/>
        </w:rPr>
        <w:t>nnen auch Distanzformate umfassen.</w:t>
      </w:r>
      <w:r>
        <w:rPr>
          <w:rFonts w:cs="Calibri"/>
        </w:rPr>
        <w:t>“</w:t>
      </w:r>
    </w:p>
    <w:p w14:paraId="7FF55EFE" w14:textId="77777777" w:rsidR="00504A44" w:rsidRDefault="00504A44">
      <w:pPr>
        <w:pStyle w:val="RVfliesstext175nb"/>
      </w:pPr>
      <w:r>
        <w:rPr>
          <w:rFonts w:cs="Calibri"/>
        </w:rPr>
        <w:t xml:space="preserve">8. In </w:t>
      </w:r>
      <w:r>
        <w:rPr>
          <w:rFonts w:cs="Calibri"/>
        </w:rPr>
        <w:t>§</w:t>
      </w:r>
      <w:r>
        <w:rPr>
          <w:rFonts w:cs="Calibri"/>
        </w:rPr>
        <w:t xml:space="preserve"> 18 Absatz 2 Satz 3 werden nach dem Wort </w:t>
      </w:r>
      <w:r>
        <w:rPr>
          <w:rFonts w:cs="Calibri"/>
        </w:rPr>
        <w:t>„</w:t>
      </w:r>
      <w:r>
        <w:rPr>
          <w:rFonts w:cs="Calibri"/>
        </w:rPr>
        <w:t>Unterrichtsbedarfs</w:t>
      </w:r>
      <w:r>
        <w:rPr>
          <w:rFonts w:cs="Calibri"/>
        </w:rPr>
        <w:t>“</w:t>
      </w:r>
      <w:r>
        <w:rPr>
          <w:rFonts w:cs="Calibri"/>
        </w:rPr>
        <w:t xml:space="preserve"> die W</w:t>
      </w:r>
      <w:r>
        <w:rPr>
          <w:rFonts w:cs="Calibri"/>
        </w:rPr>
        <w:t>ö</w:t>
      </w:r>
      <w:r>
        <w:rPr>
          <w:rFonts w:cs="Calibri"/>
        </w:rPr>
        <w:t xml:space="preserve">rter </w:t>
      </w:r>
      <w:r>
        <w:rPr>
          <w:rFonts w:cs="Calibri"/>
        </w:rPr>
        <w:t>„</w:t>
      </w:r>
      <w:r>
        <w:rPr>
          <w:rFonts w:cs="Calibri"/>
        </w:rPr>
        <w:t>, der Lehrerversorgung</w:t>
      </w:r>
      <w:r>
        <w:rPr>
          <w:rFonts w:cs="Calibri"/>
        </w:rPr>
        <w:t>“</w:t>
      </w:r>
      <w:r>
        <w:rPr>
          <w:rFonts w:cs="Calibri"/>
        </w:rPr>
        <w:t xml:space="preserve"> eingef</w:t>
      </w:r>
      <w:r>
        <w:rPr>
          <w:rFonts w:cs="Calibri"/>
        </w:rPr>
        <w:t>ü</w:t>
      </w:r>
      <w:r>
        <w:rPr>
          <w:rFonts w:cs="Calibri"/>
        </w:rPr>
        <w:t>gt.</w:t>
      </w:r>
    </w:p>
    <w:p w14:paraId="034A3B93" w14:textId="77777777" w:rsidR="00504A44" w:rsidRDefault="00504A44">
      <w:pPr>
        <w:pStyle w:val="RVfliesstext175nb"/>
      </w:pPr>
      <w:r>
        <w:rPr>
          <w:rFonts w:cs="Calibri"/>
        </w:rPr>
        <w:t xml:space="preserve">9. In </w:t>
      </w:r>
      <w:r>
        <w:rPr>
          <w:rFonts w:cs="Calibri"/>
        </w:rPr>
        <w:t>§</w:t>
      </w:r>
      <w:r>
        <w:rPr>
          <w:rFonts w:cs="Calibri"/>
        </w:rPr>
        <w:t xml:space="preserve"> 20 Absatz 2 Satz 2 werden nach den W</w:t>
      </w:r>
      <w:r>
        <w:rPr>
          <w:rFonts w:cs="Calibri"/>
        </w:rPr>
        <w:t>ö</w:t>
      </w:r>
      <w:r>
        <w:rPr>
          <w:rFonts w:cs="Calibri"/>
        </w:rPr>
        <w:t xml:space="preserve">rtern </w:t>
      </w:r>
      <w:r>
        <w:rPr>
          <w:rFonts w:cs="Calibri"/>
        </w:rPr>
        <w:t>„</w:t>
      </w:r>
      <w:r>
        <w:rPr>
          <w:rFonts w:cs="Calibri"/>
        </w:rPr>
        <w:t>Ber</w:t>
      </w:r>
      <w:r>
        <w:rPr>
          <w:rFonts w:cs="Calibri"/>
        </w:rPr>
        <w:t>ü</w:t>
      </w:r>
      <w:r>
        <w:rPr>
          <w:rFonts w:cs="Calibri"/>
        </w:rPr>
        <w:t>cksichtigung der</w:t>
      </w:r>
      <w:r>
        <w:rPr>
          <w:rFonts w:cs="Calibri"/>
        </w:rPr>
        <w:t>“</w:t>
      </w:r>
      <w:r>
        <w:rPr>
          <w:rFonts w:cs="Calibri"/>
        </w:rPr>
        <w:t xml:space="preserve"> die W</w:t>
      </w:r>
      <w:r>
        <w:rPr>
          <w:rFonts w:cs="Calibri"/>
        </w:rPr>
        <w:t>ö</w:t>
      </w:r>
      <w:r>
        <w:rPr>
          <w:rFonts w:cs="Calibri"/>
        </w:rPr>
        <w:t xml:space="preserve">rter </w:t>
      </w:r>
      <w:r>
        <w:rPr>
          <w:rFonts w:cs="Calibri"/>
        </w:rPr>
        <w:t>„</w:t>
      </w:r>
      <w:r>
        <w:rPr>
          <w:rFonts w:cs="Calibri"/>
        </w:rPr>
        <w:t>Lehrerversorgung und</w:t>
      </w:r>
      <w:r>
        <w:rPr>
          <w:rFonts w:cs="Calibri"/>
        </w:rPr>
        <w:t>“</w:t>
      </w:r>
      <w:r>
        <w:rPr>
          <w:rFonts w:cs="Calibri"/>
        </w:rPr>
        <w:t xml:space="preserve"> eingef</w:t>
      </w:r>
      <w:r>
        <w:rPr>
          <w:rFonts w:cs="Calibri"/>
        </w:rPr>
        <w:t>ü</w:t>
      </w:r>
      <w:r>
        <w:rPr>
          <w:rFonts w:cs="Calibri"/>
        </w:rPr>
        <w:t>gt.</w:t>
      </w:r>
    </w:p>
    <w:p w14:paraId="51DC2F46" w14:textId="77777777" w:rsidR="00504A44" w:rsidRDefault="00504A44">
      <w:pPr>
        <w:pStyle w:val="RVfliesstext175nb"/>
      </w:pPr>
      <w:r>
        <w:rPr>
          <w:rFonts w:cs="Calibri"/>
        </w:rPr>
        <w:t xml:space="preserve">10. </w:t>
      </w:r>
      <w:r>
        <w:rPr>
          <w:rFonts w:cs="Calibri"/>
        </w:rPr>
        <w:t>§</w:t>
      </w:r>
      <w:r>
        <w:rPr>
          <w:rFonts w:cs="Calibri"/>
        </w:rPr>
        <w:t xml:space="preserve"> 30 wird wie folgt ge</w:t>
      </w:r>
      <w:r>
        <w:rPr>
          <w:rFonts w:cs="Calibri"/>
        </w:rPr>
        <w:t>ä</w:t>
      </w:r>
      <w:r>
        <w:rPr>
          <w:rFonts w:cs="Calibri"/>
        </w:rPr>
        <w:t>ndert:</w:t>
      </w:r>
    </w:p>
    <w:p w14:paraId="070E651B" w14:textId="77777777" w:rsidR="00504A44" w:rsidRDefault="00504A44">
      <w:pPr>
        <w:pStyle w:val="RVfliesstext175nb"/>
      </w:pPr>
      <w:r>
        <w:rPr>
          <w:rFonts w:cs="Calibri"/>
        </w:rPr>
        <w:t>a) Absatz 2 wird wie folgt ge</w:t>
      </w:r>
      <w:r>
        <w:rPr>
          <w:rFonts w:cs="Calibri"/>
        </w:rPr>
        <w:t>ä</w:t>
      </w:r>
      <w:r>
        <w:rPr>
          <w:rFonts w:cs="Calibri"/>
        </w:rPr>
        <w:t>ndert:</w:t>
      </w:r>
    </w:p>
    <w:p w14:paraId="4E496AAA" w14:textId="77777777" w:rsidR="00504A44" w:rsidRDefault="00504A44">
      <w:pPr>
        <w:pStyle w:val="RVfliesstext175nb"/>
      </w:pPr>
      <w:r>
        <w:rPr>
          <w:rFonts w:cs="Calibri"/>
        </w:rPr>
        <w:t xml:space="preserve">aa) In Nummer 2 wird nach dem Wort </w:t>
      </w:r>
      <w:r>
        <w:rPr>
          <w:rFonts w:cs="Calibri"/>
        </w:rPr>
        <w:t>„</w:t>
      </w:r>
      <w:r>
        <w:rPr>
          <w:rFonts w:cs="Calibri"/>
        </w:rPr>
        <w:t>Seminarausbilder</w:t>
      </w:r>
      <w:r>
        <w:rPr>
          <w:rFonts w:cs="Calibri"/>
        </w:rPr>
        <w:t>“</w:t>
      </w:r>
      <w:r>
        <w:rPr>
          <w:rFonts w:cs="Calibri"/>
        </w:rPr>
        <w:t xml:space="preserve"> das Wort </w:t>
      </w:r>
      <w:r>
        <w:rPr>
          <w:rFonts w:cs="Calibri"/>
        </w:rPr>
        <w:t>„</w:t>
      </w:r>
      <w:r>
        <w:rPr>
          <w:rFonts w:cs="Calibri"/>
        </w:rPr>
        <w:t>und</w:t>
      </w:r>
      <w:r>
        <w:rPr>
          <w:rFonts w:cs="Calibri"/>
        </w:rPr>
        <w:t>“</w:t>
      </w:r>
      <w:r>
        <w:rPr>
          <w:rFonts w:cs="Calibri"/>
        </w:rPr>
        <w:t xml:space="preserve"> durch ein Komma ersetzt.</w:t>
      </w:r>
    </w:p>
    <w:p w14:paraId="718DDBE3" w14:textId="77777777" w:rsidR="00504A44" w:rsidRDefault="00504A44">
      <w:pPr>
        <w:pStyle w:val="RVfliesstext175nb"/>
      </w:pPr>
      <w:r>
        <w:rPr>
          <w:rFonts w:cs="Calibri"/>
        </w:rPr>
        <w:t xml:space="preserve">bb) In Nummer 3 wird der Punkt am Ende durch das Wort </w:t>
      </w:r>
      <w:r>
        <w:rPr>
          <w:rFonts w:cs="Calibri"/>
        </w:rPr>
        <w:t>„</w:t>
      </w:r>
      <w:r>
        <w:rPr>
          <w:rFonts w:cs="Calibri"/>
        </w:rPr>
        <w:t>und</w:t>
      </w:r>
      <w:r>
        <w:rPr>
          <w:rFonts w:cs="Calibri"/>
        </w:rPr>
        <w:t>“</w:t>
      </w:r>
      <w:r>
        <w:rPr>
          <w:rFonts w:cs="Calibri"/>
        </w:rPr>
        <w:t xml:space="preserve"> ersetzt.</w:t>
      </w:r>
    </w:p>
    <w:p w14:paraId="6A399563" w14:textId="77777777" w:rsidR="00504A44" w:rsidRDefault="00504A44">
      <w:pPr>
        <w:pStyle w:val="RVfliesstext175nb"/>
      </w:pPr>
      <w:r>
        <w:rPr>
          <w:rFonts w:cs="Calibri"/>
        </w:rPr>
        <w:t>cc) Folgende Nummer 4 wird angef</w:t>
      </w:r>
      <w:r>
        <w:rPr>
          <w:rFonts w:cs="Calibri"/>
        </w:rPr>
        <w:t>ü</w:t>
      </w:r>
      <w:r>
        <w:rPr>
          <w:rFonts w:cs="Calibri"/>
        </w:rPr>
        <w:t xml:space="preserve">gt: </w:t>
      </w:r>
    </w:p>
    <w:p w14:paraId="3E24F5F8" w14:textId="77777777" w:rsidR="00504A44" w:rsidRDefault="00504A44">
      <w:pPr>
        <w:pStyle w:val="RVfliesstext175nb"/>
      </w:pPr>
      <w:r>
        <w:rPr>
          <w:rFonts w:cs="Calibri"/>
        </w:rPr>
        <w:t>„</w:t>
      </w:r>
      <w:r>
        <w:rPr>
          <w:rFonts w:cs="Calibri"/>
        </w:rPr>
        <w:t>4. Vertreterinnen und Vertreter des Pr</w:t>
      </w:r>
      <w:r>
        <w:rPr>
          <w:rFonts w:cs="Calibri"/>
        </w:rPr>
        <w:t>ü</w:t>
      </w:r>
      <w:r>
        <w:rPr>
          <w:rFonts w:cs="Calibri"/>
        </w:rPr>
        <w:t>fungsamtes.</w:t>
      </w:r>
      <w:r>
        <w:rPr>
          <w:rFonts w:cs="Calibri"/>
        </w:rPr>
        <w:t>“</w:t>
      </w:r>
    </w:p>
    <w:p w14:paraId="2AFD005D" w14:textId="77777777" w:rsidR="00504A44" w:rsidRDefault="00504A44">
      <w:pPr>
        <w:pStyle w:val="RVfliesstext175nb"/>
      </w:pPr>
      <w:r>
        <w:rPr>
          <w:rFonts w:cs="Calibri"/>
        </w:rPr>
        <w:t>b) Dem Absatz 4 wird folgender Satz angef</w:t>
      </w:r>
      <w:r>
        <w:rPr>
          <w:rFonts w:cs="Calibri"/>
        </w:rPr>
        <w:t>ü</w:t>
      </w:r>
      <w:r>
        <w:rPr>
          <w:rFonts w:cs="Calibri"/>
        </w:rPr>
        <w:t xml:space="preserve">gt: </w:t>
      </w:r>
    </w:p>
    <w:p w14:paraId="4703BE63" w14:textId="77777777" w:rsidR="00504A44" w:rsidRDefault="00504A44">
      <w:pPr>
        <w:pStyle w:val="RVfliesstext175nb"/>
      </w:pPr>
      <w:r>
        <w:rPr>
          <w:rFonts w:cs="Calibri"/>
        </w:rPr>
        <w:t>„</w:t>
      </w:r>
      <w:r>
        <w:rPr>
          <w:rFonts w:cs="Calibri"/>
        </w:rPr>
        <w:t>F</w:t>
      </w:r>
      <w:r>
        <w:rPr>
          <w:rFonts w:cs="Calibri"/>
        </w:rPr>
        <w:t>ü</w:t>
      </w:r>
      <w:r>
        <w:rPr>
          <w:rFonts w:cs="Calibri"/>
        </w:rPr>
        <w:t>r die Mitglieder gem</w:t>
      </w:r>
      <w:r>
        <w:rPr>
          <w:rFonts w:cs="Calibri"/>
        </w:rPr>
        <w:t>äß</w:t>
      </w:r>
      <w:r>
        <w:rPr>
          <w:rFonts w:cs="Calibri"/>
        </w:rPr>
        <w:t xml:space="preserve"> Absatz 2 Nummer 3 und 4 kann das Pr</w:t>
      </w:r>
      <w:r>
        <w:rPr>
          <w:rFonts w:cs="Calibri"/>
        </w:rPr>
        <w:t>ü</w:t>
      </w:r>
      <w:r>
        <w:rPr>
          <w:rFonts w:cs="Calibri"/>
        </w:rPr>
        <w:t>fungsamt im Einzelfall Ausnahmen zulassen.</w:t>
      </w:r>
      <w:r>
        <w:rPr>
          <w:rFonts w:cs="Calibri"/>
        </w:rPr>
        <w:t>“</w:t>
      </w:r>
    </w:p>
    <w:p w14:paraId="75ABA431" w14:textId="77777777" w:rsidR="00504A44" w:rsidRDefault="00504A44">
      <w:pPr>
        <w:pStyle w:val="RVfliesstext175nb"/>
      </w:pPr>
      <w:r>
        <w:rPr>
          <w:rFonts w:cs="Calibri"/>
        </w:rPr>
        <w:t xml:space="preserve">11. </w:t>
      </w:r>
      <w:r>
        <w:rPr>
          <w:rFonts w:cs="Calibri"/>
        </w:rPr>
        <w:t>§</w:t>
      </w:r>
      <w:r>
        <w:rPr>
          <w:rFonts w:cs="Calibri"/>
        </w:rPr>
        <w:t xml:space="preserve"> 31 wird wie folgt ge</w:t>
      </w:r>
      <w:r>
        <w:rPr>
          <w:rFonts w:cs="Calibri"/>
        </w:rPr>
        <w:t>ä</w:t>
      </w:r>
      <w:r>
        <w:rPr>
          <w:rFonts w:cs="Calibri"/>
        </w:rPr>
        <w:t>ndert:</w:t>
      </w:r>
    </w:p>
    <w:p w14:paraId="54C6EFE6" w14:textId="77777777" w:rsidR="00504A44" w:rsidRDefault="00504A44">
      <w:pPr>
        <w:pStyle w:val="RVfliesstext175nb"/>
      </w:pPr>
      <w:r>
        <w:rPr>
          <w:rFonts w:cs="Calibri"/>
        </w:rPr>
        <w:t>a) Nach Absatz 1 Satz 1 wird folgender Satz eingef</w:t>
      </w:r>
      <w:r>
        <w:rPr>
          <w:rFonts w:cs="Calibri"/>
        </w:rPr>
        <w:t>ü</w:t>
      </w:r>
      <w:r>
        <w:rPr>
          <w:rFonts w:cs="Calibri"/>
        </w:rPr>
        <w:t xml:space="preserve">gt: </w:t>
      </w:r>
    </w:p>
    <w:p w14:paraId="6EEE2D62" w14:textId="77777777" w:rsidR="00504A44" w:rsidRDefault="00504A44">
      <w:pPr>
        <w:pStyle w:val="RVfliesstext175nb"/>
      </w:pPr>
      <w:r>
        <w:rPr>
          <w:rFonts w:cs="Calibri"/>
        </w:rPr>
        <w:t>„</w:t>
      </w:r>
      <w:r>
        <w:rPr>
          <w:rFonts w:cs="Calibri"/>
        </w:rPr>
        <w:t>Wird eine Vertreterin oder ein Vertreter des Pr</w:t>
      </w:r>
      <w:r>
        <w:rPr>
          <w:rFonts w:cs="Calibri"/>
        </w:rPr>
        <w:t>ü</w:t>
      </w:r>
      <w:r>
        <w:rPr>
          <w:rFonts w:cs="Calibri"/>
        </w:rPr>
        <w:t>fungsamtes zum Mitglied berufen, tritt sie oder er an die Stelle eines Mitglieds nach Satz 1 Nummer 2.</w:t>
      </w:r>
      <w:r>
        <w:rPr>
          <w:rFonts w:cs="Calibri"/>
        </w:rPr>
        <w:t>“</w:t>
      </w:r>
    </w:p>
    <w:p w14:paraId="424FF8D8" w14:textId="77777777" w:rsidR="00504A44" w:rsidRDefault="00504A44">
      <w:pPr>
        <w:pStyle w:val="RVfliesstext175nb"/>
      </w:pPr>
      <w:r>
        <w:rPr>
          <w:rFonts w:cs="Calibri"/>
        </w:rPr>
        <w:t xml:space="preserve">b) In Absatz 3 Satz 1 werden nach dem Wort </w:t>
      </w:r>
      <w:r>
        <w:rPr>
          <w:rFonts w:cs="Calibri"/>
        </w:rPr>
        <w:t>„</w:t>
      </w:r>
      <w:r>
        <w:rPr>
          <w:rFonts w:cs="Calibri"/>
        </w:rPr>
        <w:t>Pr</w:t>
      </w:r>
      <w:r>
        <w:rPr>
          <w:rFonts w:cs="Calibri"/>
        </w:rPr>
        <w:t>ü</w:t>
      </w:r>
      <w:r>
        <w:rPr>
          <w:rFonts w:cs="Calibri"/>
        </w:rPr>
        <w:t>fungsamt</w:t>
      </w:r>
      <w:r>
        <w:rPr>
          <w:rFonts w:cs="Calibri"/>
        </w:rPr>
        <w:t>“</w:t>
      </w:r>
      <w:r>
        <w:rPr>
          <w:rFonts w:cs="Calibri"/>
        </w:rPr>
        <w:t xml:space="preserve"> die W</w:t>
      </w:r>
      <w:r>
        <w:rPr>
          <w:rFonts w:cs="Calibri"/>
        </w:rPr>
        <w:t>ö</w:t>
      </w:r>
      <w:r>
        <w:rPr>
          <w:rFonts w:cs="Calibri"/>
        </w:rPr>
        <w:t xml:space="preserve">rter </w:t>
      </w:r>
      <w:r>
        <w:rPr>
          <w:rFonts w:cs="Calibri"/>
        </w:rPr>
        <w:t>„</w:t>
      </w:r>
      <w:r>
        <w:rPr>
          <w:rFonts w:cs="Calibri"/>
        </w:rPr>
        <w:t>oder das vorsitzende Mitglied des Pr</w:t>
      </w:r>
      <w:r>
        <w:rPr>
          <w:rFonts w:cs="Calibri"/>
        </w:rPr>
        <w:t>ü</w:t>
      </w:r>
      <w:r>
        <w:rPr>
          <w:rFonts w:cs="Calibri"/>
        </w:rPr>
        <w:t>fungsausschusses</w:t>
      </w:r>
      <w:r>
        <w:rPr>
          <w:rFonts w:cs="Calibri"/>
        </w:rPr>
        <w:t>“</w:t>
      </w:r>
      <w:r>
        <w:rPr>
          <w:rFonts w:cs="Calibri"/>
        </w:rPr>
        <w:t xml:space="preserve"> eingef</w:t>
      </w:r>
      <w:r>
        <w:rPr>
          <w:rFonts w:cs="Calibri"/>
        </w:rPr>
        <w:t>ü</w:t>
      </w:r>
      <w:r>
        <w:rPr>
          <w:rFonts w:cs="Calibri"/>
        </w:rPr>
        <w:t>gt.</w:t>
      </w:r>
    </w:p>
    <w:p w14:paraId="110A5435" w14:textId="77777777" w:rsidR="00504A44" w:rsidRDefault="00504A44">
      <w:pPr>
        <w:pStyle w:val="RVfliesstext175nb"/>
      </w:pPr>
      <w:r>
        <w:rPr>
          <w:rFonts w:cs="Calibri"/>
        </w:rPr>
        <w:t xml:space="preserve">12. Nach </w:t>
      </w:r>
      <w:r>
        <w:rPr>
          <w:rFonts w:cs="Calibri"/>
        </w:rPr>
        <w:t>§</w:t>
      </w:r>
      <w:r>
        <w:rPr>
          <w:rFonts w:cs="Calibri"/>
        </w:rPr>
        <w:t xml:space="preserve"> 32 Absatz 3 Satz 2 wird folgender Satz eingef</w:t>
      </w:r>
      <w:r>
        <w:rPr>
          <w:rFonts w:cs="Calibri"/>
        </w:rPr>
        <w:t>ü</w:t>
      </w:r>
      <w:r>
        <w:rPr>
          <w:rFonts w:cs="Calibri"/>
        </w:rPr>
        <w:t xml:space="preserve">gt: </w:t>
      </w:r>
    </w:p>
    <w:p w14:paraId="544D31A5" w14:textId="77777777" w:rsidR="00504A44" w:rsidRDefault="00504A44">
      <w:pPr>
        <w:pStyle w:val="RVfliesstext175nb"/>
      </w:pPr>
      <w:r>
        <w:rPr>
          <w:rFonts w:cs="Calibri"/>
        </w:rPr>
        <w:t>„</w:t>
      </w:r>
      <w:r>
        <w:rPr>
          <w:rFonts w:cs="Calibri"/>
        </w:rPr>
        <w:t>Pr</w:t>
      </w:r>
      <w:r>
        <w:rPr>
          <w:rFonts w:cs="Calibri"/>
        </w:rPr>
        <w:t>ü</w:t>
      </w:r>
      <w:r>
        <w:rPr>
          <w:rFonts w:cs="Calibri"/>
        </w:rPr>
        <w:t>flinge k</w:t>
      </w:r>
      <w:r>
        <w:rPr>
          <w:rFonts w:cs="Calibri"/>
        </w:rPr>
        <w:t>ö</w:t>
      </w:r>
      <w:r>
        <w:rPr>
          <w:rFonts w:cs="Calibri"/>
        </w:rPr>
        <w:t>nnen nach Einsch</w:t>
      </w:r>
      <w:r>
        <w:rPr>
          <w:rFonts w:cs="Calibri"/>
        </w:rPr>
        <w:t>ä</w:t>
      </w:r>
      <w:r>
        <w:rPr>
          <w:rFonts w:cs="Calibri"/>
        </w:rPr>
        <w:t>tzung ihrer Leistungsf</w:t>
      </w:r>
      <w:r>
        <w:rPr>
          <w:rFonts w:cs="Calibri"/>
        </w:rPr>
        <w:t>ä</w:t>
      </w:r>
      <w:r>
        <w:rPr>
          <w:rFonts w:cs="Calibri"/>
        </w:rPr>
        <w:t>higkeit einen m</w:t>
      </w:r>
      <w:r>
        <w:rPr>
          <w:rFonts w:cs="Calibri"/>
        </w:rPr>
        <w:t>ö</w:t>
      </w:r>
      <w:r>
        <w:rPr>
          <w:rFonts w:cs="Calibri"/>
        </w:rPr>
        <w:t>glichst fr</w:t>
      </w:r>
      <w:r>
        <w:rPr>
          <w:rFonts w:cs="Calibri"/>
        </w:rPr>
        <w:t>ü</w:t>
      </w:r>
      <w:r>
        <w:rPr>
          <w:rFonts w:cs="Calibri"/>
        </w:rPr>
        <w:t>hzeitigen Pr</w:t>
      </w:r>
      <w:r>
        <w:rPr>
          <w:rFonts w:cs="Calibri"/>
        </w:rPr>
        <w:t>ü</w:t>
      </w:r>
      <w:r>
        <w:rPr>
          <w:rFonts w:cs="Calibri"/>
        </w:rPr>
        <w:t>fungstermin beantragen.</w:t>
      </w:r>
      <w:r>
        <w:rPr>
          <w:rFonts w:cs="Calibri"/>
        </w:rPr>
        <w:t>“</w:t>
      </w:r>
    </w:p>
    <w:p w14:paraId="30767038" w14:textId="77777777" w:rsidR="00504A44" w:rsidRDefault="00504A44">
      <w:pPr>
        <w:pStyle w:val="RVfliesstext175nb"/>
      </w:pPr>
      <w:r>
        <w:rPr>
          <w:rFonts w:cs="Calibri"/>
        </w:rPr>
        <w:t xml:space="preserve">13. </w:t>
      </w:r>
      <w:r>
        <w:rPr>
          <w:rFonts w:cs="Calibri"/>
        </w:rPr>
        <w:t>§</w:t>
      </w:r>
      <w:r>
        <w:rPr>
          <w:rFonts w:cs="Calibri"/>
        </w:rPr>
        <w:t xml:space="preserve"> 51 wird folgender Absatz 3 angef</w:t>
      </w:r>
      <w:r>
        <w:rPr>
          <w:rFonts w:cs="Calibri"/>
        </w:rPr>
        <w:t>ü</w:t>
      </w:r>
      <w:r>
        <w:rPr>
          <w:rFonts w:cs="Calibri"/>
        </w:rPr>
        <w:t>gt:</w:t>
      </w:r>
    </w:p>
    <w:p w14:paraId="4ABBCFB0" w14:textId="77777777" w:rsidR="00504A44" w:rsidRDefault="00504A44">
      <w:pPr>
        <w:pStyle w:val="RVfliesstext175nb"/>
      </w:pPr>
      <w:r>
        <w:rPr>
          <w:rFonts w:cs="Calibri"/>
        </w:rPr>
        <w:t>„</w:t>
      </w:r>
      <w:r>
        <w:rPr>
          <w:rFonts w:cs="Calibri"/>
        </w:rPr>
        <w:t xml:space="preserve">(3) Die durch die Vierte Verordnung zur </w:t>
      </w:r>
      <w:r>
        <w:rPr>
          <w:rFonts w:cs="Calibri"/>
        </w:rPr>
        <w:t>Ä</w:t>
      </w:r>
      <w:r>
        <w:rPr>
          <w:rFonts w:cs="Calibri"/>
        </w:rPr>
        <w:t>nderung der Ordnung des Vorbereitungsdienstes und der Staatspr</w:t>
      </w:r>
      <w:r>
        <w:rPr>
          <w:rFonts w:cs="Calibri"/>
        </w:rPr>
        <w:t>ü</w:t>
      </w:r>
      <w:r>
        <w:rPr>
          <w:rFonts w:cs="Calibri"/>
        </w:rPr>
        <w:t>fung vom 23. April 2021 (GV. NRW. S. 442) ge</w:t>
      </w:r>
      <w:r>
        <w:rPr>
          <w:rFonts w:cs="Calibri"/>
        </w:rPr>
        <w:t>ä</w:t>
      </w:r>
      <w:r>
        <w:rPr>
          <w:rFonts w:cs="Calibri"/>
        </w:rPr>
        <w:t>nderte Anlage 1 gilt f</w:t>
      </w:r>
      <w:r>
        <w:rPr>
          <w:rFonts w:cs="Calibri"/>
        </w:rPr>
        <w:t>ü</w:t>
      </w:r>
      <w:r>
        <w:rPr>
          <w:rFonts w:cs="Calibri"/>
        </w:rPr>
        <w:t>r alle Lehramtsanw</w:t>
      </w:r>
      <w:r>
        <w:rPr>
          <w:rFonts w:cs="Calibri"/>
        </w:rPr>
        <w:t>ä</w:t>
      </w:r>
      <w:r>
        <w:rPr>
          <w:rFonts w:cs="Calibri"/>
        </w:rPr>
        <w:t>rterinnen und Lehramtsanw</w:t>
      </w:r>
      <w:r>
        <w:rPr>
          <w:rFonts w:cs="Calibri"/>
        </w:rPr>
        <w:t>ä</w:t>
      </w:r>
      <w:r>
        <w:rPr>
          <w:rFonts w:cs="Calibri"/>
        </w:rPr>
        <w:t>rter, die ihre Ausbildung ab dem 1. Mai 2021 aufnehmen.</w:t>
      </w:r>
      <w:r>
        <w:rPr>
          <w:rFonts w:cs="Calibri"/>
        </w:rPr>
        <w:t>“</w:t>
      </w:r>
    </w:p>
    <w:p w14:paraId="221B6762" w14:textId="77777777" w:rsidR="00504A44" w:rsidRDefault="00504A44">
      <w:pPr>
        <w:pStyle w:val="RVfliesstext175nb"/>
      </w:pPr>
      <w:r>
        <w:rPr>
          <w:rFonts w:cs="Calibri"/>
        </w:rPr>
        <w:t>14. Die Anlage 1 erh</w:t>
      </w:r>
      <w:r>
        <w:rPr>
          <w:rFonts w:cs="Calibri"/>
        </w:rPr>
        <w:t>ä</w:t>
      </w:r>
      <w:r>
        <w:rPr>
          <w:rFonts w:cs="Calibri"/>
        </w:rPr>
        <w:t>lt die aus dem Anhang zu dieser Verordnung ersichtliche Fassung.</w:t>
      </w:r>
    </w:p>
    <w:p w14:paraId="1059E948" w14:textId="77777777" w:rsidR="00504A44" w:rsidRDefault="00504A44">
      <w:pPr>
        <w:pStyle w:val="RVueberschrift285fz"/>
        <w:keepNext/>
        <w:keepLines/>
        <w:rPr>
          <w:rFonts w:cs="Arial"/>
        </w:rPr>
      </w:pPr>
      <w:r>
        <w:t>Artikel 2</w:t>
      </w:r>
    </w:p>
    <w:p w14:paraId="645717FE" w14:textId="77777777" w:rsidR="00504A44" w:rsidRDefault="00504A44">
      <w:pPr>
        <w:pStyle w:val="RVfliesstext175nb"/>
      </w:pPr>
      <w:r>
        <w:rPr>
          <w:rFonts w:cs="Calibri"/>
        </w:rPr>
        <w:t>Diese Verordnung tritt am Tag nach der Verk</w:t>
      </w:r>
      <w:r>
        <w:rPr>
          <w:rFonts w:cs="Calibri"/>
        </w:rPr>
        <w:t>ü</w:t>
      </w:r>
      <w:r>
        <w:rPr>
          <w:rFonts w:cs="Calibri"/>
        </w:rPr>
        <w:t>ndung in Kraft</w:t>
      </w:r>
      <w:r>
        <w:t>.</w:t>
      </w:r>
      <w:r>
        <w:rPr>
          <w:rStyle w:val="Funotenzeichen"/>
          <w:rFonts w:ascii="Arial" w:hAnsi="Arial" w:cs="Calibri"/>
          <w:sz w:val="15"/>
        </w:rPr>
        <w:footnoteReference w:id="1"/>
      </w:r>
    </w:p>
    <w:p w14:paraId="7C4044E2" w14:textId="77777777" w:rsidR="00504A44" w:rsidRDefault="00504A44">
      <w:pPr>
        <w:pStyle w:val="RVfliesstext175nb"/>
        <w:rPr>
          <w:rFonts w:cs="Calibri"/>
        </w:rPr>
      </w:pPr>
    </w:p>
    <w:p w14:paraId="489F9B98" w14:textId="77777777" w:rsidR="00504A44" w:rsidRDefault="00504A44">
      <w:pPr>
        <w:pStyle w:val="RVtabelle75nr"/>
        <w:widowControl/>
        <w:tabs>
          <w:tab w:val="clear" w:pos="720"/>
        </w:tabs>
      </w:pPr>
      <w:r>
        <w:rPr>
          <w:rFonts w:cs="Arial"/>
        </w:rPr>
        <w:t>ABl. NRW. 05/21</w:t>
      </w:r>
    </w:p>
    <w:p w14:paraId="2E20FC0C" w14:textId="77777777" w:rsidR="00504A44" w:rsidRDefault="00504A44">
      <w:pPr>
        <w:pStyle w:val="RVAnlagenabstandleer75"/>
        <w:spacing w:before="70" w:after="50" w:line="160" w:lineRule="exact"/>
      </w:pPr>
    </w:p>
    <w:tbl>
      <w:tblPr>
        <w:tblW w:w="5000" w:type="pct"/>
        <w:tblLayout w:type="fixed"/>
        <w:tblCellMar>
          <w:top w:w="40" w:type="dxa"/>
          <w:left w:w="40" w:type="dxa"/>
          <w:bottom w:w="40" w:type="dxa"/>
          <w:right w:w="40" w:type="dxa"/>
        </w:tblCellMar>
        <w:tblLook w:val="0000" w:firstRow="0" w:lastRow="0" w:firstColumn="0" w:lastColumn="0" w:noHBand="0" w:noVBand="0"/>
      </w:tblPr>
      <w:tblGrid>
        <w:gridCol w:w="5006"/>
      </w:tblGrid>
      <w:tr w:rsidR="00000000" w14:paraId="311F4A29" w14:textId="77777777">
        <w:trPr>
          <w:trHeight w:val="230"/>
        </w:trPr>
        <w:tc>
          <w:tcPr>
            <w:tcW w:w="4886" w:type="dxa"/>
            <w:tcBorders>
              <w:top w:val="none" w:sz="6" w:space="0" w:color="auto"/>
              <w:left w:val="none" w:sz="6" w:space="0" w:color="auto"/>
              <w:bottom w:val="none" w:sz="6" w:space="0" w:color="auto"/>
              <w:right w:val="none" w:sz="6" w:space="0" w:color="auto"/>
            </w:tcBorders>
            <w:shd w:val="solid" w:color="CCCCCC" w:fill="auto"/>
            <w:tcMar>
              <w:top w:w="40" w:type="dxa"/>
              <w:left w:w="40" w:type="dxa"/>
              <w:bottom w:w="40" w:type="dxa"/>
              <w:right w:w="40" w:type="dxa"/>
            </w:tcMar>
            <w:vAlign w:val="center"/>
          </w:tcPr>
          <w:p w14:paraId="42722C6E" w14:textId="77777777" w:rsidR="00504A44" w:rsidRDefault="00504A44">
            <w:pPr>
              <w:pStyle w:val="RVredhinweis"/>
              <w:keepNext/>
              <w:keepLines/>
              <w:rPr>
                <w:rFonts w:cs="Arial"/>
              </w:rPr>
            </w:pPr>
            <w:r>
              <w:t>Nachfolgend finden Sie die Anlage zur Verordnung:</w:t>
            </w:r>
          </w:p>
        </w:tc>
      </w:tr>
    </w:tbl>
    <w:p w14:paraId="186CC457" w14:textId="77777777" w:rsidR="00504A44" w:rsidRDefault="00504A44">
      <w:pPr>
        <w:pStyle w:val="RVfliesstext175nb"/>
        <w:rPr>
          <w:rFonts w:cs="Calibri"/>
        </w:rPr>
      </w:pPr>
    </w:p>
    <w:p w14:paraId="1FB4EEFC" w14:textId="77777777" w:rsidR="00504A44" w:rsidRDefault="00504A44">
      <w:pPr>
        <w:pStyle w:val="RVtabelle75fr"/>
        <w:widowControl/>
        <w:tabs>
          <w:tab w:val="clear" w:pos="720"/>
        </w:tabs>
        <w:rPr>
          <w:rFonts w:cs="Calibri"/>
        </w:rPr>
      </w:pPr>
      <w:r>
        <w:t>Anlage 1</w:t>
      </w:r>
    </w:p>
    <w:p w14:paraId="7B4107EB" w14:textId="77777777" w:rsidR="00504A44" w:rsidRDefault="00504A44">
      <w:pPr>
        <w:pStyle w:val="RVueberschrift285fz"/>
        <w:keepNext/>
        <w:keepLines/>
      </w:pPr>
      <w:r>
        <w:rPr>
          <w:rFonts w:cs="Arial"/>
        </w:rPr>
        <w:t xml:space="preserve">Kompetenzen und Standards </w:t>
      </w:r>
      <w:r>
        <w:rPr>
          <w:rFonts w:cs="Arial"/>
        </w:rPr>
        <w:br/>
        <w:t>f</w:t>
      </w:r>
      <w:r>
        <w:rPr>
          <w:rFonts w:cs="Arial"/>
        </w:rPr>
        <w:t>ü</w:t>
      </w:r>
      <w:r>
        <w:rPr>
          <w:rFonts w:cs="Arial"/>
        </w:rPr>
        <w:t xml:space="preserve">r die Ausbildung im Vorbereitungsdienst </w:t>
      </w:r>
      <w:r>
        <w:rPr>
          <w:rFonts w:cs="Arial"/>
        </w:rPr>
        <w:br/>
        <w:t>und die Staatspr</w:t>
      </w:r>
      <w:r>
        <w:rPr>
          <w:rFonts w:cs="Arial"/>
        </w:rPr>
        <w:t>ü</w:t>
      </w:r>
      <w:r>
        <w:rPr>
          <w:rFonts w:cs="Arial"/>
        </w:rPr>
        <w:t>fung</w:t>
      </w:r>
    </w:p>
    <w:p w14:paraId="08D9C26D" w14:textId="77777777" w:rsidR="00504A44" w:rsidRDefault="00504A44">
      <w:pPr>
        <w:pStyle w:val="RVfliesstext175nb"/>
        <w:rPr>
          <w:rFonts w:cs="Calibri"/>
        </w:rPr>
      </w:pPr>
      <w:r>
        <w:t>Der Erziehungs- und Bildungsauftrag der Lehrerinnen und Lehrer konkretisiert sich in sechs Handlungsfeldern:</w:t>
      </w:r>
    </w:p>
    <w:p w14:paraId="25049369" w14:textId="77777777" w:rsidR="00504A44" w:rsidRDefault="00504A44">
      <w:pPr>
        <w:pStyle w:val="RVfliesstext175nb"/>
        <w:rPr>
          <w:rFonts w:cs="Calibri"/>
        </w:rPr>
      </w:pPr>
      <w:r>
        <w:t>V Vielfalt als Herausforderung annehmen und als Chance nutzen,</w:t>
      </w:r>
    </w:p>
    <w:p w14:paraId="3B97E562" w14:textId="77777777" w:rsidR="00504A44" w:rsidRDefault="00504A44">
      <w:pPr>
        <w:pStyle w:val="RVfliesstext175nb"/>
        <w:rPr>
          <w:rFonts w:cs="Calibri"/>
        </w:rPr>
      </w:pPr>
      <w:r>
        <w:t>U Unterricht f</w:t>
      </w:r>
      <w:r>
        <w:t>ü</w:t>
      </w:r>
      <w:r>
        <w:t>r heterogene Lerngruppen gestalten und Lernprozesse nachhaltig anlegen,</w:t>
      </w:r>
    </w:p>
    <w:p w14:paraId="4D47A9F5" w14:textId="77777777" w:rsidR="00504A44" w:rsidRDefault="00504A44">
      <w:pPr>
        <w:pStyle w:val="RVfliesstext175nb"/>
        <w:rPr>
          <w:rFonts w:cs="Calibri"/>
        </w:rPr>
      </w:pPr>
      <w:r>
        <w:t>E den Erziehungsauftrag in Schule und Unterricht wahrnehmen,</w:t>
      </w:r>
    </w:p>
    <w:p w14:paraId="514FEF2C" w14:textId="77777777" w:rsidR="00504A44" w:rsidRDefault="00504A44">
      <w:pPr>
        <w:pStyle w:val="RVfliesstext175nb"/>
        <w:rPr>
          <w:rFonts w:cs="Calibri"/>
        </w:rPr>
      </w:pPr>
      <w:r>
        <w:t>L Lernen und Leisten herausfordern, dokumentieren, r</w:t>
      </w:r>
      <w:r>
        <w:t>ü</w:t>
      </w:r>
      <w:r>
        <w:t>ckmelden und beurteilen,</w:t>
      </w:r>
    </w:p>
    <w:p w14:paraId="02975CA8" w14:textId="77777777" w:rsidR="00504A44" w:rsidRDefault="00504A44">
      <w:pPr>
        <w:pStyle w:val="RVfliesstext175nb"/>
        <w:rPr>
          <w:rFonts w:cs="Calibri"/>
        </w:rPr>
      </w:pPr>
      <w:r>
        <w:t>B Sch</w:t>
      </w:r>
      <w:r>
        <w:t>ü</w:t>
      </w:r>
      <w:r>
        <w:t>lerinnen und Sch</w:t>
      </w:r>
      <w:r>
        <w:t>ü</w:t>
      </w:r>
      <w:r>
        <w:t>ler und Eltern beraten und</w:t>
      </w:r>
    </w:p>
    <w:p w14:paraId="03CA3B34" w14:textId="77777777" w:rsidR="00504A44" w:rsidRDefault="00504A44">
      <w:pPr>
        <w:pStyle w:val="RVfliesstext175nb"/>
        <w:rPr>
          <w:rFonts w:cs="Calibri"/>
        </w:rPr>
      </w:pPr>
      <w:r>
        <w:t>S im System Schule mit allen Beteiligten entwicklungsorientiert zusammenarbeiten.</w:t>
      </w:r>
    </w:p>
    <w:p w14:paraId="004DE6C7" w14:textId="77777777" w:rsidR="00504A44" w:rsidRDefault="00504A44">
      <w:pPr>
        <w:pStyle w:val="RVfliesstext175nb"/>
        <w:rPr>
          <w:rFonts w:cs="Calibri"/>
        </w:rPr>
      </w:pPr>
      <w:r>
        <w:t>In diesen Handlungsfeldern erwerben Lehramtsanw</w:t>
      </w:r>
      <w:r>
        <w:t>ä</w:t>
      </w:r>
      <w:r>
        <w:t>rterinnen und Lehramtsanw</w:t>
      </w:r>
      <w:r>
        <w:t>ä</w:t>
      </w:r>
      <w:r>
        <w:t>rter im Vorbereitungsdienst professionelle Handlungskompetenzen mit dem Ziel, den Beruf der Lehrerin und des Lehrers qualifiziert aus</w:t>
      </w:r>
      <w:r>
        <w:t>ü</w:t>
      </w:r>
      <w:r>
        <w:t>ben zu k</w:t>
      </w:r>
      <w:r>
        <w:t>ö</w:t>
      </w:r>
      <w:r>
        <w:t>nnen.</w:t>
      </w:r>
    </w:p>
    <w:p w14:paraId="479B2332" w14:textId="77777777" w:rsidR="00504A44" w:rsidRDefault="00504A44">
      <w:pPr>
        <w:pStyle w:val="RVfliesstext175nb"/>
        <w:rPr>
          <w:rFonts w:cs="Calibri"/>
        </w:rPr>
      </w:pPr>
      <w:r>
        <w:t>Das verbindliche Kerncurriculum konturiert und strukturiert die Ausbildung im Vorbereitungsdienst. Dabei sind die schulischen Handlungsfelder ausbildungsdidaktisch leitend. Alle Handlungsfelder stehen untereinander in einer engen wechselseitigen Beziehung. Sie sind mit jeweils unterschiedlicher Gewichtung in allen schulischen Bildungs- und Erziehungsprozessen relevant und werden nicht isoliert, sondern mit kontinuierlichem Blick auf das Ganze erschlossen.</w:t>
      </w:r>
    </w:p>
    <w:p w14:paraId="25A2079E" w14:textId="77777777" w:rsidR="00504A44" w:rsidRDefault="00504A44">
      <w:pPr>
        <w:pStyle w:val="RVfliesstext175nb"/>
        <w:rPr>
          <w:rFonts w:cs="Calibri"/>
        </w:rPr>
      </w:pPr>
      <w:r>
        <w:t xml:space="preserve">Dem Handlungsfeld V </w:t>
      </w:r>
      <w:r>
        <w:t>„</w:t>
      </w:r>
      <w:r>
        <w:t>Vielfalt als Herausforderung annehmen und als Chance nutzen</w:t>
      </w:r>
      <w:r>
        <w:t>“</w:t>
      </w:r>
      <w:r>
        <w:t xml:space="preserve"> kommt eine grundlegende Bedeutung zu. Es wirkt richtungsweisend f</w:t>
      </w:r>
      <w:r>
        <w:t>ü</w:t>
      </w:r>
      <w:r>
        <w:t>r das Lehrerhandeln in allen anderen Handlungsfeldern. Dabei umfasst der Begriff der Vielfalt alle Auspr</w:t>
      </w:r>
      <w:r>
        <w:t>ä</w:t>
      </w:r>
      <w:r>
        <w:t>gungen von Individualit</w:t>
      </w:r>
      <w:r>
        <w:t>ä</w:t>
      </w:r>
      <w:r>
        <w:t>t.</w:t>
      </w:r>
    </w:p>
    <w:p w14:paraId="540AFA2F" w14:textId="77777777" w:rsidR="00504A44" w:rsidRDefault="00504A44">
      <w:pPr>
        <w:pStyle w:val="RVfliesstext175nb"/>
        <w:rPr>
          <w:rFonts w:cs="Calibri"/>
        </w:rPr>
      </w:pPr>
      <w:r>
        <w:t xml:space="preserve">Kompetenz 1: </w:t>
      </w:r>
    </w:p>
    <w:p w14:paraId="442CC958" w14:textId="77777777" w:rsidR="00504A44" w:rsidRDefault="00504A44">
      <w:pPr>
        <w:pStyle w:val="RVfliesstext175nb"/>
        <w:rPr>
          <w:rFonts w:cs="Calibri"/>
        </w:rPr>
      </w:pPr>
      <w:r>
        <w:t>Lehrkr</w:t>
      </w:r>
      <w:r>
        <w:t>ä</w:t>
      </w:r>
      <w:r>
        <w:t>fte planen Unterricht unter Ber</w:t>
      </w:r>
      <w:r>
        <w:t>ü</w:t>
      </w:r>
      <w:r>
        <w:t>cksichtigung unterschiedlicher Lernvoraussetzungen und Entwicklungsprozesse fach- und sachgerecht und f</w:t>
      </w:r>
      <w:r>
        <w:t>ü</w:t>
      </w:r>
      <w:r>
        <w:t xml:space="preserve">hren ihn sachlich und fachlich korrekt durch. </w:t>
      </w:r>
    </w:p>
    <w:p w14:paraId="053520DF" w14:textId="77777777" w:rsidR="00504A44" w:rsidRDefault="00504A44">
      <w:pPr>
        <w:pStyle w:val="RVfliesstext175nb"/>
        <w:rPr>
          <w:rFonts w:cs="Calibri"/>
        </w:rPr>
      </w:pPr>
      <w:r>
        <w:t>Die Absolventinnen und Absolventen ...</w:t>
      </w:r>
    </w:p>
    <w:p w14:paraId="623AADB4" w14:textId="77777777" w:rsidR="00504A44" w:rsidRDefault="00504A44">
      <w:pPr>
        <w:pStyle w:val="RVliste3u175nb"/>
        <w:tabs>
          <w:tab w:val="clear" w:pos="720"/>
        </w:tabs>
        <w:rPr>
          <w:rFonts w:cs="Arial"/>
        </w:rPr>
      </w:pPr>
      <w:r>
        <w:rPr>
          <w:rFonts w:cs="Arial"/>
        </w:rPr>
        <w:t>-</w:t>
      </w:r>
      <w:r>
        <w:rPr>
          <w:rFonts w:cs="Arial"/>
        </w:rPr>
        <w:tab/>
      </w:r>
      <w:r>
        <w:t>k</w:t>
      </w:r>
      <w:r>
        <w:t>ö</w:t>
      </w:r>
      <w:r>
        <w:t>nnen aus den einschl</w:t>
      </w:r>
      <w:r>
        <w:t>ä</w:t>
      </w:r>
      <w:r>
        <w:t>gigen Erziehungs- und Bildungstheorien Zielperspektiven und Handlungsprinzipien ableiten.</w:t>
      </w:r>
    </w:p>
    <w:p w14:paraId="0026B00E" w14:textId="77777777" w:rsidR="00504A44" w:rsidRDefault="00504A44">
      <w:pPr>
        <w:pStyle w:val="RVliste3u175nb"/>
        <w:tabs>
          <w:tab w:val="clear" w:pos="720"/>
        </w:tabs>
      </w:pPr>
      <w:r>
        <w:t>-</w:t>
      </w:r>
      <w:r>
        <w:tab/>
      </w:r>
      <w:r>
        <w:rPr>
          <w:rFonts w:cs="Arial"/>
        </w:rPr>
        <w:t>verkn</w:t>
      </w:r>
      <w:r>
        <w:rPr>
          <w:rFonts w:cs="Arial"/>
        </w:rPr>
        <w:t>ü</w:t>
      </w:r>
      <w:r>
        <w:rPr>
          <w:rFonts w:cs="Arial"/>
        </w:rPr>
        <w:t>pfen fachwissenschaftliche und fachdidaktische Argumente und planen und gestalten Unterricht auch unter Ber</w:t>
      </w:r>
      <w:r>
        <w:rPr>
          <w:rFonts w:cs="Arial"/>
        </w:rPr>
        <w:t>ü</w:t>
      </w:r>
      <w:r>
        <w:rPr>
          <w:rFonts w:cs="Arial"/>
        </w:rPr>
        <w:t>cksichtigung der Leistungsheterogenit</w:t>
      </w:r>
      <w:r>
        <w:rPr>
          <w:rFonts w:cs="Arial"/>
        </w:rPr>
        <w:t>ä</w:t>
      </w:r>
      <w:r>
        <w:rPr>
          <w:rFonts w:cs="Arial"/>
        </w:rPr>
        <w:t>t.</w:t>
      </w:r>
    </w:p>
    <w:p w14:paraId="673CBE82" w14:textId="77777777" w:rsidR="00504A44" w:rsidRDefault="00504A44">
      <w:pPr>
        <w:pStyle w:val="RVliste3u175nb"/>
        <w:tabs>
          <w:tab w:val="clear" w:pos="720"/>
        </w:tabs>
      </w:pPr>
      <w:r>
        <w:rPr>
          <w:rFonts w:cs="Arial"/>
        </w:rPr>
        <w:t>-</w:t>
      </w:r>
      <w:r>
        <w:rPr>
          <w:rFonts w:cs="Arial"/>
        </w:rPr>
        <w:tab/>
      </w:r>
      <w:r>
        <w:t>w</w:t>
      </w:r>
      <w:r>
        <w:t>ä</w:t>
      </w:r>
      <w:r>
        <w:t>hlen Inhalte, Medien und Methoden, Arbeits- und Kommunikationsformen anhand entsprechender Qualit</w:t>
      </w:r>
      <w:r>
        <w:t>ä</w:t>
      </w:r>
      <w:r>
        <w:t>tskriterien unter Bezug auf Curricula und ggf. individuelle F</w:t>
      </w:r>
      <w:r>
        <w:t>ö</w:t>
      </w:r>
      <w:r>
        <w:t>rderpl</w:t>
      </w:r>
      <w:r>
        <w:t>ä</w:t>
      </w:r>
      <w:r>
        <w:t>ne aus</w:t>
      </w:r>
      <w:r>
        <w:rPr>
          <w:rFonts w:cs="Arial"/>
        </w:rPr>
        <w:t>.</w:t>
      </w:r>
    </w:p>
    <w:p w14:paraId="20656EA0" w14:textId="77777777" w:rsidR="00504A44" w:rsidRDefault="00504A44">
      <w:pPr>
        <w:pStyle w:val="RVliste3u175nb"/>
        <w:tabs>
          <w:tab w:val="clear" w:pos="720"/>
        </w:tabs>
        <w:rPr>
          <w:rFonts w:cs="Arial"/>
        </w:rPr>
      </w:pPr>
      <w:r>
        <w:rPr>
          <w:rFonts w:cs="Arial"/>
        </w:rPr>
        <w:lastRenderedPageBreak/>
        <w:t>-</w:t>
      </w:r>
      <w:r>
        <w:rPr>
          <w:rFonts w:cs="Arial"/>
        </w:rPr>
        <w:tab/>
      </w:r>
      <w:r>
        <w:t>integrieren analoge und digitale Medien didaktisch sinnvoll und reflektieren den eigenen Medieneinsatz.</w:t>
      </w:r>
    </w:p>
    <w:p w14:paraId="6E51B97A" w14:textId="77777777" w:rsidR="00504A44" w:rsidRDefault="00504A44">
      <w:pPr>
        <w:pStyle w:val="RVliste3u175nb"/>
        <w:tabs>
          <w:tab w:val="clear" w:pos="720"/>
        </w:tabs>
      </w:pPr>
      <w:r>
        <w:t>-</w:t>
      </w:r>
      <w:r>
        <w:tab/>
      </w:r>
      <w:r>
        <w:rPr>
          <w:rFonts w:cs="Arial"/>
        </w:rPr>
        <w:t>ü</w:t>
      </w:r>
      <w:r>
        <w:rPr>
          <w:rFonts w:cs="Arial"/>
        </w:rPr>
        <w:t>berpr</w:t>
      </w:r>
      <w:r>
        <w:rPr>
          <w:rFonts w:cs="Arial"/>
        </w:rPr>
        <w:t>ü</w:t>
      </w:r>
      <w:r>
        <w:rPr>
          <w:rFonts w:cs="Arial"/>
        </w:rPr>
        <w:t>fen die Qualit</w:t>
      </w:r>
      <w:r>
        <w:rPr>
          <w:rFonts w:cs="Arial"/>
        </w:rPr>
        <w:t>ä</w:t>
      </w:r>
      <w:r>
        <w:rPr>
          <w:rFonts w:cs="Arial"/>
        </w:rPr>
        <w:t>t des eigenen Lehrens und reflektieren die Passung zu den Lernvoraussetzungen und Lernbed</w:t>
      </w:r>
      <w:r>
        <w:rPr>
          <w:rFonts w:cs="Arial"/>
        </w:rPr>
        <w:t>ü</w:t>
      </w:r>
      <w:r>
        <w:rPr>
          <w:rFonts w:cs="Arial"/>
        </w:rPr>
        <w:t>rfnissen der Sch</w:t>
      </w:r>
      <w:r>
        <w:rPr>
          <w:rFonts w:cs="Arial"/>
        </w:rPr>
        <w:t>ü</w:t>
      </w:r>
      <w:r>
        <w:rPr>
          <w:rFonts w:cs="Arial"/>
        </w:rPr>
        <w:t>lerinnen und Sch</w:t>
      </w:r>
      <w:r>
        <w:rPr>
          <w:rFonts w:cs="Arial"/>
        </w:rPr>
        <w:t>ü</w:t>
      </w:r>
      <w:r>
        <w:rPr>
          <w:rFonts w:cs="Arial"/>
        </w:rPr>
        <w:t>ler.</w:t>
      </w:r>
    </w:p>
    <w:p w14:paraId="504576DA" w14:textId="77777777" w:rsidR="00504A44" w:rsidRDefault="00504A44">
      <w:pPr>
        <w:pStyle w:val="RVfliesstext175nb"/>
        <w:keepNext/>
        <w:rPr>
          <w:rFonts w:cs="Calibri"/>
        </w:rPr>
      </w:pPr>
      <w:r>
        <w:t xml:space="preserve">Kompetenz 2: </w:t>
      </w:r>
    </w:p>
    <w:p w14:paraId="13ED7B04" w14:textId="77777777" w:rsidR="00504A44" w:rsidRDefault="00504A44">
      <w:pPr>
        <w:pStyle w:val="RVfliesstext175nb"/>
        <w:rPr>
          <w:rFonts w:cs="Calibri"/>
        </w:rPr>
      </w:pPr>
      <w:r>
        <w:t>Lehrkr</w:t>
      </w:r>
      <w:r>
        <w:t>ä</w:t>
      </w:r>
      <w:r>
        <w:t>fte unterst</w:t>
      </w:r>
      <w:r>
        <w:t>ü</w:t>
      </w:r>
      <w:r>
        <w:t>tzen durch die Gestaltung von Lernsituationen das Lernen von Sch</w:t>
      </w:r>
      <w:r>
        <w:t>ü</w:t>
      </w:r>
      <w:r>
        <w:t>lerinnen und Sch</w:t>
      </w:r>
      <w:r>
        <w:t>ü</w:t>
      </w:r>
      <w:r>
        <w:t>lern. Sie motivieren alle Sch</w:t>
      </w:r>
      <w:r>
        <w:t>ü</w:t>
      </w:r>
      <w:r>
        <w:t>lerinnen und Sch</w:t>
      </w:r>
      <w:r>
        <w:t>ü</w:t>
      </w:r>
      <w:r>
        <w:t>ler und bef</w:t>
      </w:r>
      <w:r>
        <w:t>ä</w:t>
      </w:r>
      <w:r>
        <w:t>higen sie, Zusammenh</w:t>
      </w:r>
      <w:r>
        <w:t>ä</w:t>
      </w:r>
      <w:r>
        <w:t xml:space="preserve">nge herzustellen und Gelerntes zu nutzen. </w:t>
      </w:r>
    </w:p>
    <w:p w14:paraId="1894F88F" w14:textId="77777777" w:rsidR="00504A44" w:rsidRDefault="00504A44">
      <w:pPr>
        <w:pStyle w:val="RVfliesstext175nb"/>
        <w:rPr>
          <w:rFonts w:cs="Calibri"/>
        </w:rPr>
      </w:pPr>
      <w:r>
        <w:t xml:space="preserve">Die Absolventinnen und Absolventen ... </w:t>
      </w:r>
    </w:p>
    <w:p w14:paraId="261050F4" w14:textId="77777777" w:rsidR="00504A44" w:rsidRDefault="00504A44">
      <w:pPr>
        <w:pStyle w:val="RVliste3u175nb"/>
        <w:tabs>
          <w:tab w:val="clear" w:pos="720"/>
        </w:tabs>
        <w:rPr>
          <w:rFonts w:cs="Arial"/>
        </w:rPr>
      </w:pPr>
      <w:r>
        <w:rPr>
          <w:rFonts w:cs="Arial"/>
        </w:rPr>
        <w:t>-</w:t>
      </w:r>
      <w:r>
        <w:rPr>
          <w:rFonts w:cs="Arial"/>
        </w:rPr>
        <w:tab/>
      </w:r>
      <w:r>
        <w:t>regen unterschiedliche Formen des Lernens an und unterst</w:t>
      </w:r>
      <w:r>
        <w:t>ü</w:t>
      </w:r>
      <w:r>
        <w:t xml:space="preserve">tzen diese. </w:t>
      </w:r>
    </w:p>
    <w:p w14:paraId="5AFE73A9" w14:textId="77777777" w:rsidR="00504A44" w:rsidRDefault="00504A44">
      <w:pPr>
        <w:pStyle w:val="RVliste3u175nb"/>
        <w:tabs>
          <w:tab w:val="clear" w:pos="720"/>
        </w:tabs>
      </w:pPr>
      <w:r>
        <w:t>-</w:t>
      </w:r>
      <w:r>
        <w:tab/>
      </w:r>
      <w:r>
        <w:rPr>
          <w:rFonts w:cs="Arial"/>
        </w:rPr>
        <w:t>gestalten Lehr-Lernprozesse unter Ber</w:t>
      </w:r>
      <w:r>
        <w:rPr>
          <w:rFonts w:cs="Arial"/>
        </w:rPr>
        <w:t>ü</w:t>
      </w:r>
      <w:r>
        <w:rPr>
          <w:rFonts w:cs="Arial"/>
        </w:rPr>
        <w:t xml:space="preserve">cksichtigung der Erkenntnisse </w:t>
      </w:r>
      <w:r>
        <w:rPr>
          <w:rFonts w:cs="Arial"/>
        </w:rPr>
        <w:t>ü</w:t>
      </w:r>
      <w:r>
        <w:rPr>
          <w:rFonts w:cs="Arial"/>
        </w:rPr>
        <w:t>ber den Erwerb von Wissen und F</w:t>
      </w:r>
      <w:r>
        <w:rPr>
          <w:rFonts w:cs="Arial"/>
        </w:rPr>
        <w:t>ä</w:t>
      </w:r>
      <w:r>
        <w:rPr>
          <w:rFonts w:cs="Arial"/>
        </w:rPr>
        <w:t xml:space="preserve">higkeiten. </w:t>
      </w:r>
    </w:p>
    <w:p w14:paraId="6EA7FE1F" w14:textId="77777777" w:rsidR="00504A44" w:rsidRDefault="00504A44">
      <w:pPr>
        <w:pStyle w:val="RVliste3u175nb"/>
        <w:tabs>
          <w:tab w:val="clear" w:pos="720"/>
        </w:tabs>
        <w:rPr>
          <w:rFonts w:cs="Arial"/>
        </w:rPr>
      </w:pPr>
      <w:r>
        <w:rPr>
          <w:rFonts w:cs="Arial"/>
        </w:rPr>
        <w:t>-</w:t>
      </w:r>
      <w:r>
        <w:rPr>
          <w:rFonts w:cs="Arial"/>
        </w:rPr>
        <w:tab/>
      </w:r>
      <w:r>
        <w:t>st</w:t>
      </w:r>
      <w:r>
        <w:t>ä</w:t>
      </w:r>
      <w:r>
        <w:t>rken die Lern- und Leistungsbereitschaft der Sch</w:t>
      </w:r>
      <w:r>
        <w:t>ü</w:t>
      </w:r>
      <w:r>
        <w:t>lerinnen und Sch</w:t>
      </w:r>
      <w:r>
        <w:t>ü</w:t>
      </w:r>
      <w:r>
        <w:t xml:space="preserve">lern. </w:t>
      </w:r>
    </w:p>
    <w:p w14:paraId="3DCCE266" w14:textId="77777777" w:rsidR="00504A44" w:rsidRDefault="00504A44">
      <w:pPr>
        <w:pStyle w:val="RVliste3u175nb"/>
        <w:tabs>
          <w:tab w:val="clear" w:pos="720"/>
        </w:tabs>
      </w:pPr>
      <w:r>
        <w:t>-</w:t>
      </w:r>
      <w:r>
        <w:tab/>
      </w:r>
      <w:r>
        <w:rPr>
          <w:rFonts w:cs="Arial"/>
        </w:rPr>
        <w:t>f</w:t>
      </w:r>
      <w:r>
        <w:rPr>
          <w:rFonts w:cs="Arial"/>
        </w:rPr>
        <w:t>ü</w:t>
      </w:r>
      <w:r>
        <w:rPr>
          <w:rFonts w:cs="Arial"/>
        </w:rPr>
        <w:t xml:space="preserve">hren und begleiten Lerngruppen. </w:t>
      </w:r>
    </w:p>
    <w:p w14:paraId="781635B3" w14:textId="77777777" w:rsidR="00504A44" w:rsidRDefault="00504A44">
      <w:pPr>
        <w:pStyle w:val="RVliste3u175nb"/>
        <w:tabs>
          <w:tab w:val="clear" w:pos="720"/>
        </w:tabs>
        <w:rPr>
          <w:rFonts w:cs="Arial"/>
        </w:rPr>
      </w:pPr>
      <w:r>
        <w:rPr>
          <w:rFonts w:cs="Arial"/>
        </w:rPr>
        <w:t>-</w:t>
      </w:r>
      <w:r>
        <w:rPr>
          <w:rFonts w:cs="Arial"/>
        </w:rPr>
        <w:tab/>
      </w:r>
      <w:r>
        <w:t>reflektieren das wachsende Medienangebot kritisch und w</w:t>
      </w:r>
      <w:r>
        <w:t>ä</w:t>
      </w:r>
      <w:r>
        <w:t xml:space="preserve">hlen daraus angemessen, sozial verantwortlich und rechtssicher aus. </w:t>
      </w:r>
    </w:p>
    <w:p w14:paraId="0716FB48" w14:textId="77777777" w:rsidR="00504A44" w:rsidRDefault="00504A44">
      <w:pPr>
        <w:pStyle w:val="RVliste3u175nb"/>
        <w:tabs>
          <w:tab w:val="clear" w:pos="720"/>
        </w:tabs>
      </w:pPr>
      <w:r>
        <w:t>-</w:t>
      </w:r>
      <w:r>
        <w:tab/>
      </w:r>
      <w:r>
        <w:rPr>
          <w:rFonts w:cs="Arial"/>
        </w:rPr>
        <w:t>gestalten Unterrichtsmaterialien sowie analoge und digitale Medien selbstst</w:t>
      </w:r>
      <w:r>
        <w:rPr>
          <w:rFonts w:cs="Arial"/>
        </w:rPr>
        <w:t>ä</w:t>
      </w:r>
      <w:r>
        <w:rPr>
          <w:rFonts w:cs="Arial"/>
        </w:rPr>
        <w:t>ndig und lernf</w:t>
      </w:r>
      <w:r>
        <w:rPr>
          <w:rFonts w:cs="Arial"/>
        </w:rPr>
        <w:t>ö</w:t>
      </w:r>
      <w:r>
        <w:rPr>
          <w:rFonts w:cs="Arial"/>
        </w:rPr>
        <w:t xml:space="preserve">rderlich. </w:t>
      </w:r>
    </w:p>
    <w:p w14:paraId="17B2B853" w14:textId="77777777" w:rsidR="00504A44" w:rsidRDefault="00504A44">
      <w:pPr>
        <w:pStyle w:val="RVliste3u175nb"/>
        <w:tabs>
          <w:tab w:val="clear" w:pos="720"/>
        </w:tabs>
        <w:rPr>
          <w:rFonts w:cs="Arial"/>
        </w:rPr>
      </w:pPr>
      <w:r>
        <w:rPr>
          <w:rFonts w:cs="Arial"/>
        </w:rPr>
        <w:t>-</w:t>
      </w:r>
      <w:r>
        <w:rPr>
          <w:rFonts w:cs="Arial"/>
        </w:rPr>
        <w:tab/>
      </w:r>
      <w:r>
        <w:t>nutzen die lerntheoretischen und didaktischen M</w:t>
      </w:r>
      <w:r>
        <w:t>ö</w:t>
      </w:r>
      <w:r>
        <w:t>glichkeiten digitaler Medien f</w:t>
      </w:r>
      <w:r>
        <w:t>ü</w:t>
      </w:r>
      <w:r>
        <w:t>r schulische Lehr- und Lernprozesse, insbesondere f</w:t>
      </w:r>
      <w:r>
        <w:t>ü</w:t>
      </w:r>
      <w:r>
        <w:t>r die individuelle, auch sonderp</w:t>
      </w:r>
      <w:r>
        <w:t>ä</w:t>
      </w:r>
      <w:r>
        <w:t>dagogische, F</w:t>
      </w:r>
      <w:r>
        <w:t>ö</w:t>
      </w:r>
      <w:r>
        <w:t xml:space="preserve">rderung von Einzelnen oder Gruppen. </w:t>
      </w:r>
    </w:p>
    <w:p w14:paraId="3E560059" w14:textId="77777777" w:rsidR="00504A44" w:rsidRDefault="00504A44">
      <w:pPr>
        <w:pStyle w:val="RVfliesstext175nb"/>
      </w:pPr>
      <w:r>
        <w:rPr>
          <w:rFonts w:cs="Calibri"/>
        </w:rPr>
        <w:t xml:space="preserve">Kompetenz 3: </w:t>
      </w:r>
    </w:p>
    <w:p w14:paraId="04583904" w14:textId="77777777" w:rsidR="00504A44" w:rsidRDefault="00504A44">
      <w:pPr>
        <w:pStyle w:val="RVfliesstext175nb"/>
      </w:pPr>
      <w:r>
        <w:rPr>
          <w:rFonts w:cs="Calibri"/>
        </w:rPr>
        <w:t>Lehrkr</w:t>
      </w:r>
      <w:r>
        <w:rPr>
          <w:rFonts w:cs="Calibri"/>
        </w:rPr>
        <w:t>ä</w:t>
      </w:r>
      <w:r>
        <w:rPr>
          <w:rFonts w:cs="Calibri"/>
        </w:rPr>
        <w:t>fte f</w:t>
      </w:r>
      <w:r>
        <w:rPr>
          <w:rFonts w:cs="Calibri"/>
        </w:rPr>
        <w:t>ö</w:t>
      </w:r>
      <w:r>
        <w:rPr>
          <w:rFonts w:cs="Calibri"/>
        </w:rPr>
        <w:t>rdern die F</w:t>
      </w:r>
      <w:r>
        <w:rPr>
          <w:rFonts w:cs="Calibri"/>
        </w:rPr>
        <w:t>ä</w:t>
      </w:r>
      <w:r>
        <w:rPr>
          <w:rFonts w:cs="Calibri"/>
        </w:rPr>
        <w:t>higkeiten der Sch</w:t>
      </w:r>
      <w:r>
        <w:rPr>
          <w:rFonts w:cs="Calibri"/>
        </w:rPr>
        <w:t>ü</w:t>
      </w:r>
      <w:r>
        <w:rPr>
          <w:rFonts w:cs="Calibri"/>
        </w:rPr>
        <w:t>lerinnen und Sch</w:t>
      </w:r>
      <w:r>
        <w:rPr>
          <w:rFonts w:cs="Calibri"/>
        </w:rPr>
        <w:t>ü</w:t>
      </w:r>
      <w:r>
        <w:rPr>
          <w:rFonts w:cs="Calibri"/>
        </w:rPr>
        <w:t xml:space="preserve">ler zum selbstbestimmten Lernen und Arbeiten. </w:t>
      </w:r>
    </w:p>
    <w:p w14:paraId="47900A65" w14:textId="77777777" w:rsidR="00504A44" w:rsidRDefault="00504A44">
      <w:pPr>
        <w:pStyle w:val="RVfliesstext175nb"/>
      </w:pPr>
      <w:r>
        <w:rPr>
          <w:rFonts w:cs="Calibri"/>
        </w:rPr>
        <w:t xml:space="preserve">Die Absolventinnen und Absolventen ... </w:t>
      </w:r>
    </w:p>
    <w:p w14:paraId="7BEBAA84" w14:textId="77777777" w:rsidR="00504A44" w:rsidRDefault="00504A44">
      <w:pPr>
        <w:pStyle w:val="RVliste3u175nb"/>
        <w:tabs>
          <w:tab w:val="clear" w:pos="720"/>
        </w:tabs>
      </w:pPr>
      <w:r>
        <w:t>-</w:t>
      </w:r>
      <w:r>
        <w:tab/>
      </w:r>
      <w:r>
        <w:rPr>
          <w:rFonts w:cs="Arial"/>
        </w:rPr>
        <w:t>vermitteln und f</w:t>
      </w:r>
      <w:r>
        <w:rPr>
          <w:rFonts w:cs="Arial"/>
        </w:rPr>
        <w:t>ö</w:t>
      </w:r>
      <w:r>
        <w:rPr>
          <w:rFonts w:cs="Arial"/>
        </w:rPr>
        <w:t xml:space="preserve">rdern Lern- und Arbeitsstrategien. </w:t>
      </w:r>
    </w:p>
    <w:p w14:paraId="1AF98463" w14:textId="77777777" w:rsidR="00504A44" w:rsidRDefault="00504A44">
      <w:pPr>
        <w:pStyle w:val="RVliste3u175nb"/>
        <w:tabs>
          <w:tab w:val="clear" w:pos="720"/>
        </w:tabs>
        <w:rPr>
          <w:rFonts w:cs="Arial"/>
        </w:rPr>
      </w:pPr>
      <w:r>
        <w:rPr>
          <w:rFonts w:cs="Arial"/>
        </w:rPr>
        <w:t>-</w:t>
      </w:r>
      <w:r>
        <w:rPr>
          <w:rFonts w:cs="Arial"/>
        </w:rPr>
        <w:tab/>
      </w:r>
      <w:r>
        <w:t>vermitteln den Sch</w:t>
      </w:r>
      <w:r>
        <w:t>ü</w:t>
      </w:r>
      <w:r>
        <w:t>lerinnen und Sch</w:t>
      </w:r>
      <w:r>
        <w:t>ü</w:t>
      </w:r>
      <w:r>
        <w:t xml:space="preserve">lern Methoden des selbstbestimmten, eigenverantwortlichen und kooperativen Lernens und Arbeitens. </w:t>
      </w:r>
    </w:p>
    <w:p w14:paraId="71589C4F" w14:textId="77777777" w:rsidR="00504A44" w:rsidRDefault="00504A44">
      <w:pPr>
        <w:pStyle w:val="RVliste3u175nb"/>
        <w:tabs>
          <w:tab w:val="clear" w:pos="720"/>
        </w:tabs>
      </w:pPr>
      <w:r>
        <w:t>-</w:t>
      </w:r>
      <w:r>
        <w:tab/>
      </w:r>
      <w:r>
        <w:rPr>
          <w:rFonts w:cs="Arial"/>
        </w:rPr>
        <w:t>kennen Potentiale und Bedingungen des Einsatzes digitaler Medien f</w:t>
      </w:r>
      <w:r>
        <w:rPr>
          <w:rFonts w:cs="Arial"/>
        </w:rPr>
        <w:t>ü</w:t>
      </w:r>
      <w:r>
        <w:rPr>
          <w:rFonts w:cs="Arial"/>
        </w:rPr>
        <w:t xml:space="preserve">r das selbstbestimmte Lernen. </w:t>
      </w:r>
    </w:p>
    <w:p w14:paraId="6F717470" w14:textId="77777777" w:rsidR="00504A44" w:rsidRDefault="00504A44">
      <w:pPr>
        <w:pStyle w:val="RVliste3u175nb"/>
        <w:tabs>
          <w:tab w:val="clear" w:pos="720"/>
        </w:tabs>
        <w:rPr>
          <w:rFonts w:cs="Arial"/>
        </w:rPr>
      </w:pPr>
      <w:r>
        <w:rPr>
          <w:rFonts w:cs="Arial"/>
        </w:rPr>
        <w:t>-</w:t>
      </w:r>
      <w:r>
        <w:rPr>
          <w:rFonts w:cs="Arial"/>
        </w:rPr>
        <w:tab/>
      </w:r>
      <w:r>
        <w:t>bef</w:t>
      </w:r>
      <w:r>
        <w:t>ä</w:t>
      </w:r>
      <w:r>
        <w:t>higen die Sch</w:t>
      </w:r>
      <w:r>
        <w:t>ü</w:t>
      </w:r>
      <w:r>
        <w:t>lerinnen und Sch</w:t>
      </w:r>
      <w:r>
        <w:t>ü</w:t>
      </w:r>
      <w:r>
        <w:t xml:space="preserve">ler, bewusst und </w:t>
      </w:r>
      <w:r>
        <w:t>ü</w:t>
      </w:r>
      <w:r>
        <w:t>berlegt mit Medien und eigenen Daten in digitalen R</w:t>
      </w:r>
      <w:r>
        <w:t>ä</w:t>
      </w:r>
      <w:r>
        <w:t xml:space="preserve">umen umzugehen und die Folgen des eigenen Handelns zu reflektieren. </w:t>
      </w:r>
    </w:p>
    <w:p w14:paraId="6E8CE2B2" w14:textId="77777777" w:rsidR="00504A44" w:rsidRDefault="00504A44">
      <w:pPr>
        <w:pStyle w:val="RVfliesstext175nb"/>
      </w:pPr>
      <w:r>
        <w:rPr>
          <w:rFonts w:cs="Calibri"/>
        </w:rPr>
        <w:t xml:space="preserve">Kompetenz 4: </w:t>
      </w:r>
    </w:p>
    <w:p w14:paraId="2DE1CA2A" w14:textId="77777777" w:rsidR="00504A44" w:rsidRDefault="00504A44">
      <w:pPr>
        <w:pStyle w:val="RVfliesstext175nb"/>
      </w:pPr>
      <w:r>
        <w:rPr>
          <w:rFonts w:cs="Calibri"/>
        </w:rPr>
        <w:t>Lehrkr</w:t>
      </w:r>
      <w:r>
        <w:rPr>
          <w:rFonts w:cs="Calibri"/>
        </w:rPr>
        <w:t>ä</w:t>
      </w:r>
      <w:r>
        <w:rPr>
          <w:rFonts w:cs="Calibri"/>
        </w:rPr>
        <w:t>fte kennen die sozialen</w:t>
      </w:r>
      <w:r>
        <w:t>,</w:t>
      </w:r>
      <w:r>
        <w:rPr>
          <w:rFonts w:cs="Calibri"/>
        </w:rPr>
        <w:t xml:space="preserve"> kulturellen und technologischen Lebensbedingungen</w:t>
      </w:r>
      <w:r>
        <w:t>,</w:t>
      </w:r>
      <w:r>
        <w:rPr>
          <w:rFonts w:cs="Calibri"/>
        </w:rPr>
        <w:t xml:space="preserve"> etwaige Benachteiligungen</w:t>
      </w:r>
      <w:r>
        <w:t>,</w:t>
      </w:r>
      <w:r>
        <w:rPr>
          <w:rFonts w:cs="Calibri"/>
        </w:rPr>
        <w:t xml:space="preserve"> Beeintr</w:t>
      </w:r>
      <w:r>
        <w:rPr>
          <w:rFonts w:cs="Calibri"/>
        </w:rPr>
        <w:t>ä</w:t>
      </w:r>
      <w:r>
        <w:rPr>
          <w:rFonts w:cs="Calibri"/>
        </w:rPr>
        <w:t>chtigungen und Barrieren von und f</w:t>
      </w:r>
      <w:r>
        <w:rPr>
          <w:rFonts w:cs="Calibri"/>
        </w:rPr>
        <w:t>ü</w:t>
      </w:r>
      <w:r>
        <w:rPr>
          <w:rFonts w:cs="Calibri"/>
        </w:rPr>
        <w:t>r Sch</w:t>
      </w:r>
      <w:r>
        <w:rPr>
          <w:rFonts w:cs="Calibri"/>
        </w:rPr>
        <w:t>ü</w:t>
      </w:r>
      <w:r>
        <w:rPr>
          <w:rFonts w:cs="Calibri"/>
        </w:rPr>
        <w:t>lerinnen und Sch</w:t>
      </w:r>
      <w:r>
        <w:rPr>
          <w:rFonts w:cs="Calibri"/>
        </w:rPr>
        <w:t>ü</w:t>
      </w:r>
      <w:r>
        <w:rPr>
          <w:rFonts w:cs="Calibri"/>
        </w:rPr>
        <w:t>ler</w:t>
      </w:r>
      <w:r>
        <w:t>(</w:t>
      </w:r>
      <w:r>
        <w:rPr>
          <w:rFonts w:cs="Calibri"/>
        </w:rPr>
        <w:t>n</w:t>
      </w:r>
      <w:r>
        <w:t>)</w:t>
      </w:r>
      <w:r>
        <w:rPr>
          <w:rStyle w:val="Funotenzeichen"/>
          <w:rFonts w:ascii="Arial" w:hAnsi="Arial" w:cs="Calibri"/>
          <w:sz w:val="15"/>
        </w:rPr>
        <w:footnoteReference w:id="2"/>
      </w:r>
      <w:r>
        <w:rPr>
          <w:rFonts w:cs="Calibri"/>
        </w:rPr>
        <w:t xml:space="preserve"> und nehmen im Rahmen der Schule Einfluss auf deren individuelle Entwicklung</w:t>
      </w:r>
      <w:r>
        <w:t>.</w:t>
      </w:r>
      <w:r>
        <w:rPr>
          <w:rFonts w:cs="Calibri"/>
        </w:rPr>
        <w:t xml:space="preserve"> </w:t>
      </w:r>
    </w:p>
    <w:p w14:paraId="4A157EB4" w14:textId="77777777" w:rsidR="00504A44" w:rsidRDefault="00504A44">
      <w:pPr>
        <w:pStyle w:val="RVfliesstext175nb"/>
      </w:pPr>
      <w:r>
        <w:rPr>
          <w:rFonts w:cs="Calibri"/>
        </w:rPr>
        <w:t xml:space="preserve">Die Absolventinnen und Absolventen ... </w:t>
      </w:r>
    </w:p>
    <w:p w14:paraId="35AAAA3D" w14:textId="77777777" w:rsidR="00504A44" w:rsidRDefault="00504A44">
      <w:pPr>
        <w:pStyle w:val="RVliste3u175nb"/>
        <w:tabs>
          <w:tab w:val="clear" w:pos="720"/>
        </w:tabs>
      </w:pPr>
      <w:r>
        <w:t>-</w:t>
      </w:r>
      <w:r>
        <w:tab/>
      </w:r>
      <w:r>
        <w:rPr>
          <w:rFonts w:cs="Arial"/>
        </w:rPr>
        <w:t>erkennen Benachteiligungen, Beeintr</w:t>
      </w:r>
      <w:r>
        <w:rPr>
          <w:rFonts w:cs="Arial"/>
        </w:rPr>
        <w:t>ä</w:t>
      </w:r>
      <w:r>
        <w:rPr>
          <w:rFonts w:cs="Arial"/>
        </w:rPr>
        <w:t>chtigungen sowie Barrieren, realisieren p</w:t>
      </w:r>
      <w:r>
        <w:rPr>
          <w:rFonts w:cs="Arial"/>
        </w:rPr>
        <w:t>ä</w:t>
      </w:r>
      <w:r>
        <w:rPr>
          <w:rFonts w:cs="Arial"/>
        </w:rPr>
        <w:t>dagogische Unterst</w:t>
      </w:r>
      <w:r>
        <w:rPr>
          <w:rFonts w:cs="Arial"/>
        </w:rPr>
        <w:t>ü</w:t>
      </w:r>
      <w:r>
        <w:rPr>
          <w:rFonts w:cs="Arial"/>
        </w:rPr>
        <w:t>tzung und Pr</w:t>
      </w:r>
      <w:r>
        <w:rPr>
          <w:rFonts w:cs="Arial"/>
        </w:rPr>
        <w:t>ä</w:t>
      </w:r>
      <w:r>
        <w:rPr>
          <w:rFonts w:cs="Arial"/>
        </w:rPr>
        <w:t>ventionsma</w:t>
      </w:r>
      <w:r>
        <w:rPr>
          <w:rFonts w:cs="Arial"/>
        </w:rPr>
        <w:t>ß</w:t>
      </w:r>
      <w:r>
        <w:rPr>
          <w:rFonts w:cs="Arial"/>
        </w:rPr>
        <w:t>nahmen. Sie nutzen hierbei die M</w:t>
      </w:r>
      <w:r>
        <w:rPr>
          <w:rFonts w:cs="Arial"/>
        </w:rPr>
        <w:t>ö</w:t>
      </w:r>
      <w:r>
        <w:rPr>
          <w:rFonts w:cs="Arial"/>
        </w:rPr>
        <w:t xml:space="preserve">glichkeiten der Kooperation mit anderen Professionen und Einrichtungen. </w:t>
      </w:r>
    </w:p>
    <w:p w14:paraId="6F51C0BF" w14:textId="77777777" w:rsidR="00504A44" w:rsidRDefault="00504A44">
      <w:pPr>
        <w:pStyle w:val="RVliste3u175nb"/>
        <w:tabs>
          <w:tab w:val="clear" w:pos="720"/>
        </w:tabs>
        <w:rPr>
          <w:rFonts w:cs="Arial"/>
        </w:rPr>
      </w:pPr>
      <w:r>
        <w:rPr>
          <w:rFonts w:cs="Arial"/>
        </w:rPr>
        <w:t>-</w:t>
      </w:r>
      <w:r>
        <w:rPr>
          <w:rFonts w:cs="Arial"/>
        </w:rPr>
        <w:tab/>
      </w:r>
      <w:r>
        <w:t>unterst</w:t>
      </w:r>
      <w:r>
        <w:t>ü</w:t>
      </w:r>
      <w:r>
        <w:t>tzen Sch</w:t>
      </w:r>
      <w:r>
        <w:t>ü</w:t>
      </w:r>
      <w:r>
        <w:t>lerinnen und Sch</w:t>
      </w:r>
      <w:r>
        <w:t>ü</w:t>
      </w:r>
      <w:r>
        <w:t xml:space="preserve">ler individuell und arbeiten mit Eltern vertrauensvoll zusammen. </w:t>
      </w:r>
    </w:p>
    <w:p w14:paraId="2E5C5061" w14:textId="77777777" w:rsidR="00504A44" w:rsidRDefault="00504A44">
      <w:pPr>
        <w:pStyle w:val="RVliste3u175nb"/>
        <w:tabs>
          <w:tab w:val="clear" w:pos="720"/>
        </w:tabs>
      </w:pPr>
      <w:r>
        <w:t>-</w:t>
      </w:r>
      <w:r>
        <w:tab/>
      </w:r>
      <w:r>
        <w:rPr>
          <w:rFonts w:cs="Arial"/>
        </w:rPr>
        <w:t>beachten die soziale und kulturelle Diversit</w:t>
      </w:r>
      <w:r>
        <w:rPr>
          <w:rFonts w:cs="Arial"/>
        </w:rPr>
        <w:t>ä</w:t>
      </w:r>
      <w:r>
        <w:rPr>
          <w:rFonts w:cs="Arial"/>
        </w:rPr>
        <w:t xml:space="preserve">t in der jeweiligen Lerngruppe. </w:t>
      </w:r>
    </w:p>
    <w:p w14:paraId="26846FC8" w14:textId="77777777" w:rsidR="00504A44" w:rsidRDefault="00504A44">
      <w:pPr>
        <w:pStyle w:val="RVliste3u175nb"/>
        <w:tabs>
          <w:tab w:val="clear" w:pos="720"/>
        </w:tabs>
        <w:rPr>
          <w:rFonts w:cs="Arial"/>
        </w:rPr>
      </w:pPr>
      <w:r>
        <w:rPr>
          <w:rFonts w:cs="Arial"/>
        </w:rPr>
        <w:t>-</w:t>
      </w:r>
      <w:r>
        <w:rPr>
          <w:rFonts w:cs="Arial"/>
        </w:rPr>
        <w:tab/>
      </w:r>
      <w:r>
        <w:t>entwickeln und erproben Konzepte, mit denen Sch</w:t>
      </w:r>
      <w:r>
        <w:t>ü</w:t>
      </w:r>
      <w:r>
        <w:t>lerinnen und Sch</w:t>
      </w:r>
      <w:r>
        <w:t>ü</w:t>
      </w:r>
      <w:r>
        <w:t>ler zur Gestaltung und kritischen Reflexion der digitalen Welt bef</w:t>
      </w:r>
      <w:r>
        <w:t>ä</w:t>
      </w:r>
      <w:r>
        <w:t xml:space="preserve">higt werden. </w:t>
      </w:r>
    </w:p>
    <w:p w14:paraId="41C11DA1" w14:textId="77777777" w:rsidR="00504A44" w:rsidRDefault="00504A44">
      <w:pPr>
        <w:pStyle w:val="RVfliesstext175nb"/>
      </w:pPr>
      <w:r>
        <w:rPr>
          <w:rFonts w:cs="Calibri"/>
        </w:rPr>
        <w:t xml:space="preserve">Kompetenz 5: </w:t>
      </w:r>
    </w:p>
    <w:p w14:paraId="289A7864" w14:textId="77777777" w:rsidR="00504A44" w:rsidRDefault="00504A44">
      <w:pPr>
        <w:pStyle w:val="RVfliesstext175nb"/>
      </w:pPr>
      <w:r>
        <w:rPr>
          <w:rFonts w:cs="Calibri"/>
        </w:rPr>
        <w:t>Lehrkr</w:t>
      </w:r>
      <w:r>
        <w:rPr>
          <w:rFonts w:cs="Calibri"/>
        </w:rPr>
        <w:t>ä</w:t>
      </w:r>
      <w:r>
        <w:rPr>
          <w:rFonts w:cs="Calibri"/>
        </w:rPr>
        <w:t>fte vermitteln Werte und Normen, eine Haltung der Wertsch</w:t>
      </w:r>
      <w:r>
        <w:rPr>
          <w:rFonts w:cs="Calibri"/>
        </w:rPr>
        <w:t>ä</w:t>
      </w:r>
      <w:r>
        <w:rPr>
          <w:rFonts w:cs="Calibri"/>
        </w:rPr>
        <w:t>tzung und Anerkennung von Diversit</w:t>
      </w:r>
      <w:r>
        <w:rPr>
          <w:rFonts w:cs="Calibri"/>
        </w:rPr>
        <w:t>ä</w:t>
      </w:r>
      <w:r>
        <w:rPr>
          <w:rFonts w:cs="Calibri"/>
        </w:rPr>
        <w:t>t und unterst</w:t>
      </w:r>
      <w:r>
        <w:rPr>
          <w:rFonts w:cs="Calibri"/>
        </w:rPr>
        <w:t>ü</w:t>
      </w:r>
      <w:r>
        <w:rPr>
          <w:rFonts w:cs="Calibri"/>
        </w:rPr>
        <w:t>tzen selbstbestimmtes und reflektiertes Urteilen und Handeln von Sch</w:t>
      </w:r>
      <w:r>
        <w:rPr>
          <w:rFonts w:cs="Calibri"/>
        </w:rPr>
        <w:t>ü</w:t>
      </w:r>
      <w:r>
        <w:rPr>
          <w:rFonts w:cs="Calibri"/>
        </w:rPr>
        <w:t>lerinnen und Sch</w:t>
      </w:r>
      <w:r>
        <w:rPr>
          <w:rFonts w:cs="Calibri"/>
        </w:rPr>
        <w:t>ü</w:t>
      </w:r>
      <w:r>
        <w:rPr>
          <w:rFonts w:cs="Calibri"/>
        </w:rPr>
        <w:t xml:space="preserve">lern. </w:t>
      </w:r>
    </w:p>
    <w:p w14:paraId="49095212" w14:textId="77777777" w:rsidR="00504A44" w:rsidRDefault="00504A44">
      <w:pPr>
        <w:pStyle w:val="RVfliesstext175nb"/>
      </w:pPr>
      <w:r>
        <w:rPr>
          <w:rFonts w:cs="Calibri"/>
        </w:rPr>
        <w:t>Die Absolventinnen und Absolventen ...</w:t>
      </w:r>
    </w:p>
    <w:p w14:paraId="059E49CB" w14:textId="77777777" w:rsidR="00504A44" w:rsidRDefault="00504A44">
      <w:pPr>
        <w:pStyle w:val="RVliste3u175nb"/>
        <w:tabs>
          <w:tab w:val="clear" w:pos="720"/>
        </w:tabs>
      </w:pPr>
      <w:r>
        <w:t>-</w:t>
      </w:r>
      <w:r>
        <w:tab/>
      </w:r>
      <w:r>
        <w:rPr>
          <w:rFonts w:cs="Arial"/>
        </w:rPr>
        <w:t xml:space="preserve">reflektieren Werte und Werthaltungen und handeln entsprechend. </w:t>
      </w:r>
    </w:p>
    <w:p w14:paraId="2481AEA4" w14:textId="77777777" w:rsidR="00504A44" w:rsidRDefault="00504A44">
      <w:pPr>
        <w:pStyle w:val="RVliste3u175nb"/>
        <w:tabs>
          <w:tab w:val="clear" w:pos="720"/>
        </w:tabs>
        <w:rPr>
          <w:rFonts w:cs="Arial"/>
        </w:rPr>
      </w:pPr>
      <w:r>
        <w:rPr>
          <w:rFonts w:cs="Arial"/>
        </w:rPr>
        <w:t>-</w:t>
      </w:r>
      <w:r>
        <w:rPr>
          <w:rFonts w:cs="Arial"/>
        </w:rPr>
        <w:tab/>
      </w:r>
      <w:r>
        <w:t>analysieren und bewerten Medien mit Sch</w:t>
      </w:r>
      <w:r>
        <w:t>ü</w:t>
      </w:r>
      <w:r>
        <w:t>lerinnen und Sch</w:t>
      </w:r>
      <w:r>
        <w:t>ü</w:t>
      </w:r>
      <w:r>
        <w:t xml:space="preserve">lern und regen zur Reflexion des eigenen Medienhandelns an. </w:t>
      </w:r>
    </w:p>
    <w:p w14:paraId="1E157E68" w14:textId="77777777" w:rsidR="00504A44" w:rsidRDefault="00504A44">
      <w:pPr>
        <w:pStyle w:val="RVliste3u175nb"/>
        <w:tabs>
          <w:tab w:val="clear" w:pos="720"/>
        </w:tabs>
      </w:pPr>
      <w:r>
        <w:t>-</w:t>
      </w:r>
      <w:r>
        <w:tab/>
      </w:r>
      <w:r>
        <w:rPr>
          <w:rFonts w:cs="Arial"/>
        </w:rPr>
        <w:t>ü</w:t>
      </w:r>
      <w:r>
        <w:rPr>
          <w:rFonts w:cs="Arial"/>
        </w:rPr>
        <w:t>ben mit den Sch</w:t>
      </w:r>
      <w:r>
        <w:rPr>
          <w:rFonts w:cs="Arial"/>
        </w:rPr>
        <w:t>ü</w:t>
      </w:r>
      <w:r>
        <w:rPr>
          <w:rFonts w:cs="Arial"/>
        </w:rPr>
        <w:t>lerinnen und Sch</w:t>
      </w:r>
      <w:r>
        <w:rPr>
          <w:rFonts w:cs="Arial"/>
        </w:rPr>
        <w:t>ü</w:t>
      </w:r>
      <w:r>
        <w:rPr>
          <w:rFonts w:cs="Arial"/>
        </w:rPr>
        <w:t xml:space="preserve">lern eigenverantwortliches Urteilen und Handeln ein. </w:t>
      </w:r>
    </w:p>
    <w:p w14:paraId="399F116E" w14:textId="77777777" w:rsidR="00504A44" w:rsidRDefault="00504A44">
      <w:pPr>
        <w:pStyle w:val="RVliste3u175nb"/>
        <w:tabs>
          <w:tab w:val="clear" w:pos="720"/>
        </w:tabs>
        <w:rPr>
          <w:rFonts w:cs="Arial"/>
        </w:rPr>
      </w:pPr>
      <w:r>
        <w:rPr>
          <w:rFonts w:cs="Arial"/>
        </w:rPr>
        <w:t>-</w:t>
      </w:r>
      <w:r>
        <w:rPr>
          <w:rFonts w:cs="Arial"/>
        </w:rPr>
        <w:tab/>
      </w:r>
      <w:r>
        <w:t xml:space="preserve">setzen Formen des konstruktiven Umgangs mit Normkonflikten ein. </w:t>
      </w:r>
    </w:p>
    <w:p w14:paraId="266C84E6" w14:textId="77777777" w:rsidR="00504A44" w:rsidRDefault="00504A44">
      <w:pPr>
        <w:pStyle w:val="RVfliesstext175nb"/>
      </w:pPr>
      <w:r>
        <w:rPr>
          <w:rFonts w:cs="Calibri"/>
        </w:rPr>
        <w:t xml:space="preserve">Kompetenz 6: </w:t>
      </w:r>
    </w:p>
    <w:p w14:paraId="2C334086" w14:textId="77777777" w:rsidR="00504A44" w:rsidRDefault="00504A44">
      <w:pPr>
        <w:pStyle w:val="RVfliesstext175nb"/>
      </w:pPr>
      <w:r>
        <w:rPr>
          <w:rFonts w:cs="Calibri"/>
        </w:rPr>
        <w:t>Lehrkr</w:t>
      </w:r>
      <w:r>
        <w:rPr>
          <w:rFonts w:cs="Calibri"/>
        </w:rPr>
        <w:t>ä</w:t>
      </w:r>
      <w:r>
        <w:rPr>
          <w:rFonts w:cs="Calibri"/>
        </w:rPr>
        <w:t>fte finden alters- und entwicklungspsychologisch ad</w:t>
      </w:r>
      <w:r>
        <w:rPr>
          <w:rFonts w:cs="Calibri"/>
        </w:rPr>
        <w:t>ä</w:t>
      </w:r>
      <w:r>
        <w:rPr>
          <w:rFonts w:cs="Calibri"/>
        </w:rPr>
        <w:t>quate L</w:t>
      </w:r>
      <w:r>
        <w:rPr>
          <w:rFonts w:cs="Calibri"/>
        </w:rPr>
        <w:t>ö</w:t>
      </w:r>
      <w:r>
        <w:rPr>
          <w:rFonts w:cs="Calibri"/>
        </w:rPr>
        <w:t>sungsans</w:t>
      </w:r>
      <w:r>
        <w:rPr>
          <w:rFonts w:cs="Calibri"/>
        </w:rPr>
        <w:t>ä</w:t>
      </w:r>
      <w:r>
        <w:rPr>
          <w:rFonts w:cs="Calibri"/>
        </w:rPr>
        <w:t>tze f</w:t>
      </w:r>
      <w:r>
        <w:rPr>
          <w:rFonts w:cs="Calibri"/>
        </w:rPr>
        <w:t>ü</w:t>
      </w:r>
      <w:r>
        <w:rPr>
          <w:rFonts w:cs="Calibri"/>
        </w:rPr>
        <w:t>r Schwierigkeiten und Konflikte in Schule und Unterricht und tragen zu einem wertsch</w:t>
      </w:r>
      <w:r>
        <w:rPr>
          <w:rFonts w:cs="Calibri"/>
        </w:rPr>
        <w:t>ä</w:t>
      </w:r>
      <w:r>
        <w:rPr>
          <w:rFonts w:cs="Calibri"/>
        </w:rPr>
        <w:t xml:space="preserve">tzenden Umgang bei. </w:t>
      </w:r>
    </w:p>
    <w:p w14:paraId="453F2DC5" w14:textId="77777777" w:rsidR="00504A44" w:rsidRDefault="00504A44">
      <w:pPr>
        <w:pStyle w:val="RVfliesstext175nb"/>
      </w:pPr>
      <w:r>
        <w:rPr>
          <w:rFonts w:cs="Calibri"/>
        </w:rPr>
        <w:t>Die Absolventinnen und Absolventen</w:t>
      </w:r>
    </w:p>
    <w:p w14:paraId="23CBB749" w14:textId="77777777" w:rsidR="00504A44" w:rsidRDefault="00504A44">
      <w:pPr>
        <w:pStyle w:val="RVliste3u175nb"/>
        <w:tabs>
          <w:tab w:val="clear" w:pos="720"/>
        </w:tabs>
      </w:pPr>
      <w:r>
        <w:t>-</w:t>
      </w:r>
      <w:r>
        <w:tab/>
      </w:r>
      <w:r>
        <w:rPr>
          <w:rFonts w:cs="Arial"/>
        </w:rPr>
        <w:t xml:space="preserve">gestalten soziale Beziehungen und soziale Lernprozesse in Unterricht und Schule. </w:t>
      </w:r>
    </w:p>
    <w:p w14:paraId="59432164" w14:textId="77777777" w:rsidR="00504A44" w:rsidRDefault="00504A44">
      <w:pPr>
        <w:pStyle w:val="RVliste3u175nb"/>
        <w:tabs>
          <w:tab w:val="clear" w:pos="720"/>
        </w:tabs>
        <w:rPr>
          <w:rFonts w:cs="Arial"/>
        </w:rPr>
      </w:pPr>
      <w:r>
        <w:rPr>
          <w:rFonts w:cs="Arial"/>
        </w:rPr>
        <w:t>-</w:t>
      </w:r>
      <w:r>
        <w:rPr>
          <w:rFonts w:cs="Arial"/>
        </w:rPr>
        <w:tab/>
      </w:r>
      <w:r>
        <w:t>erarbeiten mit den Sch</w:t>
      </w:r>
      <w:r>
        <w:t>ü</w:t>
      </w:r>
      <w:r>
        <w:t>lerinnen und Sch</w:t>
      </w:r>
      <w:r>
        <w:t>ü</w:t>
      </w:r>
      <w:r>
        <w:t>lern Regeln des wertsch</w:t>
      </w:r>
      <w:r>
        <w:t>ä</w:t>
      </w:r>
      <w:r>
        <w:t xml:space="preserve">tzenden Umgangs miteinander und setzen diese um. </w:t>
      </w:r>
    </w:p>
    <w:p w14:paraId="7F64EA2B" w14:textId="77777777" w:rsidR="00504A44" w:rsidRDefault="00504A44">
      <w:pPr>
        <w:pStyle w:val="RVliste3u175nb"/>
        <w:tabs>
          <w:tab w:val="clear" w:pos="720"/>
        </w:tabs>
      </w:pPr>
      <w:r>
        <w:t>-</w:t>
      </w:r>
      <w:r>
        <w:tab/>
      </w:r>
      <w:r>
        <w:rPr>
          <w:rFonts w:cs="Arial"/>
        </w:rPr>
        <w:t>wenden im konkreten Fall Strategien und Handlungsformen der Kon</w:t>
      </w:r>
      <w:r>
        <w:rPr>
          <w:rFonts w:cs="Arial"/>
        </w:rPr>
        <w:t>fliktpr</w:t>
      </w:r>
      <w:r>
        <w:rPr>
          <w:rFonts w:cs="Arial"/>
        </w:rPr>
        <w:t>ä</w:t>
      </w:r>
      <w:r>
        <w:rPr>
          <w:rFonts w:cs="Arial"/>
        </w:rPr>
        <w:t>vention und -l</w:t>
      </w:r>
      <w:r>
        <w:rPr>
          <w:rFonts w:cs="Arial"/>
        </w:rPr>
        <w:t>ö</w:t>
      </w:r>
      <w:r>
        <w:rPr>
          <w:rFonts w:cs="Arial"/>
        </w:rPr>
        <w:t xml:space="preserve">sung an. </w:t>
      </w:r>
    </w:p>
    <w:p w14:paraId="5D786297" w14:textId="77777777" w:rsidR="00504A44" w:rsidRDefault="00504A44">
      <w:pPr>
        <w:pStyle w:val="RVliste3u175nb"/>
        <w:tabs>
          <w:tab w:val="clear" w:pos="720"/>
        </w:tabs>
        <w:rPr>
          <w:rFonts w:cs="Arial"/>
        </w:rPr>
      </w:pPr>
      <w:r>
        <w:rPr>
          <w:rFonts w:cs="Arial"/>
        </w:rPr>
        <w:t>-</w:t>
      </w:r>
      <w:r>
        <w:rPr>
          <w:rFonts w:cs="Arial"/>
        </w:rPr>
        <w:tab/>
      </w:r>
      <w:r>
        <w:t>gestalten und vermitteln L</w:t>
      </w:r>
      <w:r>
        <w:t>ö</w:t>
      </w:r>
      <w:r>
        <w:t>sungsans</w:t>
      </w:r>
      <w:r>
        <w:t>ä</w:t>
      </w:r>
      <w:r>
        <w:t xml:space="preserve">tze zum Umgang mit Chancen und Risiken der Mediennutzung. </w:t>
      </w:r>
    </w:p>
    <w:p w14:paraId="6E6B1524" w14:textId="77777777" w:rsidR="00504A44" w:rsidRDefault="00504A44">
      <w:pPr>
        <w:pStyle w:val="RVfliesstext175nb"/>
      </w:pPr>
      <w:r>
        <w:rPr>
          <w:rFonts w:cs="Calibri"/>
        </w:rPr>
        <w:t xml:space="preserve">Kompetenz 7: </w:t>
      </w:r>
    </w:p>
    <w:p w14:paraId="1D170190" w14:textId="77777777" w:rsidR="00504A44" w:rsidRDefault="00504A44">
      <w:pPr>
        <w:pStyle w:val="RVfliesstext175nb"/>
      </w:pPr>
      <w:r>
        <w:rPr>
          <w:rFonts w:cs="Calibri"/>
        </w:rPr>
        <w:t>Lehrkr</w:t>
      </w:r>
      <w:r>
        <w:rPr>
          <w:rFonts w:cs="Calibri"/>
        </w:rPr>
        <w:t>ä</w:t>
      </w:r>
      <w:r>
        <w:rPr>
          <w:rFonts w:cs="Calibri"/>
        </w:rPr>
        <w:t>fte diagnostizieren Lernvoraussetzungen und Lernprozesse von Sch</w:t>
      </w:r>
      <w:r>
        <w:rPr>
          <w:rFonts w:cs="Calibri"/>
        </w:rPr>
        <w:t>ü</w:t>
      </w:r>
      <w:r>
        <w:rPr>
          <w:rFonts w:cs="Calibri"/>
        </w:rPr>
        <w:t>lerinnen und Sch</w:t>
      </w:r>
      <w:r>
        <w:rPr>
          <w:rFonts w:cs="Calibri"/>
        </w:rPr>
        <w:t>ü</w:t>
      </w:r>
      <w:r>
        <w:rPr>
          <w:rFonts w:cs="Calibri"/>
        </w:rPr>
        <w:t>lern; sie f</w:t>
      </w:r>
      <w:r>
        <w:rPr>
          <w:rFonts w:cs="Calibri"/>
        </w:rPr>
        <w:t>ö</w:t>
      </w:r>
      <w:r>
        <w:rPr>
          <w:rFonts w:cs="Calibri"/>
        </w:rPr>
        <w:t>rdern Sch</w:t>
      </w:r>
      <w:r>
        <w:rPr>
          <w:rFonts w:cs="Calibri"/>
        </w:rPr>
        <w:t>ü</w:t>
      </w:r>
      <w:r>
        <w:rPr>
          <w:rFonts w:cs="Calibri"/>
        </w:rPr>
        <w:t>lerinnen und Sch</w:t>
      </w:r>
      <w:r>
        <w:rPr>
          <w:rFonts w:cs="Calibri"/>
        </w:rPr>
        <w:t>ü</w:t>
      </w:r>
      <w:r>
        <w:rPr>
          <w:rFonts w:cs="Calibri"/>
        </w:rPr>
        <w:t xml:space="preserve">ler gezielt und beraten Lernende und deren Eltern. </w:t>
      </w:r>
    </w:p>
    <w:p w14:paraId="16A3B1FA" w14:textId="77777777" w:rsidR="00504A44" w:rsidRDefault="00504A44">
      <w:pPr>
        <w:pStyle w:val="RVfliesstext175nb"/>
      </w:pPr>
      <w:r>
        <w:rPr>
          <w:rFonts w:cs="Calibri"/>
        </w:rPr>
        <w:t xml:space="preserve">Die Absolventinnen und Absolventen ... </w:t>
      </w:r>
    </w:p>
    <w:p w14:paraId="20EF944C" w14:textId="77777777" w:rsidR="00504A44" w:rsidRDefault="00504A44">
      <w:pPr>
        <w:pStyle w:val="RVliste3u175nb"/>
        <w:tabs>
          <w:tab w:val="clear" w:pos="720"/>
        </w:tabs>
      </w:pPr>
      <w:r>
        <w:t>-</w:t>
      </w:r>
      <w:r>
        <w:tab/>
      </w:r>
      <w:r>
        <w:rPr>
          <w:rFonts w:cs="Arial"/>
        </w:rPr>
        <w:t>erkennen Entwicklungsst</w:t>
      </w:r>
      <w:r>
        <w:rPr>
          <w:rFonts w:cs="Arial"/>
        </w:rPr>
        <w:t>ä</w:t>
      </w:r>
      <w:r>
        <w:rPr>
          <w:rFonts w:cs="Arial"/>
        </w:rPr>
        <w:t xml:space="preserve">nde, Lernpotenziale, Lernhindernisse und Lernfortschritte. </w:t>
      </w:r>
    </w:p>
    <w:p w14:paraId="2218DE3C" w14:textId="77777777" w:rsidR="00504A44" w:rsidRDefault="00504A44">
      <w:pPr>
        <w:pStyle w:val="RVliste3u175nb"/>
        <w:tabs>
          <w:tab w:val="clear" w:pos="720"/>
        </w:tabs>
        <w:rPr>
          <w:rFonts w:cs="Arial"/>
        </w:rPr>
      </w:pPr>
      <w:r>
        <w:rPr>
          <w:rFonts w:cs="Arial"/>
        </w:rPr>
        <w:t>-</w:t>
      </w:r>
      <w:r>
        <w:rPr>
          <w:rFonts w:cs="Arial"/>
        </w:rPr>
        <w:tab/>
      </w:r>
      <w:r>
        <w:t>erkennen individuelle Lernausgangslagen und setzen spezielle F</w:t>
      </w:r>
      <w:r>
        <w:t>ö</w:t>
      </w:r>
      <w:r>
        <w:t>rderm</w:t>
      </w:r>
      <w:r>
        <w:t>ö</w:t>
      </w:r>
      <w:r>
        <w:t xml:space="preserve">glichkeiten ein. </w:t>
      </w:r>
    </w:p>
    <w:p w14:paraId="2F12673C" w14:textId="77777777" w:rsidR="00504A44" w:rsidRDefault="00504A44">
      <w:pPr>
        <w:pStyle w:val="RVliste3u175nb"/>
        <w:tabs>
          <w:tab w:val="clear" w:pos="720"/>
        </w:tabs>
      </w:pPr>
      <w:r>
        <w:t>-</w:t>
      </w:r>
      <w:r>
        <w:tab/>
      </w:r>
      <w:r>
        <w:rPr>
          <w:rFonts w:cs="Arial"/>
        </w:rPr>
        <w:t>erkennen Begabungen und kennen M</w:t>
      </w:r>
      <w:r>
        <w:rPr>
          <w:rFonts w:cs="Arial"/>
        </w:rPr>
        <w:t>ö</w:t>
      </w:r>
      <w:r>
        <w:rPr>
          <w:rFonts w:cs="Arial"/>
        </w:rPr>
        <w:t>glichkeiten der Begabungsf</w:t>
      </w:r>
      <w:r>
        <w:rPr>
          <w:rFonts w:cs="Arial"/>
        </w:rPr>
        <w:t>ö</w:t>
      </w:r>
      <w:r>
        <w:rPr>
          <w:rFonts w:cs="Arial"/>
        </w:rPr>
        <w:t xml:space="preserve">rderung. </w:t>
      </w:r>
    </w:p>
    <w:p w14:paraId="700F2E8D" w14:textId="77777777" w:rsidR="00504A44" w:rsidRDefault="00504A44">
      <w:pPr>
        <w:pStyle w:val="RVliste3u175nb"/>
        <w:tabs>
          <w:tab w:val="clear" w:pos="720"/>
        </w:tabs>
        <w:rPr>
          <w:rFonts w:cs="Arial"/>
        </w:rPr>
      </w:pPr>
      <w:r>
        <w:rPr>
          <w:rFonts w:cs="Arial"/>
        </w:rPr>
        <w:t>-</w:t>
      </w:r>
      <w:r>
        <w:rPr>
          <w:rFonts w:cs="Arial"/>
        </w:rPr>
        <w:tab/>
      </w:r>
      <w:r>
        <w:t>stimmen Lernm</w:t>
      </w:r>
      <w:r>
        <w:t>ö</w:t>
      </w:r>
      <w:r>
        <w:t xml:space="preserve">glichkeiten und Lernanforderungen aufeinander ab. </w:t>
      </w:r>
    </w:p>
    <w:p w14:paraId="1179DB8D" w14:textId="77777777" w:rsidR="00504A44" w:rsidRDefault="00504A44">
      <w:pPr>
        <w:pStyle w:val="RVliste3u175nb"/>
        <w:tabs>
          <w:tab w:val="clear" w:pos="720"/>
        </w:tabs>
      </w:pPr>
      <w:r>
        <w:t>-</w:t>
      </w:r>
      <w:r>
        <w:tab/>
      </w:r>
      <w:r>
        <w:rPr>
          <w:rFonts w:cs="Arial"/>
        </w:rPr>
        <w:t xml:space="preserve">setzen unterschiedliche Beratungsformen situationsgerecht ein und unterscheiden Beratungsfunktion und Beurteilungsfunktion. </w:t>
      </w:r>
    </w:p>
    <w:p w14:paraId="0AE85B4F" w14:textId="77777777" w:rsidR="00504A44" w:rsidRDefault="00504A44">
      <w:pPr>
        <w:pStyle w:val="RVliste3u175nb"/>
        <w:tabs>
          <w:tab w:val="clear" w:pos="720"/>
        </w:tabs>
        <w:rPr>
          <w:rFonts w:cs="Arial"/>
        </w:rPr>
      </w:pPr>
      <w:r>
        <w:rPr>
          <w:rFonts w:cs="Arial"/>
        </w:rPr>
        <w:t>-</w:t>
      </w:r>
      <w:r>
        <w:rPr>
          <w:rFonts w:cs="Arial"/>
        </w:rPr>
        <w:tab/>
      </w:r>
      <w:r>
        <w:t>kooperieren bei der Diagnostik, F</w:t>
      </w:r>
      <w:r>
        <w:t>ö</w:t>
      </w:r>
      <w:r>
        <w:t>rderung und Beratung inner- und au</w:t>
      </w:r>
      <w:r>
        <w:t>ß</w:t>
      </w:r>
      <w:r>
        <w:t xml:space="preserve">erschulisch mit Kolleginnen und Kollegen sowie mit anderen Professionen und Einrichtungen. </w:t>
      </w:r>
    </w:p>
    <w:p w14:paraId="0F03AA30" w14:textId="77777777" w:rsidR="00504A44" w:rsidRDefault="00504A44">
      <w:pPr>
        <w:pStyle w:val="RVliste3u175nb"/>
        <w:tabs>
          <w:tab w:val="clear" w:pos="720"/>
        </w:tabs>
      </w:pPr>
      <w:r>
        <w:t>-</w:t>
      </w:r>
      <w:r>
        <w:tab/>
      </w:r>
      <w:r>
        <w:rPr>
          <w:rFonts w:cs="Arial"/>
        </w:rPr>
        <w:t>nutzen digitale Lernprozessdiagnostik im Wissen um ihre M</w:t>
      </w:r>
      <w:r>
        <w:rPr>
          <w:rFonts w:cs="Arial"/>
        </w:rPr>
        <w:t>ö</w:t>
      </w:r>
      <w:r>
        <w:rPr>
          <w:rFonts w:cs="Arial"/>
        </w:rPr>
        <w:t xml:space="preserve">glichkeiten und Grenzen, auch zur Reflexion </w:t>
      </w:r>
      <w:r>
        <w:rPr>
          <w:rFonts w:cs="Arial"/>
        </w:rPr>
        <w:t>ü</w:t>
      </w:r>
      <w:r>
        <w:rPr>
          <w:rFonts w:cs="Arial"/>
        </w:rPr>
        <w:t>ber die eigene Unterrichtst</w:t>
      </w:r>
      <w:r>
        <w:rPr>
          <w:rFonts w:cs="Arial"/>
        </w:rPr>
        <w:t>ä</w:t>
      </w:r>
      <w:r>
        <w:rPr>
          <w:rFonts w:cs="Arial"/>
        </w:rPr>
        <w:t xml:space="preserve">tigkeit. </w:t>
      </w:r>
    </w:p>
    <w:p w14:paraId="1AA4A7AA" w14:textId="77777777" w:rsidR="00504A44" w:rsidRDefault="00504A44">
      <w:pPr>
        <w:pStyle w:val="RVfliesstext175nb"/>
        <w:rPr>
          <w:rFonts w:cs="Calibri"/>
        </w:rPr>
      </w:pPr>
      <w:r>
        <w:t xml:space="preserve">Kompetenz 8: </w:t>
      </w:r>
    </w:p>
    <w:p w14:paraId="39C0EF63" w14:textId="77777777" w:rsidR="00504A44" w:rsidRDefault="00504A44">
      <w:pPr>
        <w:pStyle w:val="RVfliesstext175nb"/>
        <w:rPr>
          <w:rFonts w:cs="Calibri"/>
        </w:rPr>
      </w:pPr>
      <w:r>
        <w:t>Lehrkr</w:t>
      </w:r>
      <w:r>
        <w:t>ä</w:t>
      </w:r>
      <w:r>
        <w:t>fte erfassen die Leistungsentwicklung von Sch</w:t>
      </w:r>
      <w:r>
        <w:t>ü</w:t>
      </w:r>
      <w:r>
        <w:t>lerinnen und Sch</w:t>
      </w:r>
      <w:r>
        <w:t>ü</w:t>
      </w:r>
      <w:r>
        <w:t>lern und beurteilen Lernprozesse und Leistungen auf der Grundlage transparenter Beurteilungsma</w:t>
      </w:r>
      <w:r>
        <w:t>ß</w:t>
      </w:r>
      <w:r>
        <w:t>st</w:t>
      </w:r>
      <w:r>
        <w:t>ä</w:t>
      </w:r>
      <w:r>
        <w:t xml:space="preserve">be. </w:t>
      </w:r>
    </w:p>
    <w:p w14:paraId="39AC7F82" w14:textId="77777777" w:rsidR="00504A44" w:rsidRDefault="00504A44">
      <w:pPr>
        <w:pStyle w:val="RVfliesstext175nb"/>
        <w:rPr>
          <w:rFonts w:cs="Calibri"/>
        </w:rPr>
      </w:pPr>
      <w:r>
        <w:t>Die Absolventinnen und Absolventen ...</w:t>
      </w:r>
    </w:p>
    <w:p w14:paraId="29A47033" w14:textId="77777777" w:rsidR="00504A44" w:rsidRDefault="00504A44">
      <w:pPr>
        <w:pStyle w:val="RVliste3u175nb"/>
        <w:tabs>
          <w:tab w:val="clear" w:pos="720"/>
        </w:tabs>
        <w:rPr>
          <w:rFonts w:cs="Arial"/>
        </w:rPr>
      </w:pPr>
      <w:r>
        <w:rPr>
          <w:rFonts w:cs="Arial"/>
        </w:rPr>
        <w:t>-</w:t>
      </w:r>
      <w:r>
        <w:rPr>
          <w:rFonts w:cs="Arial"/>
        </w:rPr>
        <w:tab/>
      </w:r>
      <w:r>
        <w:t xml:space="preserve">konzipieren Aufgabenstellungen kriteriengeleitet und formulieren sie adressatengerecht. </w:t>
      </w:r>
    </w:p>
    <w:p w14:paraId="2471236E" w14:textId="77777777" w:rsidR="00504A44" w:rsidRDefault="00504A44">
      <w:pPr>
        <w:pStyle w:val="RVliste3u175nb"/>
        <w:tabs>
          <w:tab w:val="clear" w:pos="720"/>
        </w:tabs>
      </w:pPr>
      <w:r>
        <w:t>-</w:t>
      </w:r>
      <w:r>
        <w:tab/>
      </w:r>
      <w:r>
        <w:rPr>
          <w:rFonts w:cs="Arial"/>
        </w:rPr>
        <w:t>wenden Bewertungsmodelle und Bewertungsma</w:t>
      </w:r>
      <w:r>
        <w:rPr>
          <w:rFonts w:cs="Arial"/>
        </w:rPr>
        <w:t>ß</w:t>
      </w:r>
      <w:r>
        <w:rPr>
          <w:rFonts w:cs="Arial"/>
        </w:rPr>
        <w:t>st</w:t>
      </w:r>
      <w:r>
        <w:rPr>
          <w:rFonts w:cs="Arial"/>
        </w:rPr>
        <w:t>ä</w:t>
      </w:r>
      <w:r>
        <w:rPr>
          <w:rFonts w:cs="Arial"/>
        </w:rPr>
        <w:t xml:space="preserve">be fach- und situationsgerecht an. </w:t>
      </w:r>
    </w:p>
    <w:p w14:paraId="2368F0B4" w14:textId="77777777" w:rsidR="00504A44" w:rsidRDefault="00504A44">
      <w:pPr>
        <w:pStyle w:val="RVliste3u175nb"/>
        <w:tabs>
          <w:tab w:val="clear" w:pos="720"/>
        </w:tabs>
        <w:rPr>
          <w:rFonts w:cs="Arial"/>
        </w:rPr>
      </w:pPr>
      <w:r>
        <w:rPr>
          <w:rFonts w:cs="Arial"/>
        </w:rPr>
        <w:t>-</w:t>
      </w:r>
      <w:r>
        <w:rPr>
          <w:rFonts w:cs="Arial"/>
        </w:rPr>
        <w:tab/>
      </w:r>
      <w:r>
        <w:t>verst</w:t>
      </w:r>
      <w:r>
        <w:t>ä</w:t>
      </w:r>
      <w:r>
        <w:t>ndigen sich auf Beurteilungsgrunds</w:t>
      </w:r>
      <w:r>
        <w:t>ä</w:t>
      </w:r>
      <w:r>
        <w:t xml:space="preserve">tze mit Kolleginnen und Kollegen. </w:t>
      </w:r>
    </w:p>
    <w:p w14:paraId="0BE6F6A5" w14:textId="77777777" w:rsidR="00504A44" w:rsidRDefault="00504A44">
      <w:pPr>
        <w:pStyle w:val="RVliste3u175nb"/>
        <w:tabs>
          <w:tab w:val="clear" w:pos="720"/>
        </w:tabs>
      </w:pPr>
      <w:r>
        <w:t>-</w:t>
      </w:r>
      <w:r>
        <w:tab/>
      </w:r>
      <w:r>
        <w:rPr>
          <w:rFonts w:cs="Arial"/>
        </w:rPr>
        <w:t>begr</w:t>
      </w:r>
      <w:r>
        <w:rPr>
          <w:rFonts w:cs="Arial"/>
        </w:rPr>
        <w:t>ü</w:t>
      </w:r>
      <w:r>
        <w:rPr>
          <w:rFonts w:cs="Arial"/>
        </w:rPr>
        <w:t>nden Bewertungen und Beurteilungen adressatengerecht und zeigen Perspektiven f</w:t>
      </w:r>
      <w:r>
        <w:rPr>
          <w:rFonts w:cs="Arial"/>
        </w:rPr>
        <w:t>ü</w:t>
      </w:r>
      <w:r>
        <w:rPr>
          <w:rFonts w:cs="Arial"/>
        </w:rPr>
        <w:t xml:space="preserve">r das weitere Lernen auf. </w:t>
      </w:r>
    </w:p>
    <w:p w14:paraId="3690D5D5" w14:textId="77777777" w:rsidR="00504A44" w:rsidRDefault="00504A44">
      <w:pPr>
        <w:pStyle w:val="RVliste3u175nb"/>
        <w:tabs>
          <w:tab w:val="clear" w:pos="720"/>
        </w:tabs>
        <w:rPr>
          <w:rFonts w:cs="Arial"/>
        </w:rPr>
      </w:pPr>
      <w:r>
        <w:rPr>
          <w:rFonts w:cs="Arial"/>
        </w:rPr>
        <w:t>-</w:t>
      </w:r>
      <w:r>
        <w:rPr>
          <w:rFonts w:cs="Arial"/>
        </w:rPr>
        <w:tab/>
      </w:r>
      <w:r>
        <w:t>nutzen reflektiert digitale M</w:t>
      </w:r>
      <w:r>
        <w:t>ö</w:t>
      </w:r>
      <w:r>
        <w:t>glichkeiten zur Unterst</w:t>
      </w:r>
      <w:r>
        <w:t>ü</w:t>
      </w:r>
      <w:r>
        <w:t xml:space="preserve">tzung der Leistungserfassung, -feststellung und -bewertung. </w:t>
      </w:r>
    </w:p>
    <w:p w14:paraId="6D682790" w14:textId="77777777" w:rsidR="00504A44" w:rsidRDefault="00504A44">
      <w:pPr>
        <w:pStyle w:val="RVliste3u175nb"/>
        <w:tabs>
          <w:tab w:val="clear" w:pos="720"/>
        </w:tabs>
      </w:pPr>
      <w:r>
        <w:t>-</w:t>
      </w:r>
      <w:r>
        <w:tab/>
      </w:r>
      <w:r>
        <w:rPr>
          <w:rFonts w:cs="Arial"/>
        </w:rPr>
        <w:t>nutzen Leistungs</w:t>
      </w:r>
      <w:r>
        <w:rPr>
          <w:rFonts w:cs="Arial"/>
        </w:rPr>
        <w:t>ü</w:t>
      </w:r>
      <w:r>
        <w:rPr>
          <w:rFonts w:cs="Arial"/>
        </w:rPr>
        <w:t>berpr</w:t>
      </w:r>
      <w:r>
        <w:rPr>
          <w:rFonts w:cs="Arial"/>
        </w:rPr>
        <w:t>ü</w:t>
      </w:r>
      <w:r>
        <w:rPr>
          <w:rFonts w:cs="Arial"/>
        </w:rPr>
        <w:t>fungen als konstruktive R</w:t>
      </w:r>
      <w:r>
        <w:rPr>
          <w:rFonts w:cs="Arial"/>
        </w:rPr>
        <w:t>ü</w:t>
      </w:r>
      <w:r>
        <w:rPr>
          <w:rFonts w:cs="Arial"/>
        </w:rPr>
        <w:t xml:space="preserve">ckmeldung </w:t>
      </w:r>
      <w:r>
        <w:rPr>
          <w:rFonts w:cs="Arial"/>
        </w:rPr>
        <w:t>ü</w:t>
      </w:r>
      <w:r>
        <w:rPr>
          <w:rFonts w:cs="Arial"/>
        </w:rPr>
        <w:t>ber die eigene Unterrichtst</w:t>
      </w:r>
      <w:r>
        <w:rPr>
          <w:rFonts w:cs="Arial"/>
        </w:rPr>
        <w:t>ä</w:t>
      </w:r>
      <w:r>
        <w:rPr>
          <w:rFonts w:cs="Arial"/>
        </w:rPr>
        <w:t xml:space="preserve">tigkeit. </w:t>
      </w:r>
    </w:p>
    <w:p w14:paraId="4FC2C1B0" w14:textId="77777777" w:rsidR="00504A44" w:rsidRDefault="00504A44">
      <w:pPr>
        <w:pStyle w:val="RVfliesstext175nb"/>
        <w:rPr>
          <w:rFonts w:cs="Calibri"/>
        </w:rPr>
      </w:pPr>
      <w:r>
        <w:t xml:space="preserve">Kompetenz 9: </w:t>
      </w:r>
    </w:p>
    <w:p w14:paraId="7D8D58DF" w14:textId="77777777" w:rsidR="00504A44" w:rsidRDefault="00504A44">
      <w:pPr>
        <w:pStyle w:val="RVfliesstext175nb"/>
        <w:rPr>
          <w:rFonts w:cs="Calibri"/>
        </w:rPr>
      </w:pPr>
      <w:r>
        <w:t>Lehrkr</w:t>
      </w:r>
      <w:r>
        <w:t>ä</w:t>
      </w:r>
      <w:r>
        <w:t xml:space="preserve">fte sind sich der besonderen Anforderungen des Lehrerberufs bewusst und beziehen gesellschaftliche, kulturelle und technologische Entwicklungen in ihr Handeln ein. Sie verstehen ihren Beruf als ein </w:t>
      </w:r>
      <w:r>
        <w:t>ö</w:t>
      </w:r>
      <w:r>
        <w:t xml:space="preserve">ffentliches Amt mit besonderer Verantwortung und Verpflichtung. </w:t>
      </w:r>
    </w:p>
    <w:p w14:paraId="32975E58" w14:textId="77777777" w:rsidR="00504A44" w:rsidRDefault="00504A44">
      <w:pPr>
        <w:pStyle w:val="RVfliesstext175nb"/>
        <w:rPr>
          <w:rFonts w:cs="Calibri"/>
        </w:rPr>
      </w:pPr>
      <w:r>
        <w:t xml:space="preserve">Die Absolventinnen und Absolventen </w:t>
      </w:r>
      <w:r>
        <w:t>…</w:t>
      </w:r>
      <w:r>
        <w:t xml:space="preserve"> </w:t>
      </w:r>
    </w:p>
    <w:p w14:paraId="740B2F35" w14:textId="77777777" w:rsidR="00504A44" w:rsidRDefault="00504A44">
      <w:pPr>
        <w:pStyle w:val="RVliste3u175nb"/>
        <w:tabs>
          <w:tab w:val="clear" w:pos="720"/>
        </w:tabs>
        <w:rPr>
          <w:rFonts w:cs="Arial"/>
        </w:rPr>
      </w:pPr>
      <w:r>
        <w:rPr>
          <w:rFonts w:cs="Arial"/>
        </w:rPr>
        <w:t>-</w:t>
      </w:r>
      <w:r>
        <w:rPr>
          <w:rFonts w:cs="Arial"/>
        </w:rPr>
        <w:tab/>
      </w:r>
      <w:r>
        <w:t>lernen, mit Herausforderungen, Ver</w:t>
      </w:r>
      <w:r>
        <w:t>ä</w:t>
      </w:r>
      <w:r>
        <w:t xml:space="preserve">nderungen und Belastungen umzugehen. </w:t>
      </w:r>
    </w:p>
    <w:p w14:paraId="6C1EEAE7" w14:textId="77777777" w:rsidR="00504A44" w:rsidRDefault="00504A44">
      <w:pPr>
        <w:pStyle w:val="RVliste3u175nb"/>
        <w:tabs>
          <w:tab w:val="clear" w:pos="720"/>
        </w:tabs>
      </w:pPr>
      <w:r>
        <w:t>-</w:t>
      </w:r>
      <w:r>
        <w:tab/>
      </w:r>
      <w:r>
        <w:rPr>
          <w:rFonts w:cs="Arial"/>
        </w:rPr>
        <w:t xml:space="preserve">setzen Arbeitszeit und Arbeitsmittel zweckdienlich und </w:t>
      </w:r>
      <w:r>
        <w:rPr>
          <w:rFonts w:cs="Arial"/>
        </w:rPr>
        <w:t>ö</w:t>
      </w:r>
      <w:r>
        <w:rPr>
          <w:rFonts w:cs="Arial"/>
        </w:rPr>
        <w:t>konomisch ein und nutzen digitale M</w:t>
      </w:r>
      <w:r>
        <w:rPr>
          <w:rFonts w:cs="Arial"/>
        </w:rPr>
        <w:t>ö</w:t>
      </w:r>
      <w:r>
        <w:rPr>
          <w:rFonts w:cs="Arial"/>
        </w:rPr>
        <w:t>glichkeiten zur Unterst</w:t>
      </w:r>
      <w:r>
        <w:rPr>
          <w:rFonts w:cs="Arial"/>
        </w:rPr>
        <w:t>ü</w:t>
      </w:r>
      <w:r>
        <w:rPr>
          <w:rFonts w:cs="Arial"/>
        </w:rPr>
        <w:t>tzung der Organisation von unterrichts- und schulbezogenen T</w:t>
      </w:r>
      <w:r>
        <w:rPr>
          <w:rFonts w:cs="Arial"/>
        </w:rPr>
        <w:t>ä</w:t>
      </w:r>
      <w:r>
        <w:rPr>
          <w:rFonts w:cs="Arial"/>
        </w:rPr>
        <w:t xml:space="preserve">tigkeiten unter Beachtung der datenschutzrechtlichen Anforderungen. </w:t>
      </w:r>
    </w:p>
    <w:p w14:paraId="79269A6C" w14:textId="77777777" w:rsidR="00504A44" w:rsidRDefault="00504A44">
      <w:pPr>
        <w:pStyle w:val="RVliste3u175nb"/>
        <w:tabs>
          <w:tab w:val="clear" w:pos="720"/>
        </w:tabs>
        <w:rPr>
          <w:rFonts w:cs="Arial"/>
        </w:rPr>
      </w:pPr>
      <w:r>
        <w:rPr>
          <w:rFonts w:cs="Arial"/>
        </w:rPr>
        <w:t>-</w:t>
      </w:r>
      <w:r>
        <w:rPr>
          <w:rFonts w:cs="Arial"/>
        </w:rPr>
        <w:tab/>
      </w:r>
      <w:r>
        <w:t xml:space="preserve">praktizieren kollegiale Beratung als Hilfe zur Unterrichtsentwicklung und Arbeitsentlastung. </w:t>
      </w:r>
    </w:p>
    <w:p w14:paraId="58FF20D6" w14:textId="77777777" w:rsidR="00504A44" w:rsidRDefault="00504A44">
      <w:pPr>
        <w:pStyle w:val="RVfliesstext175nb"/>
      </w:pPr>
      <w:r>
        <w:rPr>
          <w:rFonts w:cs="Calibri"/>
        </w:rPr>
        <w:t xml:space="preserve">Kompetenz 10: </w:t>
      </w:r>
    </w:p>
    <w:p w14:paraId="4E9B9878" w14:textId="77777777" w:rsidR="00504A44" w:rsidRDefault="00504A44">
      <w:pPr>
        <w:pStyle w:val="RVfliesstext175nb"/>
      </w:pPr>
      <w:r>
        <w:rPr>
          <w:rFonts w:cs="Calibri"/>
        </w:rPr>
        <w:t>Lehrkr</w:t>
      </w:r>
      <w:r>
        <w:rPr>
          <w:rFonts w:cs="Calibri"/>
        </w:rPr>
        <w:t>ä</w:t>
      </w:r>
      <w:r>
        <w:rPr>
          <w:rFonts w:cs="Calibri"/>
        </w:rPr>
        <w:t>fte verstehen ihren Beruf als st</w:t>
      </w:r>
      <w:r>
        <w:rPr>
          <w:rFonts w:cs="Calibri"/>
        </w:rPr>
        <w:t>ä</w:t>
      </w:r>
      <w:r>
        <w:rPr>
          <w:rFonts w:cs="Calibri"/>
        </w:rPr>
        <w:t xml:space="preserve">ndige Lernaufgabe und entwickeln ihre Kompetenzen weiter. </w:t>
      </w:r>
    </w:p>
    <w:p w14:paraId="42350E8F" w14:textId="77777777" w:rsidR="00504A44" w:rsidRDefault="00504A44">
      <w:pPr>
        <w:pStyle w:val="RVfliesstext175nb"/>
      </w:pPr>
      <w:r>
        <w:rPr>
          <w:rFonts w:cs="Calibri"/>
        </w:rPr>
        <w:t xml:space="preserve">Die Absolventinnen und Absolventen </w:t>
      </w:r>
      <w:r>
        <w:rPr>
          <w:rFonts w:cs="Calibri"/>
        </w:rPr>
        <w:t>…</w:t>
      </w:r>
      <w:r>
        <w:rPr>
          <w:rFonts w:cs="Calibri"/>
        </w:rPr>
        <w:t xml:space="preserve"> </w:t>
      </w:r>
    </w:p>
    <w:p w14:paraId="087C4B0F" w14:textId="77777777" w:rsidR="00504A44" w:rsidRDefault="00504A44">
      <w:pPr>
        <w:pStyle w:val="RVliste3u175nb"/>
        <w:tabs>
          <w:tab w:val="clear" w:pos="720"/>
        </w:tabs>
      </w:pPr>
      <w:r>
        <w:t>-</w:t>
      </w:r>
      <w:r>
        <w:tab/>
      </w:r>
      <w:r>
        <w:rPr>
          <w:rFonts w:cs="Arial"/>
        </w:rPr>
        <w:t>reflektieren die eigenen beruflichen Haltungen, Erfahrungen und Kompetenzen sowie deren Entwicklung und k</w:t>
      </w:r>
      <w:r>
        <w:rPr>
          <w:rFonts w:cs="Arial"/>
        </w:rPr>
        <w:t>ö</w:t>
      </w:r>
      <w:r>
        <w:rPr>
          <w:rFonts w:cs="Arial"/>
        </w:rPr>
        <w:t xml:space="preserve">nnen hieraus Konsequenzen ziehen. </w:t>
      </w:r>
    </w:p>
    <w:p w14:paraId="23584063" w14:textId="77777777" w:rsidR="00504A44" w:rsidRDefault="00504A44">
      <w:pPr>
        <w:pStyle w:val="RVliste3u175nb"/>
        <w:tabs>
          <w:tab w:val="clear" w:pos="720"/>
        </w:tabs>
        <w:rPr>
          <w:rFonts w:cs="Arial"/>
        </w:rPr>
      </w:pPr>
      <w:r>
        <w:rPr>
          <w:rFonts w:cs="Arial"/>
        </w:rPr>
        <w:t>-</w:t>
      </w:r>
      <w:r>
        <w:rPr>
          <w:rFonts w:cs="Arial"/>
        </w:rPr>
        <w:tab/>
      </w:r>
      <w:r>
        <w:t>nutzen Erkenntnisse der Bildungs- und Schulforschung f</w:t>
      </w:r>
      <w:r>
        <w:t>ü</w:t>
      </w:r>
      <w:r>
        <w:t>r die eigene T</w:t>
      </w:r>
      <w:r>
        <w:t>ä</w:t>
      </w:r>
      <w:r>
        <w:t xml:space="preserve">tigkeit. </w:t>
      </w:r>
    </w:p>
    <w:p w14:paraId="0BAAE9D0" w14:textId="77777777" w:rsidR="00504A44" w:rsidRDefault="00504A44">
      <w:pPr>
        <w:pStyle w:val="RVliste3u175nb"/>
        <w:tabs>
          <w:tab w:val="clear" w:pos="720"/>
        </w:tabs>
      </w:pPr>
      <w:r>
        <w:t>-</w:t>
      </w:r>
      <w:r>
        <w:tab/>
      </w:r>
      <w:r>
        <w:rPr>
          <w:rFonts w:cs="Arial"/>
        </w:rPr>
        <w:t>dokumentieren f</w:t>
      </w:r>
      <w:r>
        <w:rPr>
          <w:rFonts w:cs="Arial"/>
        </w:rPr>
        <w:t>ü</w:t>
      </w:r>
      <w:r>
        <w:rPr>
          <w:rFonts w:cs="Arial"/>
        </w:rPr>
        <w:t xml:space="preserve">r sich und andere die eigene Arbeit und ihre Ergebnisse. </w:t>
      </w:r>
    </w:p>
    <w:p w14:paraId="36D88DDB" w14:textId="77777777" w:rsidR="00504A44" w:rsidRDefault="00504A44">
      <w:pPr>
        <w:pStyle w:val="RVliste3u175nb"/>
        <w:tabs>
          <w:tab w:val="clear" w:pos="720"/>
        </w:tabs>
        <w:rPr>
          <w:rFonts w:cs="Arial"/>
        </w:rPr>
      </w:pPr>
      <w:r>
        <w:rPr>
          <w:rFonts w:cs="Arial"/>
        </w:rPr>
        <w:t>-</w:t>
      </w:r>
      <w:r>
        <w:rPr>
          <w:rFonts w:cs="Arial"/>
        </w:rPr>
        <w:tab/>
      </w:r>
      <w:r>
        <w:t>geben R</w:t>
      </w:r>
      <w:r>
        <w:t>ü</w:t>
      </w:r>
      <w:r>
        <w:t>ckmeldungen und nutzen die R</w:t>
      </w:r>
      <w:r>
        <w:t>ü</w:t>
      </w:r>
      <w:r>
        <w:t>ckmeldungen anderer dazu, ihre p</w:t>
      </w:r>
      <w:r>
        <w:t>ä</w:t>
      </w:r>
      <w:r>
        <w:t xml:space="preserve">dagogische Arbeit zu optimieren. </w:t>
      </w:r>
    </w:p>
    <w:p w14:paraId="2CC6D45D" w14:textId="77777777" w:rsidR="00504A44" w:rsidRDefault="00504A44">
      <w:pPr>
        <w:pStyle w:val="RVliste3u175nb"/>
        <w:tabs>
          <w:tab w:val="clear" w:pos="720"/>
        </w:tabs>
      </w:pPr>
      <w:r>
        <w:t>-</w:t>
      </w:r>
      <w:r>
        <w:tab/>
      </w:r>
      <w:r>
        <w:rPr>
          <w:rFonts w:cs="Arial"/>
        </w:rPr>
        <w:t>nehmen Mitwirkungsm</w:t>
      </w:r>
      <w:r>
        <w:rPr>
          <w:rFonts w:cs="Arial"/>
        </w:rPr>
        <w:t>ö</w:t>
      </w:r>
      <w:r>
        <w:rPr>
          <w:rFonts w:cs="Arial"/>
        </w:rPr>
        <w:t xml:space="preserve">glichkeiten wahr. </w:t>
      </w:r>
    </w:p>
    <w:p w14:paraId="62CDCA67" w14:textId="77777777" w:rsidR="00504A44" w:rsidRDefault="00504A44">
      <w:pPr>
        <w:pStyle w:val="RVliste3u175nb"/>
        <w:tabs>
          <w:tab w:val="clear" w:pos="720"/>
        </w:tabs>
        <w:rPr>
          <w:rFonts w:cs="Arial"/>
        </w:rPr>
      </w:pPr>
      <w:r>
        <w:rPr>
          <w:rFonts w:cs="Arial"/>
        </w:rPr>
        <w:t>-</w:t>
      </w:r>
      <w:r>
        <w:rPr>
          <w:rFonts w:cs="Arial"/>
        </w:rPr>
        <w:tab/>
      </w:r>
      <w:r>
        <w:t>kennen und nutzen Unterst</w:t>
      </w:r>
      <w:r>
        <w:t>ü</w:t>
      </w:r>
      <w:r>
        <w:t>tzungsm</w:t>
      </w:r>
      <w:r>
        <w:t>ö</w:t>
      </w:r>
      <w:r>
        <w:t>glichkeiten f</w:t>
      </w:r>
      <w:r>
        <w:t>ü</w:t>
      </w:r>
      <w:r>
        <w:t>r Lehrkr</w:t>
      </w:r>
      <w:r>
        <w:t>ä</w:t>
      </w:r>
      <w:r>
        <w:t>fte.</w:t>
      </w:r>
    </w:p>
    <w:p w14:paraId="0BDAAA5D" w14:textId="77777777" w:rsidR="00504A44" w:rsidRDefault="00504A44">
      <w:pPr>
        <w:pStyle w:val="RVliste3u175nb"/>
        <w:tabs>
          <w:tab w:val="clear" w:pos="720"/>
        </w:tabs>
      </w:pPr>
      <w:r>
        <w:t>-</w:t>
      </w:r>
      <w:r>
        <w:tab/>
      </w:r>
      <w:r>
        <w:rPr>
          <w:rFonts w:cs="Arial"/>
        </w:rPr>
        <w:t xml:space="preserve">nutzen individuelle und kooperative Fort- und Weiterbildungsangebote. </w:t>
      </w:r>
    </w:p>
    <w:p w14:paraId="5EC65633" w14:textId="77777777" w:rsidR="00504A44" w:rsidRDefault="00504A44">
      <w:pPr>
        <w:pStyle w:val="RVliste3u175nb"/>
        <w:tabs>
          <w:tab w:val="clear" w:pos="720"/>
        </w:tabs>
        <w:rPr>
          <w:rFonts w:cs="Arial"/>
        </w:rPr>
      </w:pPr>
      <w:r>
        <w:rPr>
          <w:rFonts w:cs="Arial"/>
        </w:rPr>
        <w:t>-</w:t>
      </w:r>
      <w:r>
        <w:rPr>
          <w:rFonts w:cs="Arial"/>
        </w:rPr>
        <w:tab/>
      </w:r>
      <w:r>
        <w:t>nutzen die M</w:t>
      </w:r>
      <w:r>
        <w:t>ö</w:t>
      </w:r>
      <w:r>
        <w:t xml:space="preserve">glichkeiten digitaler Technologien zur Zusammenarbeit und Professionalisierung. </w:t>
      </w:r>
    </w:p>
    <w:p w14:paraId="79E5C701" w14:textId="77777777" w:rsidR="00504A44" w:rsidRDefault="00504A44">
      <w:pPr>
        <w:pStyle w:val="RVfliesstext175nb"/>
      </w:pPr>
      <w:r>
        <w:rPr>
          <w:rFonts w:cs="Calibri"/>
        </w:rPr>
        <w:t xml:space="preserve">Kompetenz 11: </w:t>
      </w:r>
    </w:p>
    <w:p w14:paraId="7F106174" w14:textId="77777777" w:rsidR="00504A44" w:rsidRDefault="00504A44">
      <w:pPr>
        <w:pStyle w:val="RVfliesstext175nb"/>
      </w:pPr>
      <w:r>
        <w:rPr>
          <w:rFonts w:cs="Calibri"/>
        </w:rPr>
        <w:t>Lehrkr</w:t>
      </w:r>
      <w:r>
        <w:rPr>
          <w:rFonts w:cs="Calibri"/>
        </w:rPr>
        <w:t>ä</w:t>
      </w:r>
      <w:r>
        <w:rPr>
          <w:rFonts w:cs="Calibri"/>
        </w:rPr>
        <w:t>fte beteiligen sich an der Schul- und Unterrichtsentwicklung.</w:t>
      </w:r>
    </w:p>
    <w:p w14:paraId="32779527" w14:textId="77777777" w:rsidR="00504A44" w:rsidRDefault="00504A44">
      <w:pPr>
        <w:pStyle w:val="RVfliesstext175nb"/>
      </w:pPr>
      <w:r>
        <w:rPr>
          <w:rFonts w:cs="Calibri"/>
        </w:rPr>
        <w:t xml:space="preserve">Die Absolventinnen und Absolventen </w:t>
      </w:r>
      <w:r>
        <w:rPr>
          <w:rFonts w:cs="Calibri"/>
        </w:rPr>
        <w:t>…</w:t>
      </w:r>
      <w:r>
        <w:rPr>
          <w:rFonts w:cs="Calibri"/>
        </w:rPr>
        <w:t xml:space="preserve"> </w:t>
      </w:r>
    </w:p>
    <w:p w14:paraId="30A1D64E" w14:textId="77777777" w:rsidR="00504A44" w:rsidRDefault="00504A44">
      <w:pPr>
        <w:pStyle w:val="RVliste3u175nb"/>
        <w:tabs>
          <w:tab w:val="clear" w:pos="720"/>
        </w:tabs>
      </w:pPr>
      <w:r>
        <w:t>-</w:t>
      </w:r>
      <w:r>
        <w:tab/>
      </w:r>
      <w:r>
        <w:rPr>
          <w:rFonts w:cs="Arial"/>
        </w:rPr>
        <w:t>wenden Ergebnisse der Schul-, Unterrichts- und Bildungsforschung auf die Gestaltung von Schul- und Unterrichtsentwicklung an.</w:t>
      </w:r>
    </w:p>
    <w:p w14:paraId="4BA73FB5" w14:textId="77777777" w:rsidR="00504A44" w:rsidRDefault="00504A44">
      <w:pPr>
        <w:pStyle w:val="RVliste3u175nb"/>
        <w:tabs>
          <w:tab w:val="clear" w:pos="720"/>
        </w:tabs>
        <w:rPr>
          <w:rFonts w:cs="Arial"/>
        </w:rPr>
      </w:pPr>
      <w:r>
        <w:rPr>
          <w:rFonts w:cs="Arial"/>
        </w:rPr>
        <w:t>-</w:t>
      </w:r>
      <w:r>
        <w:rPr>
          <w:rFonts w:cs="Arial"/>
        </w:rPr>
        <w:tab/>
      </w:r>
      <w:r>
        <w:t>nutzen Verfahren und Instrumente der internen Evaluation zur Qualit</w:t>
      </w:r>
      <w:r>
        <w:t>ä</w:t>
      </w:r>
      <w:r>
        <w:t xml:space="preserve">tsentwicklung von Unterricht und Schule. </w:t>
      </w:r>
    </w:p>
    <w:p w14:paraId="6A43E6A2" w14:textId="77777777" w:rsidR="00504A44" w:rsidRDefault="00504A44">
      <w:pPr>
        <w:pStyle w:val="RVliste3u175nb"/>
        <w:tabs>
          <w:tab w:val="clear" w:pos="720"/>
        </w:tabs>
      </w:pPr>
      <w:r>
        <w:t>-</w:t>
      </w:r>
      <w:r>
        <w:tab/>
      </w:r>
      <w:r>
        <w:rPr>
          <w:rFonts w:cs="Arial"/>
        </w:rPr>
        <w:t xml:space="preserve">planen schulische Projekte und Vorhaben kooperativ und setzen sie </w:t>
      </w:r>
      <w:r>
        <w:rPr>
          <w:rFonts w:cs="Arial"/>
        </w:rPr>
        <w:lastRenderedPageBreak/>
        <w:t xml:space="preserve">um. </w:t>
      </w:r>
    </w:p>
    <w:p w14:paraId="49F3B390" w14:textId="77777777" w:rsidR="00504A44" w:rsidRDefault="00504A44">
      <w:pPr>
        <w:pStyle w:val="RVliste3u175nb"/>
        <w:tabs>
          <w:tab w:val="clear" w:pos="720"/>
        </w:tabs>
        <w:rPr>
          <w:rFonts w:cs="Arial"/>
        </w:rPr>
      </w:pPr>
      <w:r>
        <w:rPr>
          <w:rFonts w:cs="Arial"/>
        </w:rPr>
        <w:t>-</w:t>
      </w:r>
      <w:r>
        <w:rPr>
          <w:rFonts w:cs="Arial"/>
        </w:rPr>
        <w:tab/>
      </w:r>
      <w:r>
        <w:t>k</w:t>
      </w:r>
      <w:r>
        <w:t>ö</w:t>
      </w:r>
      <w:r>
        <w:t xml:space="preserve">nnen schulische Innovationsprozesse mitgestalten und erproben reflektiert neue Konzepte, Anwendungen und Technologien. </w:t>
      </w:r>
    </w:p>
    <w:p w14:paraId="253C6592" w14:textId="77777777" w:rsidR="00504A44" w:rsidRDefault="00504A44">
      <w:pPr>
        <w:pStyle w:val="RVfliesstext175nb"/>
        <w:rPr>
          <w:rFonts w:cs="Calibri"/>
        </w:rPr>
      </w:pPr>
    </w:p>
    <w:sectPr w:rsidR="00000000">
      <w:footerReference w:type="even" r:id="rId8"/>
      <w:footerReference w:type="default" r:id="rId9"/>
      <w:footerReference w:type="first" r:id="rId10"/>
      <w:footnotePr>
        <w:numRestart w:val="eachPage"/>
      </w:footnotePr>
      <w:type w:val="continuous"/>
      <w:pgSz w:w="11906" w:h="16838"/>
      <w:pgMar w:top="1118" w:right="1124" w:bottom="706" w:left="784" w:header="0" w:footer="720" w:gutter="0"/>
      <w:cols w:num="2" w:space="2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11464" w14:textId="77777777" w:rsidR="00504A44" w:rsidRDefault="00504A44">
      <w:pPr>
        <w:widowControl/>
        <w:rPr>
          <w:rFonts w:cs="Calibri"/>
        </w:rPr>
      </w:pPr>
      <w:r>
        <w:separator/>
      </w:r>
    </w:p>
  </w:endnote>
  <w:endnote w:type="continuationSeparator" w:id="0">
    <w:p w14:paraId="6C18AD04" w14:textId="77777777" w:rsidR="00504A44" w:rsidRDefault="00504A44">
      <w:pPr>
        <w:widowControl/>
        <w:rPr>
          <w:rFonts w:cs="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Calibri"/>
    <w:panose1 w:val="020F0502020204030204"/>
    <w:charset w:val="00"/>
    <w:family w:val="swiss"/>
    <w:pitch w:val="variable"/>
    <w:sig w:usb0="E10002FF" w:usb1="5000ECFF" w:usb2="00000009" w:usb3="00000000" w:csb0="0000019F" w:csb1="00000000"/>
  </w:font>
  <w:font w:name="Lohit Devanagari">
    <w:panose1 w:val="00000000000000000000"/>
    <w:charset w:val="00"/>
    <w:family w:val="auto"/>
    <w:notTrueType/>
    <w:pitch w:val="default"/>
    <w:sig w:usb0="00000003" w:usb1="08070000" w:usb2="00000010" w:usb3="00000000" w:csb0="00020001" w:csb1="00000000"/>
  </w:font>
  <w:font w:name="Mangal">
    <w:panose1 w:val="00000400000000000000"/>
    <w:charset w:val="00"/>
    <w:family w:val="roman"/>
    <w:pitch w:val="variable"/>
    <w:sig w:usb0="00008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C637F" w14:textId="77777777" w:rsidR="00504A44" w:rsidRDefault="00504A44">
    <w:pPr>
      <w:pStyle w:val="RVFudfnote160nb"/>
      <w:tabs>
        <w:tab w:val="clear" w:pos="720"/>
        <w:tab w:val="left" w:pos="4989"/>
        <w:tab w:val="left" w:pos="7455"/>
        <w:tab w:val="left" w:pos="9978"/>
      </w:tabs>
      <w:spacing w:before="10" w:after="30" w:line="150" w:lineRule="exact"/>
      <w:jc w:val="cen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4E6B7" w14:textId="77777777" w:rsidR="00504A44" w:rsidRDefault="00504A44">
    <w:pPr>
      <w:pStyle w:val="RVliste3u175nb"/>
      <w:tabs>
        <w:tab w:val="clear" w:pos="720"/>
        <w:tab w:val="left" w:pos="4989"/>
        <w:tab w:val="left" w:pos="7455"/>
        <w:tab w:val="left" w:pos="9978"/>
      </w:tabs>
      <w:jc w:val="center"/>
    </w:pPr>
    <w:r>
      <w:rPr>
        <w:noProof/>
      </w:rPr>
      <w:pict w14:anchorId="6CCE1487">
        <v:shapetype id="_x0000_t202" coordsize="21600,21600" o:spt="202" path="m,l,21600r21600,l21600,xe">
          <v:stroke joinstyle="miter"/>
          <v:path gradientshapeok="t" o:connecttype="rect"/>
        </v:shapetype>
        <v:shape id="_x0000_s2050" type="#_x0000_t202" style="position:absolute;left:0;text-align:left;margin-left:0;margin-top:0;width:1.15pt;height:8pt;z-index:-251655168;visibility:visible;mso-wrap-distance-left:0;mso-wrap-distance-right:0;mso-position-horizontal:left;mso-position-horizontal-relative:text;mso-position-vertical:bottom;mso-position-vertical-relative:line" o:allowincell="f" stroked="f" strokeweight="0">
          <v:textbox inset="0,0,0,0">
            <w:txbxContent>
              <w:p w14:paraId="4B18182A" w14:textId="77777777" w:rsidR="00504A44" w:rsidRDefault="00504A44">
                <w:pPr>
                  <w:pStyle w:val="RVliste3u175nb"/>
                  <w:tabs>
                    <w:tab w:val="clear" w:pos="720"/>
                    <w:tab w:val="left" w:pos="4989"/>
                    <w:tab w:val="left" w:pos="7455"/>
                    <w:tab w:val="left" w:pos="9978"/>
                  </w:tabs>
                  <w:jc w:val="center"/>
                  <w:rPr>
                    <w:rFonts w:cs="Arial"/>
                  </w:rPr>
                </w:pPr>
              </w:p>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C8A41" w14:textId="77777777" w:rsidR="00504A44" w:rsidRDefault="00504A44">
    <w:pPr>
      <w:pStyle w:val="RVliste3u175nb"/>
      <w:tabs>
        <w:tab w:val="clear" w:pos="720"/>
        <w:tab w:val="left" w:pos="4989"/>
        <w:tab w:val="left" w:pos="7455"/>
        <w:tab w:val="left" w:pos="9978"/>
      </w:tabs>
      <w:jc w:val="center"/>
    </w:pPr>
    <w:r>
      <w:rPr>
        <w:noProof/>
      </w:rPr>
      <w:pict w14:anchorId="38F675E1">
        <v:shapetype id="_x0000_t202" coordsize="21600,21600" o:spt="202" path="m,l,21600r21600,l21600,xe">
          <v:stroke joinstyle="miter"/>
          <v:path gradientshapeok="t" o:connecttype="rect"/>
        </v:shapetype>
        <v:shape id="_x0000_s2049" type="#_x0000_t202" style="position:absolute;left:0;text-align:left;margin-left:0;margin-top:0;width:1.15pt;height:8pt;z-index:-251657216;visibility:visible;mso-wrap-distance-left:0;mso-wrap-distance-right:0;mso-position-horizontal:left;mso-position-horizontal-relative:text;mso-position-vertical:bottom;mso-position-vertical-relative:line" o:allowincell="f" stroked="f" strokeweight="0">
          <v:textbox inset="0,0,0,0">
            <w:txbxContent>
              <w:p w14:paraId="4AAE57E7" w14:textId="77777777" w:rsidR="00504A44" w:rsidRDefault="00504A44">
                <w:pPr>
                  <w:pStyle w:val="RVliste3u175nb"/>
                  <w:tabs>
                    <w:tab w:val="clear" w:pos="720"/>
                    <w:tab w:val="left" w:pos="4989"/>
                    <w:tab w:val="left" w:pos="7455"/>
                    <w:tab w:val="left" w:pos="9978"/>
                  </w:tabs>
                  <w:jc w:val="center"/>
                  <w:rPr>
                    <w:rFonts w:cs="Arial"/>
                  </w:rPr>
                </w:pP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D4A3D" w14:textId="77777777" w:rsidR="00504A44" w:rsidRDefault="00504A44">
      <w:pPr>
        <w:widowControl/>
        <w:rPr>
          <w:rFonts w:cs="Calibri"/>
          <w:sz w:val="12"/>
        </w:rPr>
      </w:pPr>
      <w:r>
        <w:separator/>
      </w:r>
    </w:p>
  </w:footnote>
  <w:footnote w:type="continuationSeparator" w:id="0">
    <w:p w14:paraId="5783A7C9" w14:textId="77777777" w:rsidR="00504A44" w:rsidRDefault="00504A44">
      <w:pPr>
        <w:widowControl/>
        <w:rPr>
          <w:rFonts w:cs="Calibri"/>
          <w:sz w:val="12"/>
        </w:rPr>
      </w:pPr>
      <w:r>
        <w:continuationSeparator/>
      </w:r>
    </w:p>
  </w:footnote>
  <w:footnote w:id="1">
    <w:p w14:paraId="621515DF" w14:textId="77777777" w:rsidR="00504A44" w:rsidRDefault="00504A44">
      <w:pPr>
        <w:pStyle w:val="RVFudfnote160kb"/>
        <w:tabs>
          <w:tab w:val="clear" w:pos="720"/>
        </w:tabs>
        <w:rPr>
          <w:rFonts w:cs="Calibri"/>
        </w:rPr>
      </w:pPr>
      <w:r>
        <w:rPr>
          <w:rStyle w:val="Fudfnotenzeichen"/>
          <w:rFonts w:ascii="Arial" w:hAnsi="Arial" w:cs="Arial"/>
          <w:sz w:val="12"/>
        </w:rPr>
        <w:footnoteRef/>
      </w:r>
      <w:r>
        <w:rPr>
          <w:rFonts w:cs="Calibri"/>
        </w:rPr>
        <w:tab/>
        <w:t>Die Verordnung ist am 08</w:t>
      </w:r>
      <w:r>
        <w:t>.</w:t>
      </w:r>
      <w:r>
        <w:rPr>
          <w:rFonts w:cs="Calibri"/>
        </w:rPr>
        <w:t>05</w:t>
      </w:r>
      <w:r>
        <w:t>.</w:t>
      </w:r>
      <w:r>
        <w:rPr>
          <w:rFonts w:cs="Calibri"/>
        </w:rPr>
        <w:t xml:space="preserve">2021 </w:t>
      </w:r>
      <w:r>
        <w:t>(</w:t>
      </w:r>
      <w:r>
        <w:rPr>
          <w:rFonts w:cs="Calibri"/>
        </w:rPr>
        <w:t>GV</w:t>
      </w:r>
      <w:r>
        <w:t>.</w:t>
      </w:r>
      <w:r>
        <w:rPr>
          <w:rFonts w:cs="Calibri"/>
        </w:rPr>
        <w:t xml:space="preserve"> NRW</w:t>
      </w:r>
      <w:r>
        <w:t>.</w:t>
      </w:r>
      <w:r>
        <w:rPr>
          <w:rFonts w:cs="Calibri"/>
        </w:rPr>
        <w:t xml:space="preserve"> S</w:t>
      </w:r>
      <w:r>
        <w:t>.</w:t>
      </w:r>
      <w:r>
        <w:rPr>
          <w:rFonts w:cs="Calibri"/>
        </w:rPr>
        <w:t xml:space="preserve"> 442</w:t>
      </w:r>
      <w:r>
        <w:t>)</w:t>
      </w:r>
      <w:r>
        <w:rPr>
          <w:rFonts w:cs="Calibri"/>
        </w:rPr>
        <w:t xml:space="preserve"> in Kraft getreten</w:t>
      </w:r>
      <w:r>
        <w:t>.</w:t>
      </w:r>
    </w:p>
  </w:footnote>
  <w:footnote w:id="2">
    <w:p w14:paraId="5DF503BF" w14:textId="77777777" w:rsidR="00504A44" w:rsidRDefault="00504A44">
      <w:pPr>
        <w:pStyle w:val="RVFudfnote160nb"/>
        <w:tabs>
          <w:tab w:val="clear" w:pos="720"/>
        </w:tabs>
        <w:rPr>
          <w:rFonts w:cs="Arial"/>
        </w:rPr>
      </w:pPr>
      <w:r>
        <w:rPr>
          <w:rStyle w:val="Fudfnotenzeichen"/>
          <w:rFonts w:ascii="Arial" w:hAnsi="Arial" w:cs="Arial"/>
          <w:sz w:val="12"/>
        </w:rPr>
        <w:footnoteRef/>
      </w:r>
      <w:r>
        <w:tab/>
        <w:t xml:space="preserve"> Diese Beschreibung schlie</w:t>
      </w:r>
      <w:r>
        <w:t>ß</w:t>
      </w:r>
      <w:r>
        <w:t>t Behinderungen im Sinne der Behindertenrechtskonvention ein</w:t>
      </w:r>
      <w:r>
        <w:rPr>
          <w:rFonts w:cs="Arial"/>
        </w:rPr>
        <w:t>.</w:t>
      </w:r>
      <w:r>
        <w:t xml:space="preserve"> Sie tr</w:t>
      </w:r>
      <w:r>
        <w:t>ä</w:t>
      </w:r>
      <w:r>
        <w:t>gt zugleich dem Umstand Rechnung</w:t>
      </w:r>
      <w:r>
        <w:rPr>
          <w:rFonts w:cs="Arial"/>
        </w:rPr>
        <w:t>,</w:t>
      </w:r>
      <w:r>
        <w:t xml:space="preserve"> dass die im bildungswissenschaftlichen Kompetenzbereich </w:t>
      </w:r>
      <w:r>
        <w:rPr>
          <w:rFonts w:cs="Arial"/>
        </w:rPr>
        <w:t>„</w:t>
      </w:r>
      <w:r>
        <w:t>Erziehen</w:t>
      </w:r>
      <w:r>
        <w:rPr>
          <w:rFonts w:cs="Arial"/>
        </w:rPr>
        <w:t>“</w:t>
      </w:r>
      <w:r>
        <w:t xml:space="preserve"> zu ber</w:t>
      </w:r>
      <w:r>
        <w:t>ü</w:t>
      </w:r>
      <w:r>
        <w:t>cksichtigende Unterschiedlichkeit sich nicht vor allem durch eine Behinderung begr</w:t>
      </w:r>
      <w:r>
        <w:t>ü</w:t>
      </w:r>
      <w:r>
        <w:t>ndet</w:t>
      </w:r>
      <w:r>
        <w:rPr>
          <w:rFonts w:cs="Arial"/>
        </w:rPr>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1"/>
    <o:shapelayout v:ext="edit">
      <o:idmap v:ext="edit" data="2"/>
    </o:shapelayout>
  </w:hdrShapeDefaults>
  <w:footnotePr>
    <w:numRestart w:val="eachPage"/>
    <w:footnote w:id="-1"/>
    <w:footnote w:id="0"/>
  </w:footnotePr>
  <w:endnotePr>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5B6495"/>
    <w:rsid w:val="001D4CE3"/>
    <w:rsid w:val="00504A44"/>
    <w:rsid w:val="005B64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44C0F884"/>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qFormat="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val="0"/>
      <w:autoSpaceDE w:val="0"/>
      <w:autoSpaceDN w:val="0"/>
      <w:adjustRightInd w:val="0"/>
    </w:pPr>
    <w:rPr>
      <w:sz w:val="22"/>
      <w:szCs w:val="24"/>
      <w:lang w:bidi="hi-IN"/>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autoSpaceDE w:val="0"/>
      <w:autoSpaceDN w:val="0"/>
      <w:adjustRightInd w:val="0"/>
      <w:spacing w:line="240" w:lineRule="exact"/>
    </w:pPr>
    <w:rPr>
      <w:rFonts w:cs="Calibri"/>
      <w:sz w:val="22"/>
      <w:szCs w:val="24"/>
      <w:lang w:bidi="hi-IN"/>
    </w:rPr>
  </w:style>
  <w:style w:type="paragraph" w:customStyle="1" w:styleId="Bass-Nr">
    <w:name w:val="Bass-Nr"/>
    <w:uiPriority w:val="99"/>
    <w:qFormat/>
    <w:pPr>
      <w:widowControl w:val="0"/>
      <w:suppressAutoHyphens w:val="0"/>
      <w:autoSpaceDE w:val="0"/>
      <w:autoSpaceDN w:val="0"/>
      <w:adjustRightInd w:val="0"/>
      <w:spacing w:line="200" w:lineRule="exact"/>
      <w:ind w:left="1" w:hanging="1"/>
    </w:pPr>
    <w:rPr>
      <w:rFonts w:ascii="Arial" w:hAnsi="Arial" w:cs="Arial"/>
      <w:b/>
      <w:color w:val="000000"/>
      <w:szCs w:val="24"/>
      <w:lang w:bidi="hi-IN"/>
    </w:rPr>
  </w:style>
  <w:style w:type="paragraph" w:customStyle="1" w:styleId="BASS-Nr-ABl">
    <w:name w:val="BASS-Nr-ABl"/>
    <w:uiPriority w:val="99"/>
    <w:qFormat/>
    <w:pPr>
      <w:widowControl w:val="0"/>
      <w:tabs>
        <w:tab w:val="left" w:pos="720"/>
        <w:tab w:val="left" w:pos="811"/>
      </w:tabs>
      <w:suppressAutoHyphens w:val="0"/>
      <w:autoSpaceDE w:val="0"/>
      <w:autoSpaceDN w:val="0"/>
      <w:adjustRightInd w:val="0"/>
      <w:spacing w:line="200" w:lineRule="exact"/>
      <w:ind w:left="908" w:hanging="908"/>
    </w:pPr>
    <w:rPr>
      <w:rFonts w:ascii="Arial" w:hAnsi="Arial" w:cs="Calibri"/>
      <w:b/>
      <w:color w:val="666666"/>
      <w:szCs w:val="24"/>
      <w:lang w:bidi="hi-IN"/>
    </w:rPr>
  </w:style>
  <w:style w:type="paragraph" w:customStyle="1" w:styleId="RLtabellenkopf90flweiss">
    <w:name w:val="RL_tabellenkopf_90_f_l_weiss"/>
    <w:uiPriority w:val="99"/>
    <w:qFormat/>
    <w:pPr>
      <w:widowControl w:val="0"/>
      <w:tabs>
        <w:tab w:val="left" w:pos="104"/>
        <w:tab w:val="left" w:pos="720"/>
      </w:tabs>
      <w:suppressAutoHyphens w:val="0"/>
      <w:autoSpaceDE w:val="0"/>
      <w:autoSpaceDN w:val="0"/>
      <w:adjustRightInd w:val="0"/>
      <w:spacing w:line="190" w:lineRule="exact"/>
      <w:ind w:left="1" w:hanging="1"/>
    </w:pPr>
    <w:rPr>
      <w:rFonts w:ascii="Arial" w:hAnsi="Arial" w:cs="Arial"/>
      <w:b/>
      <w:color w:val="FFFFFF"/>
      <w:sz w:val="18"/>
      <w:szCs w:val="24"/>
      <w:lang w:bidi="hi-IN"/>
    </w:rPr>
  </w:style>
  <w:style w:type="paragraph" w:customStyle="1" w:styleId="RVAnlagenpdfAnkerleer20">
    <w:name w:val="RV_Anlagen_pdf_Anker_leer_20"/>
    <w:uiPriority w:val="99"/>
    <w:qFormat/>
    <w:pPr>
      <w:widowControl w:val="0"/>
      <w:suppressAutoHyphens w:val="0"/>
      <w:autoSpaceDE w:val="0"/>
      <w:autoSpaceDN w:val="0"/>
      <w:adjustRightInd w:val="0"/>
      <w:spacing w:line="40" w:lineRule="exact"/>
      <w:ind w:left="1" w:hanging="1"/>
      <w:jc w:val="both"/>
    </w:pPr>
    <w:rPr>
      <w:rFonts w:ascii="Arial" w:hAnsi="Arial" w:cs="Calibri"/>
      <w:color w:val="000000"/>
      <w:sz w:val="4"/>
      <w:szCs w:val="24"/>
      <w:lang w:bidi="hi-IN"/>
    </w:rPr>
  </w:style>
  <w:style w:type="paragraph" w:customStyle="1" w:styleId="RVAnlagenabstandleer75">
    <w:name w:val="RV_Anlagenabstand_leer_75"/>
    <w:uiPriority w:val="99"/>
    <w:qFormat/>
    <w:pPr>
      <w:widowControl w:val="0"/>
      <w:suppressAutoHyphens w:val="0"/>
      <w:autoSpaceDE w:val="0"/>
      <w:autoSpaceDN w:val="0"/>
      <w:adjustRightInd w:val="0"/>
      <w:spacing w:before="40" w:after="20" w:line="130" w:lineRule="exact"/>
      <w:ind w:left="1" w:hanging="1"/>
      <w:jc w:val="both"/>
    </w:pPr>
    <w:rPr>
      <w:rFonts w:ascii="Arial" w:hAnsi="Arial" w:cs="Arial"/>
      <w:color w:val="000000"/>
      <w:sz w:val="13"/>
      <w:szCs w:val="24"/>
      <w:lang w:bidi="hi-IN"/>
    </w:rPr>
  </w:style>
  <w:style w:type="paragraph" w:customStyle="1" w:styleId="RVfliesstext175fb">
    <w:name w:val="RV_fliesstext_1_75_f_b"/>
    <w:uiPriority w:val="99"/>
    <w:qFormat/>
    <w:pPr>
      <w:widowControl w:val="0"/>
      <w:suppressAutoHyphens w:val="0"/>
      <w:autoSpaceDE w:val="0"/>
      <w:autoSpaceDN w:val="0"/>
      <w:adjustRightInd w:val="0"/>
      <w:spacing w:before="60" w:after="40" w:line="160" w:lineRule="exact"/>
      <w:ind w:left="1" w:hanging="1"/>
      <w:jc w:val="both"/>
    </w:pPr>
    <w:rPr>
      <w:rFonts w:ascii="Arial" w:hAnsi="Arial" w:cs="Calibri"/>
      <w:b/>
      <w:color w:val="000000"/>
      <w:sz w:val="15"/>
      <w:szCs w:val="24"/>
      <w:lang w:bidi="hi-IN"/>
    </w:rPr>
  </w:style>
  <w:style w:type="paragraph" w:customStyle="1" w:styleId="RVfliesstext175fl">
    <w:name w:val="RV_fliesstext_1_75_f_l"/>
    <w:uiPriority w:val="99"/>
    <w:qFormat/>
    <w:pPr>
      <w:widowControl w:val="0"/>
      <w:suppressAutoHyphens w:val="0"/>
      <w:autoSpaceDE w:val="0"/>
      <w:autoSpaceDN w:val="0"/>
      <w:adjustRightInd w:val="0"/>
      <w:spacing w:before="60" w:after="40" w:line="160" w:lineRule="exact"/>
      <w:ind w:left="1" w:hanging="1"/>
    </w:pPr>
    <w:rPr>
      <w:rFonts w:ascii="Arial" w:hAnsi="Arial" w:cs="Arial"/>
      <w:b/>
      <w:color w:val="000000"/>
      <w:sz w:val="15"/>
      <w:szCs w:val="24"/>
      <w:lang w:bidi="hi-IN"/>
    </w:rPr>
  </w:style>
  <w:style w:type="paragraph" w:customStyle="1" w:styleId="RVfliesstext175kb">
    <w:name w:val="RV_fliesstext_1_75_k_b"/>
    <w:uiPriority w:val="99"/>
    <w:qFormat/>
    <w:pPr>
      <w:widowControl w:val="0"/>
      <w:suppressAutoHyphens w:val="0"/>
      <w:autoSpaceDE w:val="0"/>
      <w:autoSpaceDN w:val="0"/>
      <w:adjustRightInd w:val="0"/>
      <w:spacing w:after="40" w:line="160" w:lineRule="exact"/>
      <w:ind w:left="1" w:hanging="1"/>
      <w:jc w:val="both"/>
    </w:pPr>
    <w:rPr>
      <w:rFonts w:ascii="Arial" w:hAnsi="Arial" w:cs="Calibri"/>
      <w:i/>
      <w:color w:val="000000"/>
      <w:sz w:val="15"/>
      <w:szCs w:val="24"/>
      <w:lang w:bidi="hi-IN"/>
    </w:rPr>
  </w:style>
  <w:style w:type="paragraph" w:customStyle="1" w:styleId="RVfliesstext175nb">
    <w:name w:val="RV_fliesstext_1_75_n_b"/>
    <w:uiPriority w:val="99"/>
    <w:qFormat/>
    <w:pPr>
      <w:widowControl w:val="0"/>
      <w:suppressAutoHyphens w:val="0"/>
      <w:autoSpaceDE w:val="0"/>
      <w:autoSpaceDN w:val="0"/>
      <w:adjustRightInd w:val="0"/>
      <w:spacing w:before="60" w:after="40" w:line="160" w:lineRule="exact"/>
      <w:ind w:left="1" w:hanging="1"/>
      <w:jc w:val="both"/>
    </w:pPr>
    <w:rPr>
      <w:rFonts w:ascii="Arial" w:hAnsi="Arial" w:cs="Arial"/>
      <w:color w:val="000000"/>
      <w:sz w:val="15"/>
      <w:szCs w:val="24"/>
      <w:lang w:bidi="hi-IN"/>
    </w:rPr>
  </w:style>
  <w:style w:type="paragraph" w:customStyle="1" w:styleId="RVfliesstext175nl">
    <w:name w:val="RV_fliesstext_1_75_n_l"/>
    <w:uiPriority w:val="99"/>
    <w:qFormat/>
    <w:pPr>
      <w:widowControl w:val="0"/>
      <w:suppressAutoHyphens w:val="0"/>
      <w:autoSpaceDE w:val="0"/>
      <w:autoSpaceDN w:val="0"/>
      <w:adjustRightInd w:val="0"/>
      <w:spacing w:before="40" w:after="20" w:line="150" w:lineRule="exact"/>
      <w:ind w:left="1" w:hanging="1"/>
    </w:pPr>
    <w:rPr>
      <w:rFonts w:ascii="Arial" w:hAnsi="Arial" w:cs="Calibri"/>
      <w:color w:val="000000"/>
      <w:sz w:val="15"/>
      <w:szCs w:val="24"/>
      <w:lang w:bidi="hi-IN"/>
    </w:rPr>
  </w:style>
  <w:style w:type="paragraph" w:customStyle="1" w:styleId="RVFudfnote160kb">
    <w:name w:val="RV_Fußdfnote_1_60_k_b"/>
    <w:uiPriority w:val="99"/>
    <w:qFormat/>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hAnsi="Arial" w:cs="Arial"/>
      <w:i/>
      <w:color w:val="000000"/>
      <w:sz w:val="12"/>
      <w:szCs w:val="24"/>
      <w:lang w:bidi="hi-IN"/>
    </w:rPr>
  </w:style>
  <w:style w:type="paragraph" w:customStyle="1" w:styleId="RVFudfnote160nb">
    <w:name w:val="RV_Fußdfnote_1_60_n_b"/>
    <w:uiPriority w:val="99"/>
    <w:qFormat/>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hAnsi="Arial" w:cs="Calibri"/>
      <w:color w:val="000000"/>
      <w:sz w:val="12"/>
      <w:szCs w:val="24"/>
      <w:lang w:bidi="hi-IN"/>
    </w:rPr>
  </w:style>
  <w:style w:type="paragraph" w:customStyle="1" w:styleId="RVliste3u120nb">
    <w:name w:val="RV_liste_3u_120_n_b"/>
    <w:uiPriority w:val="99"/>
    <w:qFormat/>
    <w:pPr>
      <w:widowControl w:val="0"/>
      <w:tabs>
        <w:tab w:val="left" w:pos="454"/>
        <w:tab w:val="left" w:pos="720"/>
      </w:tabs>
      <w:suppressAutoHyphens w:val="0"/>
      <w:autoSpaceDE w:val="0"/>
      <w:autoSpaceDN w:val="0"/>
      <w:adjustRightInd w:val="0"/>
      <w:spacing w:after="60" w:line="280" w:lineRule="exact"/>
      <w:ind w:left="455" w:hanging="455"/>
      <w:jc w:val="both"/>
    </w:pPr>
    <w:rPr>
      <w:rFonts w:ascii="Arial" w:hAnsi="Arial" w:cs="Arial"/>
      <w:color w:val="000000"/>
      <w:sz w:val="24"/>
      <w:szCs w:val="24"/>
      <w:lang w:bidi="hi-IN"/>
    </w:rPr>
  </w:style>
  <w:style w:type="paragraph" w:customStyle="1" w:styleId="RVliste3u175nb">
    <w:name w:val="RV_liste_3u_1_75_n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hAnsi="Arial" w:cs="Calibri"/>
      <w:color w:val="000000"/>
      <w:sz w:val="15"/>
      <w:szCs w:val="24"/>
      <w:lang w:bidi="hi-IN"/>
    </w:rPr>
  </w:style>
  <w:style w:type="paragraph" w:customStyle="1" w:styleId="RVliste3u75fb">
    <w:name w:val="RV_liste_3u_75_f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hAnsi="Arial" w:cs="Arial"/>
      <w:b/>
      <w:color w:val="000000"/>
      <w:sz w:val="15"/>
      <w:szCs w:val="24"/>
      <w:lang w:bidi="hi-IN"/>
    </w:rPr>
  </w:style>
  <w:style w:type="paragraph" w:customStyle="1" w:styleId="RVliste3u75nb">
    <w:name w:val="RV_liste_3u_75_n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hAnsi="Arial" w:cs="Calibri"/>
      <w:color w:val="000000"/>
      <w:sz w:val="15"/>
      <w:szCs w:val="24"/>
      <w:lang w:bidi="hi-IN"/>
    </w:rPr>
  </w:style>
  <w:style w:type="paragraph" w:customStyle="1" w:styleId="RVliste3u75nl">
    <w:name w:val="RV_liste_3u_75_n_l"/>
    <w:uiPriority w:val="99"/>
    <w:qFormat/>
    <w:pPr>
      <w:widowControl w:val="0"/>
      <w:tabs>
        <w:tab w:val="left" w:pos="170"/>
        <w:tab w:val="left" w:pos="720"/>
      </w:tabs>
      <w:suppressAutoHyphens w:val="0"/>
      <w:autoSpaceDE w:val="0"/>
      <w:autoSpaceDN w:val="0"/>
      <w:adjustRightInd w:val="0"/>
      <w:spacing w:after="40" w:line="160" w:lineRule="exact"/>
      <w:ind w:left="171" w:hanging="171"/>
    </w:pPr>
    <w:rPr>
      <w:rFonts w:ascii="Arial" w:hAnsi="Arial" w:cs="Arial"/>
      <w:color w:val="000000"/>
      <w:sz w:val="15"/>
      <w:szCs w:val="24"/>
      <w:lang w:bidi="hi-IN"/>
    </w:rPr>
  </w:style>
  <w:style w:type="paragraph" w:customStyle="1" w:styleId="RVredhinweis">
    <w:name w:val="RV_red_hinweis"/>
    <w:uiPriority w:val="99"/>
    <w:qFormat/>
    <w:pPr>
      <w:widowControl w:val="0"/>
      <w:suppressAutoHyphens w:val="0"/>
      <w:autoSpaceDE w:val="0"/>
      <w:autoSpaceDN w:val="0"/>
      <w:adjustRightInd w:val="0"/>
      <w:spacing w:line="170" w:lineRule="exact"/>
      <w:ind w:left="1" w:hanging="1"/>
    </w:pPr>
    <w:rPr>
      <w:rFonts w:ascii="Arial" w:hAnsi="Arial" w:cs="Calibri"/>
      <w:i/>
      <w:color w:val="000000"/>
      <w:sz w:val="15"/>
      <w:szCs w:val="24"/>
      <w:lang w:bidi="hi-IN"/>
    </w:rPr>
  </w:style>
  <w:style w:type="paragraph" w:customStyle="1" w:styleId="RVService120flueber-alle-Spalten">
    <w:name w:val="RV_Service_120_f_l_ueber-alle-Spalten"/>
    <w:uiPriority w:val="99"/>
    <w:qFormat/>
    <w:pPr>
      <w:widowControl w:val="0"/>
      <w:tabs>
        <w:tab w:val="left" w:pos="283"/>
        <w:tab w:val="left" w:pos="720"/>
      </w:tabs>
      <w:suppressAutoHyphens w:val="0"/>
      <w:autoSpaceDE w:val="0"/>
      <w:autoSpaceDN w:val="0"/>
      <w:adjustRightInd w:val="0"/>
      <w:spacing w:after="80" w:line="240" w:lineRule="exact"/>
      <w:ind w:left="284" w:hanging="284"/>
    </w:pPr>
    <w:rPr>
      <w:rFonts w:ascii="Arial" w:hAnsi="Arial" w:cs="Arial"/>
      <w:b/>
      <w:color w:val="000000"/>
      <w:sz w:val="24"/>
      <w:szCs w:val="24"/>
      <w:lang w:bidi="hi-IN"/>
    </w:rPr>
  </w:style>
  <w:style w:type="paragraph" w:customStyle="1" w:styleId="RVService180flueber-alle-Spalten">
    <w:name w:val="RV_Service_180_f_l_ueber-alle-Spalten"/>
    <w:uiPriority w:val="99"/>
    <w:qFormat/>
    <w:pPr>
      <w:widowControl w:val="0"/>
      <w:suppressAutoHyphens w:val="0"/>
      <w:autoSpaceDE w:val="0"/>
      <w:autoSpaceDN w:val="0"/>
      <w:adjustRightInd w:val="0"/>
      <w:spacing w:before="180" w:after="180" w:line="360" w:lineRule="exact"/>
      <w:ind w:left="1" w:hanging="1"/>
    </w:pPr>
    <w:rPr>
      <w:rFonts w:ascii="Arial" w:hAnsi="Arial" w:cs="Calibri"/>
      <w:b/>
      <w:color w:val="000000"/>
      <w:sz w:val="36"/>
      <w:szCs w:val="24"/>
      <w:lang w:bidi="hi-IN"/>
    </w:rPr>
  </w:style>
  <w:style w:type="paragraph" w:customStyle="1" w:styleId="RVService75nlueber-alle-Spalten">
    <w:name w:val="RV_Service_75_n_l_ueber-alle-Spalten"/>
    <w:uiPriority w:val="99"/>
    <w:qFormat/>
    <w:pPr>
      <w:widowControl w:val="0"/>
      <w:suppressAutoHyphens w:val="0"/>
      <w:autoSpaceDE w:val="0"/>
      <w:autoSpaceDN w:val="0"/>
      <w:adjustRightInd w:val="0"/>
      <w:spacing w:before="60" w:after="40" w:line="160" w:lineRule="exact"/>
      <w:ind w:left="1" w:hanging="1"/>
    </w:pPr>
    <w:rPr>
      <w:rFonts w:ascii="Arial" w:hAnsi="Arial" w:cs="Arial"/>
      <w:color w:val="000000"/>
      <w:sz w:val="15"/>
      <w:szCs w:val="24"/>
      <w:lang w:bidi="hi-IN"/>
    </w:rPr>
  </w:style>
  <w:style w:type="paragraph" w:customStyle="1" w:styleId="RVSpaltenbeginnleer20">
    <w:name w:val="RV_Spaltenbeginn_leer_20"/>
    <w:uiPriority w:val="99"/>
    <w:qFormat/>
    <w:pPr>
      <w:widowControl w:val="0"/>
      <w:suppressAutoHyphens w:val="0"/>
      <w:autoSpaceDE w:val="0"/>
      <w:autoSpaceDN w:val="0"/>
      <w:adjustRightInd w:val="0"/>
      <w:spacing w:line="28432" w:lineRule="atLeast"/>
      <w:ind w:left="1" w:hanging="1"/>
      <w:jc w:val="both"/>
    </w:pPr>
    <w:rPr>
      <w:rFonts w:ascii="Arial" w:hAnsi="Arial" w:cs="Calibri"/>
      <w:color w:val="000000"/>
      <w:sz w:val="4"/>
      <w:szCs w:val="24"/>
      <w:lang w:bidi="hi-IN"/>
    </w:rPr>
  </w:style>
  <w:style w:type="paragraph" w:customStyle="1" w:styleId="RVstruktur120fl">
    <w:name w:val="RV_struktur_120_f_l"/>
    <w:uiPriority w:val="99"/>
    <w:qFormat/>
    <w:pPr>
      <w:widowControl w:val="0"/>
      <w:suppressAutoHyphens w:val="0"/>
      <w:autoSpaceDE w:val="0"/>
      <w:autoSpaceDN w:val="0"/>
      <w:adjustRightInd w:val="0"/>
      <w:spacing w:before="120" w:after="120" w:line="240" w:lineRule="exact"/>
      <w:ind w:left="1" w:hanging="1"/>
    </w:pPr>
    <w:rPr>
      <w:rFonts w:ascii="Arial" w:hAnsi="Arial" w:cs="Arial"/>
      <w:b/>
      <w:color w:val="000000"/>
      <w:sz w:val="24"/>
      <w:szCs w:val="24"/>
      <w:lang w:bidi="hi-IN"/>
    </w:rPr>
  </w:style>
  <w:style w:type="paragraph" w:customStyle="1" w:styleId="RVstruktur180fl">
    <w:name w:val="RV_struktur_180_f_l"/>
    <w:uiPriority w:val="99"/>
    <w:qFormat/>
    <w:pPr>
      <w:widowControl w:val="0"/>
      <w:suppressAutoHyphens w:val="0"/>
      <w:autoSpaceDE w:val="0"/>
      <w:autoSpaceDN w:val="0"/>
      <w:adjustRightInd w:val="0"/>
      <w:spacing w:before="180" w:after="180" w:line="360" w:lineRule="exact"/>
      <w:ind w:left="1" w:hanging="1"/>
    </w:pPr>
    <w:rPr>
      <w:rFonts w:ascii="Arial" w:hAnsi="Arial" w:cs="Calibri"/>
      <w:b/>
      <w:color w:val="000000"/>
      <w:sz w:val="36"/>
      <w:szCs w:val="24"/>
      <w:lang w:bidi="hi-IN"/>
    </w:rPr>
  </w:style>
  <w:style w:type="paragraph" w:customStyle="1" w:styleId="RVstruktur180fz">
    <w:name w:val="RV_struktur_180_f_z"/>
    <w:uiPriority w:val="99"/>
    <w:qFormat/>
    <w:pPr>
      <w:widowControl w:val="0"/>
      <w:suppressAutoHyphens w:val="0"/>
      <w:autoSpaceDE w:val="0"/>
      <w:autoSpaceDN w:val="0"/>
      <w:adjustRightInd w:val="0"/>
      <w:spacing w:before="180" w:after="180" w:line="360" w:lineRule="exact"/>
      <w:ind w:left="1" w:hanging="1"/>
      <w:jc w:val="center"/>
    </w:pPr>
    <w:rPr>
      <w:rFonts w:ascii="Arial" w:hAnsi="Arial" w:cs="Arial"/>
      <w:b/>
      <w:color w:val="000000"/>
      <w:sz w:val="36"/>
      <w:szCs w:val="24"/>
      <w:lang w:bidi="hi-IN"/>
    </w:rPr>
  </w:style>
  <w:style w:type="paragraph" w:customStyle="1" w:styleId="RVstruktur220fz">
    <w:name w:val="RV_struktur_220_f_z"/>
    <w:uiPriority w:val="99"/>
    <w:qFormat/>
    <w:pPr>
      <w:widowControl w:val="0"/>
      <w:suppressAutoHyphens w:val="0"/>
      <w:autoSpaceDE w:val="0"/>
      <w:autoSpaceDN w:val="0"/>
      <w:adjustRightInd w:val="0"/>
      <w:spacing w:before="220" w:after="220" w:line="440" w:lineRule="exact"/>
      <w:ind w:left="1" w:hanging="1"/>
      <w:jc w:val="center"/>
    </w:pPr>
    <w:rPr>
      <w:rFonts w:ascii="Arial" w:hAnsi="Arial" w:cs="Calibri"/>
      <w:b/>
      <w:color w:val="000000"/>
      <w:sz w:val="44"/>
      <w:szCs w:val="24"/>
      <w:lang w:bidi="hi-IN"/>
    </w:rPr>
  </w:style>
  <w:style w:type="paragraph" w:customStyle="1" w:styleId="RVstruktur360fz">
    <w:name w:val="RV_struktur_360_f_z"/>
    <w:uiPriority w:val="99"/>
    <w:qFormat/>
    <w:pPr>
      <w:widowControl w:val="0"/>
      <w:suppressAutoHyphens w:val="0"/>
      <w:autoSpaceDE w:val="0"/>
      <w:autoSpaceDN w:val="0"/>
      <w:adjustRightInd w:val="0"/>
      <w:spacing w:after="100" w:line="720" w:lineRule="exact"/>
      <w:ind w:left="1" w:hanging="1"/>
      <w:jc w:val="center"/>
    </w:pPr>
    <w:rPr>
      <w:rFonts w:ascii="Arial" w:hAnsi="Arial" w:cs="Arial"/>
      <w:b/>
      <w:color w:val="000000"/>
      <w:sz w:val="72"/>
      <w:szCs w:val="24"/>
      <w:lang w:bidi="hi-IN"/>
    </w:rPr>
  </w:style>
  <w:style w:type="paragraph" w:customStyle="1" w:styleId="RVstruktur90fl">
    <w:name w:val="RV_struktur_90_f_l"/>
    <w:uiPriority w:val="99"/>
    <w:qFormat/>
    <w:pPr>
      <w:widowControl w:val="0"/>
      <w:suppressAutoHyphens w:val="0"/>
      <w:autoSpaceDE w:val="0"/>
      <w:autoSpaceDN w:val="0"/>
      <w:adjustRightInd w:val="0"/>
      <w:spacing w:before="60" w:after="40" w:line="180" w:lineRule="exact"/>
      <w:ind w:left="1" w:hanging="1"/>
    </w:pPr>
    <w:rPr>
      <w:rFonts w:ascii="Arial" w:hAnsi="Arial" w:cs="Calibri"/>
      <w:b/>
      <w:color w:val="000000"/>
      <w:sz w:val="18"/>
      <w:szCs w:val="24"/>
      <w:lang w:bidi="hi-IN"/>
    </w:rPr>
  </w:style>
  <w:style w:type="paragraph" w:customStyle="1" w:styleId="RVtabelle1-70nfm">
    <w:name w:val="RV_tabelle_1-70_n_f_m"/>
    <w:uiPriority w:val="99"/>
    <w:qFormat/>
    <w:pPr>
      <w:widowControl w:val="0"/>
      <w:tabs>
        <w:tab w:val="left" w:pos="170"/>
        <w:tab w:val="left" w:pos="720"/>
      </w:tabs>
      <w:suppressAutoHyphens w:val="0"/>
      <w:autoSpaceDE w:val="0"/>
      <w:autoSpaceDN w:val="0"/>
      <w:adjustRightInd w:val="0"/>
      <w:spacing w:after="20" w:line="140" w:lineRule="exact"/>
      <w:ind w:left="1" w:hanging="1"/>
      <w:jc w:val="both"/>
    </w:pPr>
    <w:rPr>
      <w:rFonts w:ascii="Arial" w:hAnsi="Arial" w:cs="Arial"/>
      <w:color w:val="000000"/>
      <w:sz w:val="14"/>
      <w:szCs w:val="24"/>
      <w:lang w:bidi="hi-IN"/>
    </w:rPr>
  </w:style>
  <w:style w:type="paragraph" w:customStyle="1" w:styleId="RVtabelle155fl">
    <w:name w:val="RV_tabelle_1_55_f_l"/>
    <w:uiPriority w:val="99"/>
    <w:qFormat/>
    <w:pPr>
      <w:widowControl w:val="0"/>
      <w:suppressAutoHyphens w:val="0"/>
      <w:autoSpaceDE w:val="0"/>
      <w:autoSpaceDN w:val="0"/>
      <w:adjustRightInd w:val="0"/>
      <w:spacing w:line="110" w:lineRule="exact"/>
      <w:ind w:left="1" w:hanging="1"/>
    </w:pPr>
    <w:rPr>
      <w:rFonts w:ascii="Arial" w:hAnsi="Arial" w:cs="Calibri"/>
      <w:b/>
      <w:color w:val="000000"/>
      <w:w w:val="95"/>
      <w:sz w:val="11"/>
      <w:szCs w:val="24"/>
      <w:lang w:bidi="hi-IN"/>
    </w:rPr>
  </w:style>
  <w:style w:type="paragraph" w:customStyle="1" w:styleId="RVtabelle155nlm">
    <w:name w:val="RV_tabelle_1_55_n_l_m"/>
    <w:uiPriority w:val="99"/>
    <w:qFormat/>
    <w:pPr>
      <w:widowControl w:val="0"/>
      <w:tabs>
        <w:tab w:val="left" w:pos="170"/>
        <w:tab w:val="left" w:pos="720"/>
      </w:tabs>
      <w:suppressAutoHyphens w:val="0"/>
      <w:autoSpaceDE w:val="0"/>
      <w:autoSpaceDN w:val="0"/>
      <w:adjustRightInd w:val="0"/>
      <w:spacing w:line="110" w:lineRule="exact"/>
      <w:ind w:left="1" w:hanging="1"/>
      <w:jc w:val="both"/>
    </w:pPr>
    <w:rPr>
      <w:rFonts w:ascii="Arial" w:hAnsi="Arial" w:cs="Arial"/>
      <w:color w:val="000000"/>
      <w:sz w:val="11"/>
      <w:szCs w:val="24"/>
      <w:lang w:bidi="hi-IN"/>
    </w:rPr>
  </w:style>
  <w:style w:type="paragraph" w:customStyle="1" w:styleId="RVtabelle160fl">
    <w:name w:val="RV_tabelle_1_60_f_l"/>
    <w:uiPriority w:val="99"/>
    <w:qFormat/>
    <w:pPr>
      <w:widowControl w:val="0"/>
      <w:suppressAutoHyphens w:val="0"/>
      <w:autoSpaceDE w:val="0"/>
      <w:autoSpaceDN w:val="0"/>
      <w:adjustRightInd w:val="0"/>
      <w:spacing w:line="120" w:lineRule="exact"/>
      <w:ind w:left="1" w:hanging="1"/>
    </w:pPr>
    <w:rPr>
      <w:rFonts w:ascii="Arial" w:hAnsi="Arial" w:cs="Calibri"/>
      <w:b/>
      <w:color w:val="000000"/>
      <w:sz w:val="12"/>
      <w:szCs w:val="24"/>
      <w:lang w:bidi="hi-IN"/>
    </w:rPr>
  </w:style>
  <w:style w:type="paragraph" w:customStyle="1" w:styleId="RVtabelle160nlm">
    <w:name w:val="RV_tabelle_1_60_n_l_m"/>
    <w:uiPriority w:val="99"/>
    <w:qFormat/>
    <w:pPr>
      <w:widowControl w:val="0"/>
      <w:tabs>
        <w:tab w:val="left" w:pos="170"/>
        <w:tab w:val="left" w:pos="720"/>
      </w:tabs>
      <w:suppressAutoHyphens w:val="0"/>
      <w:autoSpaceDE w:val="0"/>
      <w:autoSpaceDN w:val="0"/>
      <w:adjustRightInd w:val="0"/>
      <w:spacing w:after="20" w:line="120" w:lineRule="exact"/>
      <w:ind w:left="1" w:hanging="1"/>
      <w:jc w:val="both"/>
    </w:pPr>
    <w:rPr>
      <w:rFonts w:ascii="Arial" w:hAnsi="Arial" w:cs="Arial"/>
      <w:color w:val="000000"/>
      <w:sz w:val="12"/>
      <w:szCs w:val="24"/>
      <w:lang w:bidi="hi-IN"/>
    </w:rPr>
  </w:style>
  <w:style w:type="paragraph" w:customStyle="1" w:styleId="RVtabelle75fb">
    <w:name w:val="RV_tabelle_75_f_b"/>
    <w:uiPriority w:val="99"/>
    <w:qFormat/>
    <w:pPr>
      <w:widowControl w:val="0"/>
      <w:suppressAutoHyphens w:val="0"/>
      <w:autoSpaceDE w:val="0"/>
      <w:autoSpaceDN w:val="0"/>
      <w:adjustRightInd w:val="0"/>
      <w:spacing w:before="60" w:after="40" w:line="160" w:lineRule="exact"/>
      <w:ind w:left="1" w:hanging="1"/>
      <w:jc w:val="both"/>
    </w:pPr>
    <w:rPr>
      <w:rFonts w:ascii="Arial" w:hAnsi="Arial" w:cs="Calibri"/>
      <w:b/>
      <w:color w:val="000000"/>
      <w:sz w:val="15"/>
      <w:szCs w:val="24"/>
      <w:lang w:bidi="hi-IN"/>
    </w:rPr>
  </w:style>
  <w:style w:type="paragraph" w:customStyle="1" w:styleId="RVtabelle75fr">
    <w:name w:val="RV_tabelle_75_f_r"/>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hAnsi="Arial" w:cs="Arial"/>
      <w:b/>
      <w:color w:val="000000"/>
      <w:sz w:val="15"/>
      <w:szCs w:val="24"/>
      <w:lang w:bidi="hi-IN"/>
    </w:rPr>
  </w:style>
  <w:style w:type="paragraph" w:customStyle="1" w:styleId="RVtabelle75frueber-alle-spalten">
    <w:name w:val="RV_tabelle_75_f_r_ueber-alle-spalten"/>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hAnsi="Arial" w:cs="Calibri"/>
      <w:b/>
      <w:color w:val="000000"/>
      <w:sz w:val="15"/>
      <w:szCs w:val="24"/>
      <w:lang w:bidi="hi-IN"/>
    </w:rPr>
  </w:style>
  <w:style w:type="paragraph" w:customStyle="1" w:styleId="RVtabelle75fz">
    <w:name w:val="RV_tabelle_75_f_z"/>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hAnsi="Arial" w:cs="Arial"/>
      <w:b/>
      <w:color w:val="000000"/>
      <w:sz w:val="15"/>
      <w:szCs w:val="24"/>
      <w:lang w:bidi="hi-IN"/>
    </w:rPr>
  </w:style>
  <w:style w:type="paragraph" w:customStyle="1" w:styleId="RVtabelle75fzm">
    <w:name w:val="RV_tabelle_75_f_z_m"/>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hAnsi="Arial" w:cs="Calibri"/>
      <w:b/>
      <w:color w:val="000000"/>
      <w:sz w:val="15"/>
      <w:szCs w:val="24"/>
      <w:lang w:bidi="hi-IN"/>
    </w:rPr>
  </w:style>
  <w:style w:type="paragraph" w:customStyle="1" w:styleId="RVtabelle75nl">
    <w:name w:val="RV_tabelle_75_n_l"/>
    <w:uiPriority w:val="99"/>
    <w:qFormat/>
    <w:pPr>
      <w:widowControl w:val="0"/>
      <w:suppressAutoHyphens w:val="0"/>
      <w:autoSpaceDE w:val="0"/>
      <w:autoSpaceDN w:val="0"/>
      <w:adjustRightInd w:val="0"/>
      <w:spacing w:before="40" w:after="20" w:line="150" w:lineRule="exact"/>
      <w:ind w:left="1" w:hanging="1"/>
    </w:pPr>
    <w:rPr>
      <w:rFonts w:ascii="Arial" w:hAnsi="Arial" w:cs="Arial"/>
      <w:color w:val="000000"/>
      <w:sz w:val="15"/>
      <w:szCs w:val="24"/>
      <w:lang w:bidi="hi-IN"/>
    </w:rPr>
  </w:style>
  <w:style w:type="paragraph" w:customStyle="1" w:styleId="RVtabelle75nr">
    <w:name w:val="RV_tabelle_75_n_r"/>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hAnsi="Arial" w:cs="Calibri"/>
      <w:color w:val="000000"/>
      <w:sz w:val="15"/>
      <w:szCs w:val="24"/>
      <w:lang w:bidi="hi-IN"/>
    </w:rPr>
  </w:style>
  <w:style w:type="paragraph" w:customStyle="1" w:styleId="RVtabelle75nz">
    <w:name w:val="RV_tabelle_75_n_z"/>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hAnsi="Arial" w:cs="Arial"/>
      <w:color w:val="000000"/>
      <w:sz w:val="15"/>
      <w:szCs w:val="24"/>
      <w:lang w:bidi="hi-IN"/>
    </w:rPr>
  </w:style>
  <w:style w:type="paragraph" w:customStyle="1" w:styleId="RVtabelle75nzm">
    <w:name w:val="RV_tabelle_75_n_z_m"/>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hAnsi="Arial" w:cs="Calibri"/>
      <w:color w:val="000000"/>
      <w:sz w:val="15"/>
      <w:szCs w:val="24"/>
      <w:lang w:val="en-US" w:bidi="hi-IN"/>
    </w:rPr>
  </w:style>
  <w:style w:type="paragraph" w:customStyle="1" w:styleId="RVtabellenanker">
    <w:name w:val="RV_tabellenanker"/>
    <w:uiPriority w:val="99"/>
    <w:qFormat/>
    <w:pPr>
      <w:widowControl w:val="0"/>
      <w:suppressAutoHyphens w:val="0"/>
      <w:autoSpaceDE w:val="0"/>
      <w:autoSpaceDN w:val="0"/>
      <w:adjustRightInd w:val="0"/>
      <w:spacing w:line="150" w:lineRule="exact"/>
      <w:ind w:left="1" w:hanging="1"/>
    </w:pPr>
    <w:rPr>
      <w:rFonts w:ascii="Arial" w:hAnsi="Arial" w:cs="Arial"/>
      <w:color w:val="000000"/>
      <w:sz w:val="15"/>
      <w:szCs w:val="24"/>
      <w:lang w:bidi="hi-IN"/>
    </w:rPr>
  </w:style>
  <w:style w:type="paragraph" w:customStyle="1" w:styleId="RVtabellenkopf100fl">
    <w:name w:val="RV_tabellenkopf_100_f_l"/>
    <w:uiPriority w:val="99"/>
    <w:qFormat/>
    <w:pPr>
      <w:widowControl w:val="0"/>
      <w:suppressAutoHyphens w:val="0"/>
      <w:autoSpaceDE w:val="0"/>
      <w:autoSpaceDN w:val="0"/>
      <w:adjustRightInd w:val="0"/>
      <w:spacing w:before="60" w:after="40" w:line="220" w:lineRule="exact"/>
      <w:ind w:left="1" w:hanging="1"/>
    </w:pPr>
    <w:rPr>
      <w:rFonts w:ascii="Arial" w:hAnsi="Arial" w:cs="Calibri"/>
      <w:b/>
      <w:color w:val="000000"/>
      <w:szCs w:val="24"/>
      <w:lang w:bidi="hi-IN"/>
    </w:rPr>
  </w:style>
  <w:style w:type="paragraph" w:customStyle="1" w:styleId="RVtabellenunterschrift">
    <w:name w:val="RV_tabellenunterschrift"/>
    <w:uiPriority w:val="99"/>
    <w:qFormat/>
    <w:pPr>
      <w:widowControl w:val="0"/>
      <w:suppressAutoHyphens w:val="0"/>
      <w:autoSpaceDE w:val="0"/>
      <w:autoSpaceDN w:val="0"/>
      <w:adjustRightInd w:val="0"/>
      <w:spacing w:before="40" w:after="20" w:line="130" w:lineRule="exact"/>
      <w:ind w:left="1" w:hanging="1"/>
      <w:jc w:val="both"/>
    </w:pPr>
    <w:rPr>
      <w:rFonts w:ascii="Arial" w:hAnsi="Arial" w:cs="Arial"/>
      <w:i/>
      <w:color w:val="000000"/>
      <w:sz w:val="13"/>
      <w:szCs w:val="24"/>
      <w:lang w:bidi="hi-IN"/>
    </w:rPr>
  </w:style>
  <w:style w:type="paragraph" w:customStyle="1" w:styleId="RVtabellenunterschriftanfang">
    <w:name w:val="RV_tabellenunterschrift_anfang"/>
    <w:uiPriority w:val="99"/>
    <w:qFormat/>
    <w:pPr>
      <w:widowControl w:val="0"/>
      <w:suppressAutoHyphens w:val="0"/>
      <w:autoSpaceDE w:val="0"/>
      <w:autoSpaceDN w:val="0"/>
      <w:adjustRightInd w:val="0"/>
      <w:spacing w:before="40" w:after="20" w:line="130" w:lineRule="exact"/>
      <w:ind w:left="1" w:hanging="1"/>
      <w:jc w:val="both"/>
    </w:pPr>
    <w:rPr>
      <w:rFonts w:ascii="Arial" w:hAnsi="Arial" w:cs="Calibri"/>
      <w:i/>
      <w:color w:val="000000"/>
      <w:sz w:val="13"/>
      <w:szCs w:val="24"/>
      <w:lang w:bidi="hi-IN"/>
    </w:rPr>
  </w:style>
  <w:style w:type="paragraph" w:customStyle="1" w:styleId="RVtabellenfcberschrift">
    <w:name w:val="RV_tabellenüfcberschrift"/>
    <w:uiPriority w:val="99"/>
    <w:qFormat/>
    <w:pPr>
      <w:widowControl w:val="0"/>
      <w:tabs>
        <w:tab w:val="left" w:pos="104"/>
        <w:tab w:val="left" w:pos="720"/>
      </w:tabs>
      <w:suppressAutoHyphens w:val="0"/>
      <w:autoSpaceDE w:val="0"/>
      <w:autoSpaceDN w:val="0"/>
      <w:adjustRightInd w:val="0"/>
      <w:spacing w:before="80" w:after="40" w:line="150" w:lineRule="exact"/>
      <w:ind w:left="1" w:hanging="1"/>
      <w:jc w:val="center"/>
    </w:pPr>
    <w:rPr>
      <w:rFonts w:ascii="Arial" w:hAnsi="Arial" w:cs="Arial"/>
      <w:b/>
      <w:color w:val="000000"/>
      <w:sz w:val="15"/>
      <w:szCs w:val="24"/>
      <w:lang w:bidi="hi-IN"/>
    </w:rPr>
  </w:style>
  <w:style w:type="paragraph" w:customStyle="1" w:styleId="RVueberschrift1100fl">
    <w:name w:val="RV_ueberschrift_1_100_f_l"/>
    <w:uiPriority w:val="99"/>
    <w:qFormat/>
    <w:pPr>
      <w:widowControl w:val="0"/>
      <w:suppressAutoHyphens w:val="0"/>
      <w:autoSpaceDE w:val="0"/>
      <w:autoSpaceDN w:val="0"/>
      <w:adjustRightInd w:val="0"/>
      <w:spacing w:before="60" w:after="40" w:line="220" w:lineRule="exact"/>
      <w:ind w:left="1" w:hanging="1"/>
    </w:pPr>
    <w:rPr>
      <w:rFonts w:ascii="Arial" w:hAnsi="Arial" w:cs="Calibri"/>
      <w:b/>
      <w:color w:val="000000"/>
      <w:szCs w:val="24"/>
      <w:lang w:bidi="hi-IN"/>
    </w:rPr>
  </w:style>
  <w:style w:type="paragraph" w:customStyle="1" w:styleId="RVueberschrift1100fr">
    <w:name w:val="RV_ueberschrift_1_100_f_r"/>
    <w:uiPriority w:val="99"/>
    <w:qFormat/>
    <w:pPr>
      <w:widowControl w:val="0"/>
      <w:suppressAutoHyphens w:val="0"/>
      <w:autoSpaceDE w:val="0"/>
      <w:autoSpaceDN w:val="0"/>
      <w:adjustRightInd w:val="0"/>
      <w:spacing w:before="60" w:after="40" w:line="220" w:lineRule="exact"/>
      <w:ind w:left="1" w:hanging="1"/>
      <w:jc w:val="right"/>
    </w:pPr>
    <w:rPr>
      <w:rFonts w:ascii="Arial" w:hAnsi="Arial" w:cs="Arial"/>
      <w:b/>
      <w:color w:val="000000"/>
      <w:szCs w:val="24"/>
      <w:lang w:bidi="hi-IN"/>
    </w:rPr>
  </w:style>
  <w:style w:type="paragraph" w:customStyle="1" w:styleId="RVueberschrift1100fz">
    <w:name w:val="RV_ueberschrift_1_100_f_z"/>
    <w:uiPriority w:val="99"/>
    <w:qFormat/>
    <w:pPr>
      <w:widowControl w:val="0"/>
      <w:suppressAutoHyphens w:val="0"/>
      <w:autoSpaceDE w:val="0"/>
      <w:autoSpaceDN w:val="0"/>
      <w:adjustRightInd w:val="0"/>
      <w:spacing w:before="60" w:after="40" w:line="220" w:lineRule="exact"/>
      <w:ind w:left="1" w:hanging="1"/>
      <w:jc w:val="center"/>
    </w:pPr>
    <w:rPr>
      <w:rFonts w:ascii="Arial" w:hAnsi="Arial" w:cs="Calibri"/>
      <w:b/>
      <w:color w:val="000000"/>
      <w:szCs w:val="24"/>
      <w:lang w:bidi="hi-IN"/>
    </w:rPr>
  </w:style>
  <w:style w:type="paragraph" w:customStyle="1" w:styleId="RVueberschrift275nul">
    <w:name w:val="RV_ueberschrift_2_75_nu_l"/>
    <w:uiPriority w:val="99"/>
    <w:qFormat/>
    <w:pPr>
      <w:widowControl w:val="0"/>
      <w:suppressAutoHyphens w:val="0"/>
      <w:autoSpaceDE w:val="0"/>
      <w:autoSpaceDN w:val="0"/>
      <w:adjustRightInd w:val="0"/>
      <w:spacing w:before="60" w:after="40" w:line="170" w:lineRule="exact"/>
      <w:ind w:left="1" w:hanging="1"/>
      <w:jc w:val="both"/>
    </w:pPr>
    <w:rPr>
      <w:rFonts w:ascii="Arial" w:hAnsi="Arial" w:cs="Arial"/>
      <w:color w:val="000000"/>
      <w:sz w:val="17"/>
      <w:szCs w:val="24"/>
      <w:u w:val="single"/>
      <w:lang w:bidi="hi-IN"/>
    </w:rPr>
  </w:style>
  <w:style w:type="paragraph" w:customStyle="1" w:styleId="RVueberschrift285fz">
    <w:name w:val="RV_ueberschrift_2_85_f_z"/>
    <w:uiPriority w:val="99"/>
    <w:qFormat/>
    <w:pPr>
      <w:widowControl w:val="0"/>
      <w:suppressAutoHyphens w:val="0"/>
      <w:autoSpaceDE w:val="0"/>
      <w:autoSpaceDN w:val="0"/>
      <w:adjustRightInd w:val="0"/>
      <w:spacing w:before="80" w:after="60" w:line="170" w:lineRule="exact"/>
      <w:ind w:left="1" w:hanging="1"/>
      <w:jc w:val="center"/>
    </w:pPr>
    <w:rPr>
      <w:rFonts w:ascii="Arial" w:hAnsi="Arial" w:cs="Calibri"/>
      <w:b/>
      <w:color w:val="000000"/>
      <w:sz w:val="17"/>
      <w:szCs w:val="24"/>
      <w:lang w:bidi="hi-IN"/>
    </w:rPr>
  </w:style>
  <w:style w:type="paragraph" w:customStyle="1" w:styleId="RVueberschrift285nz">
    <w:name w:val="RV_ueberschrift_2_85_n_z"/>
    <w:uiPriority w:val="99"/>
    <w:qFormat/>
    <w:pPr>
      <w:widowControl w:val="0"/>
      <w:suppressAutoHyphens w:val="0"/>
      <w:autoSpaceDE w:val="0"/>
      <w:autoSpaceDN w:val="0"/>
      <w:adjustRightInd w:val="0"/>
      <w:spacing w:before="80" w:after="60" w:line="170" w:lineRule="exact"/>
      <w:ind w:left="1" w:hanging="1"/>
      <w:jc w:val="center"/>
    </w:pPr>
    <w:rPr>
      <w:rFonts w:ascii="Arial" w:hAnsi="Arial" w:cs="Arial"/>
      <w:color w:val="000000"/>
      <w:sz w:val="17"/>
      <w:szCs w:val="24"/>
      <w:lang w:bidi="hi-IN"/>
    </w:rPr>
  </w:style>
  <w:style w:type="paragraph" w:styleId="Endnotentext">
    <w:name w:val="endnote text"/>
    <w:basedOn w:val="Standard"/>
    <w:link w:val="EndnotentextZchn"/>
    <w:uiPriority w:val="99"/>
    <w:pPr>
      <w:suppressAutoHyphens/>
    </w:pPr>
    <w:rPr>
      <w:rFonts w:cs="Calibri"/>
      <w:sz w:val="20"/>
    </w:rPr>
  </w:style>
  <w:style w:type="table" w:styleId="TabelleEinfach1">
    <w:name w:val="Table Simple 1"/>
    <w:basedOn w:val="NormaleTabelle"/>
    <w:uiPriority w:val="99"/>
    <w:pPr>
      <w:widowControl w:val="0"/>
      <w:autoSpaceDE w:val="0"/>
      <w:autoSpaceDN w:val="0"/>
      <w:adjustRightInd w:val="0"/>
    </w:pPr>
    <w:rPr>
      <w:rFonts w:cs="Calibri"/>
      <w:sz w:val="22"/>
      <w:szCs w:val="24"/>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cberschrift">
    <w:name w:val="Üdcberschrift"/>
    <w:basedOn w:val="Standard"/>
    <w:next w:val="Textkrper"/>
    <w:uiPriority w:val="99"/>
    <w:qFormat/>
    <w:pPr>
      <w:spacing w:before="240" w:after="120"/>
    </w:pPr>
    <w:rPr>
      <w:rFonts w:ascii="Carlito" w:eastAsia="Times New Roman" w:hAnsi="Carlito" w:cs="Lohit Devanagari"/>
      <w:sz w:val="28"/>
    </w:rPr>
  </w:style>
  <w:style w:type="paragraph" w:styleId="Textkrper">
    <w:name w:val="Body Text"/>
    <w:basedOn w:val="Standard"/>
    <w:link w:val="TextkrperZchn"/>
    <w:uiPriority w:val="99"/>
    <w:pPr>
      <w:spacing w:after="140" w:line="276" w:lineRule="auto"/>
    </w:pPr>
    <w:rPr>
      <w:rFonts w:cs="Calibri"/>
    </w:rPr>
  </w:style>
  <w:style w:type="character" w:customStyle="1" w:styleId="TextkrperZchn">
    <w:name w:val="Textkörper Zchn"/>
    <w:basedOn w:val="Absatz-Standardschriftart"/>
    <w:link w:val="Textkrper"/>
    <w:uiPriority w:val="99"/>
    <w:semiHidden/>
    <w:rPr>
      <w:rFonts w:cs="Mangal"/>
      <w:sz w:val="22"/>
      <w:szCs w:val="24"/>
      <w:lang w:bidi="hi-IN"/>
    </w:rPr>
  </w:style>
  <w:style w:type="paragraph" w:styleId="Beschriftung">
    <w:name w:val="caption"/>
    <w:basedOn w:val="Standard"/>
    <w:next w:val="Standard"/>
    <w:uiPriority w:val="99"/>
    <w:qFormat/>
    <w:pPr>
      <w:suppressLineNumbers/>
      <w:spacing w:before="120" w:after="120"/>
    </w:pPr>
    <w:rPr>
      <w:rFonts w:cs="Lohit Devanagari"/>
      <w:i/>
      <w:sz w:val="24"/>
    </w:rPr>
  </w:style>
  <w:style w:type="paragraph" w:customStyle="1" w:styleId="Verzeichnis">
    <w:name w:val="Verzeichnis"/>
    <w:basedOn w:val="Standard"/>
    <w:uiPriority w:val="99"/>
    <w:qFormat/>
    <w:pPr>
      <w:suppressLineNumbers/>
    </w:pPr>
    <w:rPr>
      <w:rFonts w:cs="Calibri"/>
    </w:rPr>
  </w:style>
  <w:style w:type="paragraph" w:styleId="Funotentext">
    <w:name w:val="footnote text"/>
    <w:basedOn w:val="Standard"/>
    <w:link w:val="FunotentextZchn"/>
    <w:uiPriority w:val="99"/>
  </w:style>
  <w:style w:type="character" w:customStyle="1" w:styleId="EndnotentextZchn">
    <w:name w:val="Endnotentext Zchn"/>
    <w:link w:val="Endnotentext"/>
    <w:uiPriority w:val="99"/>
    <w:rPr>
      <w:rFonts w:asciiTheme="minorHAnsi" w:hAnsiTheme="minorHAnsi"/>
      <w:sz w:val="20"/>
      <w:lang w:bidi="hi-IN"/>
    </w:rPr>
  </w:style>
  <w:style w:type="paragraph" w:customStyle="1" w:styleId="Kopf-undFudfzeile">
    <w:name w:val="Kopf- und Fußdfzeile"/>
    <w:basedOn w:val="Standard"/>
    <w:uiPriority w:val="99"/>
    <w:qFormat/>
    <w:rPr>
      <w:rFonts w:cs="Calibri"/>
    </w:rPr>
  </w:style>
  <w:style w:type="paragraph" w:customStyle="1" w:styleId="Rahmeninhalt">
    <w:name w:val="Rahmeninhalt"/>
    <w:basedOn w:val="Standard"/>
    <w:uiPriority w:val="99"/>
    <w:qFormat/>
  </w:style>
  <w:style w:type="paragraph" w:styleId="Liste">
    <w:name w:val="List"/>
    <w:basedOn w:val="Textkrper"/>
    <w:uiPriority w:val="99"/>
    <w:pPr>
      <w:spacing w:after="0"/>
    </w:pPr>
  </w:style>
  <w:style w:type="paragraph" w:styleId="Fuzeile">
    <w:name w:val="footer"/>
    <w:basedOn w:val="Kopf-undFudfzeile"/>
    <w:link w:val="FuzeileZchn"/>
    <w:uiPriority w:val="99"/>
    <w:rPr>
      <w:rFonts w:cs="Times New Roman"/>
    </w:rPr>
  </w:style>
  <w:style w:type="character" w:customStyle="1" w:styleId="FuzeileZchn">
    <w:name w:val="Fußzeile Zchn"/>
    <w:basedOn w:val="Absatz-Standardschriftart"/>
    <w:link w:val="Fuzeile"/>
    <w:uiPriority w:val="99"/>
    <w:semiHidden/>
    <w:rPr>
      <w:rFonts w:cs="Mangal"/>
      <w:sz w:val="22"/>
      <w:szCs w:val="24"/>
      <w:lang w:bidi="hi-IN"/>
    </w:rPr>
  </w:style>
  <w:style w:type="character" w:styleId="Zeilennummer">
    <w:name w:val="line number"/>
    <w:basedOn w:val="Absatz-Standardschriftart"/>
    <w:uiPriority w:val="99"/>
    <w:rPr>
      <w:rFonts w:asciiTheme="minorHAnsi" w:hAnsiTheme="minorHAnsi" w:cs="Times New Roman"/>
      <w:sz w:val="22"/>
      <w:lang w:bidi="hi-IN"/>
    </w:rPr>
  </w:style>
  <w:style w:type="character" w:styleId="Hyperlink">
    <w:name w:val="Hyperlink"/>
    <w:basedOn w:val="Absatz-Standardschriftart"/>
    <w:uiPriority w:val="99"/>
    <w:rPr>
      <w:rFonts w:asciiTheme="minorHAnsi" w:hAnsiTheme="minorHAnsi"/>
      <w:color w:val="000080"/>
      <w:sz w:val="22"/>
      <w:u w:val="single"/>
      <w:lang w:bidi="hi-IN"/>
    </w:rPr>
  </w:style>
  <w:style w:type="character" w:customStyle="1" w:styleId="FootnoteCharacters">
    <w:name w:val="Footnote Characters"/>
    <w:uiPriority w:val="99"/>
    <w:qFormat/>
    <w:rPr>
      <w:rFonts w:asciiTheme="minorHAnsi" w:hAnsiTheme="minorHAnsi" w:cs="Times New Roman"/>
      <w:sz w:val="22"/>
      <w:lang w:bidi="hi-IN"/>
    </w:rPr>
  </w:style>
  <w:style w:type="character" w:customStyle="1" w:styleId="FootnoteAnchor">
    <w:name w:val="Footnote Anchor"/>
    <w:uiPriority w:val="99"/>
    <w:qFormat/>
    <w:rPr>
      <w:rFonts w:asciiTheme="minorHAnsi" w:hAnsiTheme="minorHAnsi"/>
      <w:sz w:val="22"/>
      <w:vertAlign w:val="superscript"/>
      <w:lang w:bidi="hi-IN"/>
    </w:rPr>
  </w:style>
  <w:style w:type="character" w:customStyle="1" w:styleId="EndnoteCharacters">
    <w:name w:val="Endnote Characters"/>
    <w:uiPriority w:val="99"/>
    <w:qFormat/>
    <w:rPr>
      <w:rFonts w:asciiTheme="minorHAnsi" w:hAnsiTheme="minorHAnsi" w:cs="Times New Roman"/>
      <w:sz w:val="22"/>
      <w:lang w:bidi="hi-IN"/>
    </w:rPr>
  </w:style>
  <w:style w:type="character" w:customStyle="1" w:styleId="EndnoteAnchor">
    <w:name w:val="Endnote Anchor"/>
    <w:uiPriority w:val="99"/>
    <w:qFormat/>
    <w:rPr>
      <w:rFonts w:asciiTheme="minorHAnsi" w:hAnsiTheme="minorHAnsi"/>
      <w:sz w:val="22"/>
      <w:vertAlign w:val="superscript"/>
      <w:lang w:bidi="hi-IN"/>
    </w:rPr>
  </w:style>
  <w:style w:type="character" w:customStyle="1" w:styleId="2">
    <w:name w:val="2"/>
    <w:uiPriority w:val="99"/>
    <w:qFormat/>
    <w:rPr>
      <w:rFonts w:ascii="Arial" w:hAnsi="Arial" w:cs="Arial"/>
      <w:color w:val="000000"/>
      <w:sz w:val="4"/>
      <w:lang w:bidi="hi-IN"/>
    </w:rPr>
  </w:style>
  <w:style w:type="character" w:customStyle="1" w:styleId="95">
    <w:name w:val="95%"/>
    <w:uiPriority w:val="99"/>
    <w:qFormat/>
    <w:rPr>
      <w:rFonts w:ascii="Arial" w:hAnsi="Arial"/>
      <w:w w:val="95"/>
      <w:sz w:val="22"/>
      <w:lang w:bidi="hi-IN"/>
    </w:rPr>
  </w:style>
  <w:style w:type="character" w:customStyle="1" w:styleId="96">
    <w:name w:val="96%"/>
    <w:uiPriority w:val="99"/>
    <w:qFormat/>
    <w:rPr>
      <w:rFonts w:ascii="Arial" w:hAnsi="Arial" w:cs="Arial"/>
      <w:color w:val="000000"/>
      <w:w w:val="96"/>
      <w:sz w:val="15"/>
      <w:lang w:bidi="hi-IN"/>
    </w:rPr>
  </w:style>
  <w:style w:type="character" w:customStyle="1" w:styleId="97">
    <w:name w:val="97%"/>
    <w:uiPriority w:val="99"/>
    <w:qFormat/>
    <w:rPr>
      <w:rFonts w:ascii="Arial" w:hAnsi="Arial"/>
      <w:w w:val="97"/>
      <w:sz w:val="22"/>
      <w:lang w:bidi="hi-IN"/>
    </w:rPr>
  </w:style>
  <w:style w:type="character" w:customStyle="1" w:styleId="98">
    <w:name w:val="98%"/>
    <w:uiPriority w:val="99"/>
    <w:qFormat/>
    <w:rPr>
      <w:rFonts w:ascii="Arial" w:hAnsi="Arial" w:cs="Arial"/>
      <w:w w:val="98"/>
      <w:sz w:val="22"/>
      <w:lang w:bidi="hi-IN"/>
    </w:rPr>
  </w:style>
  <w:style w:type="character" w:customStyle="1" w:styleId="99">
    <w:name w:val="99%"/>
    <w:uiPriority w:val="99"/>
    <w:qFormat/>
    <w:rPr>
      <w:rFonts w:ascii="Arial" w:hAnsi="Arial"/>
      <w:w w:val="99"/>
      <w:sz w:val="22"/>
      <w:lang w:bidi="hi-IN"/>
    </w:rPr>
  </w:style>
  <w:style w:type="character" w:customStyle="1" w:styleId="AbsatzpunktAusderPraxis">
    <w:name w:val="Absatzpunkt Aus der Praxis"/>
    <w:uiPriority w:val="99"/>
    <w:qFormat/>
    <w:rPr>
      <w:rFonts w:ascii="Franklin Gothic Book" w:hAnsi="Franklin Gothic Book" w:cs="Franklin Gothic Book"/>
      <w:color w:val="00FF00"/>
      <w:lang w:bidi="hi-IN"/>
    </w:rPr>
  </w:style>
  <w:style w:type="character" w:customStyle="1" w:styleId="AbsatzpunktDieBASSimSchulalltag">
    <w:name w:val="Absatzpunkt Die BASS im Schulalltag"/>
    <w:uiPriority w:val="99"/>
    <w:qFormat/>
    <w:rPr>
      <w:rFonts w:ascii="Franklin Gothic Book" w:hAnsi="Franklin Gothic Book"/>
      <w:color w:val="0030AA"/>
      <w:lang w:bidi="hi-IN"/>
    </w:rPr>
  </w:style>
  <w:style w:type="character" w:customStyle="1" w:styleId="AbsatzpunktGutzuwissen">
    <w:name w:val="Absatzpunkt Gut zu wissen"/>
    <w:uiPriority w:val="99"/>
    <w:qFormat/>
    <w:rPr>
      <w:rFonts w:ascii="Franklin Gothic Book" w:hAnsi="Franklin Gothic Book" w:cs="Franklin Gothic Book"/>
      <w:color w:val="8000FF"/>
      <w:lang w:bidi="hi-IN"/>
    </w:rPr>
  </w:style>
  <w:style w:type="character" w:customStyle="1" w:styleId="AbsatzpunktImFokus">
    <w:name w:val="Absatzpunkt Im Fokus"/>
    <w:uiPriority w:val="99"/>
    <w:qFormat/>
    <w:rPr>
      <w:rFonts w:ascii="Franklin Gothic Book" w:hAnsi="Franklin Gothic Book"/>
      <w:color w:val="D90038"/>
      <w:lang w:bidi="hi-IN"/>
    </w:rPr>
  </w:style>
  <w:style w:type="character" w:customStyle="1" w:styleId="Betonung">
    <w:name w:val="Betonung"/>
    <w:uiPriority w:val="99"/>
    <w:qFormat/>
    <w:rPr>
      <w:rFonts w:asciiTheme="minorHAnsi" w:hAnsiTheme="minorHAnsi" w:cs="Times New Roman"/>
      <w:i/>
      <w:sz w:val="22"/>
      <w:lang w:bidi="hi-IN"/>
    </w:rPr>
  </w:style>
  <w:style w:type="character" w:customStyle="1" w:styleId="blau">
    <w:name w:val="blau"/>
    <w:uiPriority w:val="99"/>
    <w:qFormat/>
    <w:rPr>
      <w:rFonts w:ascii="Arial" w:hAnsi="Arial"/>
      <w:color w:val="000000"/>
      <w:sz w:val="22"/>
      <w:lang w:bidi="hi-IN"/>
    </w:rPr>
  </w:style>
  <w:style w:type="character" w:customStyle="1" w:styleId="blauundhf">
    <w:name w:val="blau und hf"/>
    <w:uiPriority w:val="99"/>
    <w:qFormat/>
    <w:rPr>
      <w:rFonts w:ascii="Arial" w:hAnsi="Arial" w:cs="Arial"/>
      <w:b/>
      <w:color w:val="000000"/>
      <w:sz w:val="22"/>
      <w:lang w:bidi="hi-IN"/>
    </w:rPr>
  </w:style>
  <w:style w:type="character" w:customStyle="1" w:styleId="blauundmager">
    <w:name w:val="blau und mager"/>
    <w:uiPriority w:val="99"/>
    <w:qFormat/>
    <w:rPr>
      <w:rFonts w:ascii="Arial" w:hAnsi="Arial"/>
      <w:color w:val="000000"/>
      <w:sz w:val="15"/>
      <w:lang w:bidi="hi-IN"/>
    </w:rPr>
  </w:style>
  <w:style w:type="character" w:customStyle="1" w:styleId="FarbeInhaltEditorial">
    <w:name w:val="Farbe Inhalt/Editorial"/>
    <w:uiPriority w:val="99"/>
    <w:qFormat/>
    <w:rPr>
      <w:rFonts w:ascii="Franklin Gothic Book" w:hAnsi="Franklin Gothic Book" w:cs="Franklin Gothic Book"/>
      <w:color w:val="00A4DE"/>
      <w:lang w:bidi="hi-IN"/>
    </w:rPr>
  </w:style>
  <w:style w:type="character" w:customStyle="1" w:styleId="FNhochgestellt">
    <w:name w:val="FN hochgestellt"/>
    <w:uiPriority w:val="99"/>
    <w:qFormat/>
    <w:rPr>
      <w:rFonts w:ascii="Arial" w:hAnsi="Arial"/>
      <w:color w:val="000000"/>
      <w:sz w:val="22"/>
      <w:vertAlign w:val="superscript"/>
      <w:lang w:bidi="hi-IN"/>
    </w:rPr>
  </w:style>
  <w:style w:type="character" w:customStyle="1" w:styleId="FNhochgestelltblau">
    <w:name w:val="FN hochgestellt blau"/>
    <w:uiPriority w:val="99"/>
    <w:qFormat/>
    <w:rPr>
      <w:rFonts w:ascii="Arial" w:hAnsi="Arial" w:cs="Arial"/>
      <w:color w:val="000000"/>
      <w:sz w:val="15"/>
      <w:vertAlign w:val="superscript"/>
      <w:lang w:bidi="hi-IN"/>
    </w:rPr>
  </w:style>
  <w:style w:type="character" w:customStyle="1" w:styleId="FNhochgestelltmagerblau">
    <w:name w:val="FN hochgestellt. mager blau"/>
    <w:uiPriority w:val="99"/>
    <w:qFormat/>
    <w:rPr>
      <w:rFonts w:ascii="Arial" w:hAnsi="Arial"/>
      <w:color w:val="000000"/>
      <w:sz w:val="22"/>
      <w:vertAlign w:val="superscript"/>
      <w:lang w:bidi="hi-IN"/>
    </w:rPr>
  </w:style>
  <w:style w:type="character" w:customStyle="1" w:styleId="FNhochgestelltmagerundblau">
    <w:name w:val="FN hochgestellt. mager und blau"/>
    <w:uiPriority w:val="99"/>
    <w:qFormat/>
    <w:rPr>
      <w:rFonts w:ascii="Arial" w:hAnsi="Arial" w:cs="Arial"/>
      <w:color w:val="000000"/>
      <w:sz w:val="15"/>
      <w:vertAlign w:val="superscript"/>
      <w:lang w:bidi="hi-IN"/>
    </w:rPr>
  </w:style>
  <w:style w:type="character" w:customStyle="1" w:styleId="GlgVar">
    <w:name w:val="GlgVar"/>
    <w:uiPriority w:val="99"/>
    <w:qFormat/>
    <w:rPr>
      <w:rFonts w:asciiTheme="minorHAnsi" w:hAnsiTheme="minorHAnsi"/>
      <w:i/>
      <w:sz w:val="22"/>
      <w:lang w:bidi="hi-IN"/>
    </w:rPr>
  </w:style>
  <w:style w:type="character" w:customStyle="1" w:styleId="hf">
    <w:name w:val="hf"/>
    <w:uiPriority w:val="99"/>
    <w:qFormat/>
    <w:rPr>
      <w:rFonts w:ascii="Arial" w:hAnsi="Arial" w:cs="Arial"/>
      <w:b/>
      <w:sz w:val="22"/>
      <w:lang w:bidi="hi-IN"/>
    </w:rPr>
  </w:style>
  <w:style w:type="character" w:customStyle="1" w:styleId="hfunterstrichen">
    <w:name w:val="hf unterstrichen"/>
    <w:uiPriority w:val="99"/>
    <w:qFormat/>
    <w:rPr>
      <w:rFonts w:ascii="Arial" w:hAnsi="Arial"/>
      <w:b/>
      <w:color w:val="000000"/>
      <w:sz w:val="15"/>
      <w:u w:val="single"/>
      <w:lang w:bidi="hi-IN"/>
    </w:rPr>
  </w:style>
  <w:style w:type="character" w:customStyle="1" w:styleId="HKS23N">
    <w:name w:val="HKS 23 N"/>
    <w:uiPriority w:val="99"/>
    <w:qFormat/>
    <w:rPr>
      <w:rFonts w:asciiTheme="minorHAnsi" w:hAnsiTheme="minorHAnsi" w:cs="Times New Roman"/>
      <w:color w:val="FF004D"/>
      <w:sz w:val="22"/>
      <w:lang w:bidi="hi-IN"/>
    </w:rPr>
  </w:style>
  <w:style w:type="character" w:customStyle="1" w:styleId="HKS23N20">
    <w:name w:val="HKS 23 N 20 %"/>
    <w:uiPriority w:val="99"/>
    <w:qFormat/>
    <w:rPr>
      <w:rFonts w:ascii="Arial" w:hAnsi="Arial"/>
      <w:color w:val="FFCCDB"/>
      <w:sz w:val="15"/>
      <w:lang w:bidi="hi-IN"/>
    </w:rPr>
  </w:style>
  <w:style w:type="character" w:customStyle="1" w:styleId="HKS23N30">
    <w:name w:val="HKS 23 N 30 %"/>
    <w:uiPriority w:val="99"/>
    <w:qFormat/>
    <w:rPr>
      <w:rFonts w:ascii="Arial" w:hAnsi="Arial" w:cs="Arial"/>
      <w:color w:val="FFB3C9"/>
      <w:sz w:val="15"/>
      <w:lang w:bidi="hi-IN"/>
    </w:rPr>
  </w:style>
  <w:style w:type="character" w:customStyle="1" w:styleId="InhaltZiffer">
    <w:name w:val="Inhalt Ziffer"/>
    <w:uiPriority w:val="99"/>
    <w:qFormat/>
    <w:rPr>
      <w:rFonts w:ascii="Franklin Gothic Book" w:hAnsi="Franklin Gothic Book"/>
      <w:color w:val="000000"/>
      <w:sz w:val="21"/>
      <w:lang w:bidi="hi-IN"/>
    </w:rPr>
  </w:style>
  <w:style w:type="paragraph" w:styleId="Kopfzeile">
    <w:name w:val="header"/>
    <w:basedOn w:val="Standard"/>
    <w:link w:val="KopfzeileZchn"/>
    <w:uiPriority w:val="99"/>
    <w:semiHidden/>
    <w:unhideWhenUsed/>
    <w:pPr>
      <w:tabs>
        <w:tab w:val="center" w:pos="4536"/>
        <w:tab w:val="right" w:pos="9072"/>
      </w:tabs>
    </w:pPr>
    <w:rPr>
      <w:rFonts w:cs="Mangal"/>
    </w:rPr>
  </w:style>
  <w:style w:type="character" w:customStyle="1" w:styleId="KopfzeileZchn">
    <w:name w:val="Kopfzeile Zchn"/>
    <w:basedOn w:val="Absatz-Standardschriftart"/>
    <w:link w:val="Kopfzeile"/>
    <w:uiPriority w:val="99"/>
    <w:semiHidden/>
    <w:rPr>
      <w:rFonts w:cs="Mangal"/>
      <w:sz w:val="22"/>
      <w:szCs w:val="24"/>
      <w:lang w:bidi="hi-IN"/>
    </w:rPr>
  </w:style>
  <w:style w:type="character" w:customStyle="1" w:styleId="kursiv">
    <w:name w:val="kursiv"/>
    <w:uiPriority w:val="99"/>
    <w:qFormat/>
    <w:rPr>
      <w:rFonts w:ascii="Arial" w:hAnsi="Arial"/>
      <w:i/>
      <w:sz w:val="22"/>
      <w:lang w:bidi="hi-IN"/>
    </w:rPr>
  </w:style>
  <w:style w:type="character" w:customStyle="1" w:styleId="Ke4stchenWindings">
    <w:name w:val="Käe4stchen (Windings)"/>
    <w:uiPriority w:val="99"/>
    <w:qFormat/>
    <w:rPr>
      <w:rFonts w:ascii="Wingdings" w:hAnsi="Wingdings" w:cs="Wingdings"/>
      <w:color w:val="000000"/>
      <w:sz w:val="18"/>
      <w:lang w:bidi="hi-IN"/>
    </w:rPr>
  </w:style>
  <w:style w:type="character" w:customStyle="1" w:styleId="mager">
    <w:name w:val="mager"/>
    <w:uiPriority w:val="99"/>
    <w:qFormat/>
    <w:rPr>
      <w:rFonts w:ascii="Arial" w:hAnsi="Arial"/>
      <w:color w:val="000000"/>
      <w:sz w:val="15"/>
      <w:lang w:bidi="hi-IN"/>
    </w:rPr>
  </w:style>
  <w:style w:type="character" w:customStyle="1" w:styleId="magerundkursiv">
    <w:name w:val="mager und kursiv"/>
    <w:uiPriority w:val="99"/>
    <w:qFormat/>
    <w:rPr>
      <w:rFonts w:ascii="Arial" w:hAnsi="Arial" w:cs="Arial"/>
      <w:i/>
      <w:color w:val="000000"/>
      <w:sz w:val="15"/>
      <w:lang w:bidi="hi-IN"/>
    </w:rPr>
  </w:style>
  <w:style w:type="character" w:customStyle="1" w:styleId="magerundunterstrichen">
    <w:name w:val="mager und unterstrichen"/>
    <w:uiPriority w:val="99"/>
    <w:qFormat/>
    <w:rPr>
      <w:rFonts w:ascii="Arial" w:hAnsi="Arial"/>
      <w:color w:val="000000"/>
      <w:sz w:val="15"/>
      <w:u w:val="single"/>
      <w:lang w:bidi="hi-IN"/>
    </w:rPr>
  </w:style>
  <w:style w:type="character" w:customStyle="1" w:styleId="normal1">
    <w:name w:val="normal1"/>
    <w:uiPriority w:val="99"/>
    <w:qFormat/>
    <w:rPr>
      <w:rFonts w:ascii="Arial" w:hAnsi="Arial" w:cs="Arial"/>
      <w:sz w:val="22"/>
      <w:lang w:bidi="hi-IN"/>
    </w:rPr>
  </w:style>
  <w:style w:type="character" w:customStyle="1" w:styleId="Pantone">
    <w:name w:val="Pantone"/>
    <w:uiPriority w:val="99"/>
    <w:qFormat/>
    <w:rPr>
      <w:rFonts w:ascii="Arial" w:hAnsi="Arial"/>
      <w:color w:val="FFA817"/>
      <w:sz w:val="18"/>
      <w:lang w:bidi="hi-IN"/>
    </w:rPr>
  </w:style>
  <w:style w:type="character" w:customStyle="1" w:styleId="Punkt55">
    <w:name w:val="Punkt 5.5"/>
    <w:uiPriority w:val="99"/>
    <w:qFormat/>
    <w:rPr>
      <w:rFonts w:ascii="Arial" w:hAnsi="Arial" w:cs="Arial"/>
      <w:color w:val="000000"/>
      <w:sz w:val="11"/>
      <w:lang w:bidi="hi-IN"/>
    </w:rPr>
  </w:style>
  <w:style w:type="character" w:customStyle="1" w:styleId="Punkt65">
    <w:name w:val="Punkt 6.5"/>
    <w:uiPriority w:val="99"/>
    <w:qFormat/>
    <w:rPr>
      <w:rFonts w:ascii="Arial" w:hAnsi="Arial"/>
      <w:color w:val="000000"/>
      <w:sz w:val="13"/>
      <w:lang w:bidi="hi-IN"/>
    </w:rPr>
  </w:style>
  <w:style w:type="character" w:customStyle="1" w:styleId="Punkt60">
    <w:name w:val="Punkt 6.0"/>
    <w:uiPriority w:val="99"/>
    <w:qFormat/>
    <w:rPr>
      <w:rFonts w:ascii="Arial" w:hAnsi="Arial" w:cs="Arial"/>
      <w:color w:val="000000"/>
      <w:sz w:val="12"/>
      <w:lang w:bidi="hi-IN"/>
    </w:rPr>
  </w:style>
  <w:style w:type="character" w:customStyle="1" w:styleId="Punkt70">
    <w:name w:val="Punkt 7.0"/>
    <w:uiPriority w:val="99"/>
    <w:qFormat/>
    <w:rPr>
      <w:rFonts w:ascii="Arial" w:hAnsi="Arial"/>
      <w:sz w:val="14"/>
      <w:lang w:bidi="hi-IN"/>
    </w:rPr>
  </w:style>
  <w:style w:type="character" w:customStyle="1" w:styleId="RV-Tabellenueberschrift">
    <w:name w:val="RV-Tabellenueberschrift"/>
    <w:uiPriority w:val="99"/>
    <w:qFormat/>
    <w:rPr>
      <w:rFonts w:ascii="Arial" w:hAnsi="Arial" w:cs="Arial"/>
      <w:color w:val="000000"/>
      <w:sz w:val="13"/>
      <w:lang w:bidi="hi-IN"/>
    </w:rPr>
  </w:style>
  <w:style w:type="character" w:customStyle="1" w:styleId="RVsymbol">
    <w:name w:val="RV_symbol"/>
    <w:uiPriority w:val="99"/>
    <w:qFormat/>
    <w:rPr>
      <w:rFonts w:ascii="Symbol" w:hAnsi="Symbol"/>
      <w:color w:val="000000"/>
      <w:sz w:val="20"/>
      <w:lang w:bidi="hi-IN"/>
    </w:rPr>
  </w:style>
  <w:style w:type="character" w:customStyle="1" w:styleId="RVtiefergestellt">
    <w:name w:val="RV_tiefergestellt"/>
    <w:uiPriority w:val="99"/>
    <w:qFormat/>
    <w:rPr>
      <w:rFonts w:ascii="Arial" w:hAnsi="Arial" w:cs="Arial"/>
      <w:color w:val="000000"/>
      <w:sz w:val="15"/>
      <w:vertAlign w:val="subscript"/>
      <w:lang w:bidi="hi-IN"/>
    </w:rPr>
  </w:style>
  <w:style w:type="character" w:customStyle="1" w:styleId="RVWindings-Pfeil75">
    <w:name w:val="RV_Windings-Pfeil_75"/>
    <w:uiPriority w:val="99"/>
    <w:qFormat/>
    <w:rPr>
      <w:rFonts w:ascii="Wingdings" w:hAnsi="Wingdings"/>
      <w:color w:val="000000"/>
      <w:sz w:val="15"/>
      <w:lang w:bidi="hi-IN"/>
    </w:rPr>
  </w:style>
  <w:style w:type="character" w:customStyle="1" w:styleId="Sternchen">
    <w:name w:val="Sternchen"/>
    <w:uiPriority w:val="99"/>
    <w:qFormat/>
    <w:rPr>
      <w:rFonts w:ascii="Arial" w:hAnsi="Arial" w:cs="Arial"/>
      <w:b/>
      <w:color w:val="000000"/>
      <w:sz w:val="20"/>
      <w:lang w:bidi="hi-IN"/>
    </w:rPr>
  </w:style>
  <w:style w:type="character" w:customStyle="1" w:styleId="Sternchenblau">
    <w:name w:val="Sternchen blau"/>
    <w:uiPriority w:val="99"/>
    <w:qFormat/>
    <w:rPr>
      <w:rFonts w:ascii="Arial" w:hAnsi="Arial"/>
      <w:b/>
      <w:color w:val="0000FF"/>
      <w:sz w:val="20"/>
      <w:lang w:bidi="hi-IN"/>
    </w:rPr>
  </w:style>
  <w:style w:type="character" w:customStyle="1" w:styleId="SWAbsatzpunktDerschnelledcberblick">
    <w:name w:val="SW Absatzpunkt Der schnelle Üdcberblick"/>
    <w:uiPriority w:val="99"/>
    <w:qFormat/>
    <w:rPr>
      <w:rFonts w:ascii="Franklin Gothic Book" w:hAnsi="Franklin Gothic Book" w:cs="Franklin Gothic Book"/>
      <w:color w:val="D90038"/>
      <w:lang w:bidi="hi-IN"/>
    </w:rPr>
  </w:style>
  <w:style w:type="character" w:customStyle="1" w:styleId="SWGrundtextfett">
    <w:name w:val="SW Grundtext fett"/>
    <w:uiPriority w:val="99"/>
    <w:qFormat/>
    <w:rPr>
      <w:rFonts w:ascii="Franklin Gothic Demi" w:hAnsi="Franklin Gothic Demi"/>
      <w:color w:val="000000"/>
      <w:sz w:val="21"/>
      <w:lang w:bidi="hi-IN"/>
    </w:rPr>
  </w:style>
  <w:style w:type="character" w:customStyle="1" w:styleId="SWLink">
    <w:name w:val="SW Link"/>
    <w:uiPriority w:val="99"/>
    <w:qFormat/>
    <w:rPr>
      <w:rFonts w:asciiTheme="minorHAnsi" w:hAnsiTheme="minorHAnsi" w:cs="Times New Roman"/>
      <w:color w:val="000000"/>
      <w:sz w:val="22"/>
      <w:lang w:bidi="hi-IN"/>
    </w:rPr>
  </w:style>
  <w:style w:type="character" w:customStyle="1" w:styleId="SWwwwfarbig">
    <w:name w:val="SW www farbig"/>
    <w:uiPriority w:val="99"/>
    <w:qFormat/>
    <w:rPr>
      <w:rFonts w:ascii="Franklin Gothic Medium" w:hAnsi="Franklin Gothic Medium"/>
      <w:color w:val="0030AA"/>
      <w:sz w:val="21"/>
      <w:lang w:bidi="hi-IN"/>
    </w:rPr>
  </w:style>
  <w:style w:type="character" w:customStyle="1" w:styleId="Unterstrichen">
    <w:name w:val="Unterstrichen"/>
    <w:uiPriority w:val="99"/>
    <w:qFormat/>
    <w:rPr>
      <w:rFonts w:ascii="Arial" w:hAnsi="Arial" w:cs="Arial"/>
      <w:color w:val="000000"/>
      <w:sz w:val="15"/>
      <w:u w:val="single"/>
      <w:lang w:bidi="hi-IN"/>
    </w:rPr>
  </w:style>
  <w:style w:type="character" w:customStyle="1" w:styleId="waldgrfcn">
    <w:name w:val="waldgrüfcn"/>
    <w:uiPriority w:val="99"/>
    <w:qFormat/>
    <w:rPr>
      <w:rFonts w:ascii="Arial" w:hAnsi="Arial"/>
      <w:b/>
      <w:color w:val="518A51"/>
      <w:sz w:val="18"/>
      <w:lang w:bidi="hi-IN"/>
    </w:rPr>
  </w:style>
  <w:style w:type="character" w:customStyle="1" w:styleId="weidf">
    <w:name w:val="weißdf"/>
    <w:uiPriority w:val="99"/>
    <w:qFormat/>
    <w:rPr>
      <w:rFonts w:ascii="Arial" w:hAnsi="Arial" w:cs="Arial"/>
      <w:b/>
      <w:color w:val="FFFFFF"/>
      <w:sz w:val="18"/>
      <w:lang w:bidi="hi-IN"/>
    </w:rPr>
  </w:style>
  <w:style w:type="character" w:customStyle="1" w:styleId="FootnoteReference">
    <w:name w:val="FootnoteReference"/>
    <w:uiPriority w:val="99"/>
    <w:qFormat/>
    <w:rPr>
      <w:rFonts w:asciiTheme="minorHAnsi" w:hAnsiTheme="minorHAnsi"/>
      <w:sz w:val="17"/>
      <w:vertAlign w:val="superscript"/>
      <w:lang w:bidi="hi-IN"/>
    </w:rPr>
  </w:style>
  <w:style w:type="character" w:customStyle="1" w:styleId="Fudfnotenzeichen">
    <w:name w:val="Fußdfnotenzeichen"/>
    <w:uiPriority w:val="99"/>
    <w:qFormat/>
    <w:rPr>
      <w:rFonts w:asciiTheme="minorHAnsi" w:hAnsiTheme="minorHAnsi" w:cs="Times New Roman"/>
      <w:sz w:val="22"/>
      <w:lang w:bidi="hi-IN"/>
    </w:rPr>
  </w:style>
  <w:style w:type="character" w:styleId="Funotenzeichen">
    <w:name w:val="footnote reference"/>
    <w:basedOn w:val="Absatz-Standardschriftart"/>
    <w:uiPriority w:val="99"/>
    <w:rPr>
      <w:rFonts w:asciiTheme="minorHAnsi" w:hAnsiTheme="minorHAnsi"/>
      <w:sz w:val="22"/>
      <w:vertAlign w:val="superscript"/>
      <w:lang w:bidi="hi-IN"/>
    </w:rPr>
  </w:style>
  <w:style w:type="character" w:styleId="Endnotenzeichen">
    <w:name w:val="endnote reference"/>
    <w:basedOn w:val="Absatz-Standardschriftart"/>
    <w:uiPriority w:val="99"/>
    <w:qFormat/>
    <w:rPr>
      <w:rFonts w:asciiTheme="minorHAnsi" w:hAnsiTheme="minorHAnsi"/>
      <w:sz w:val="22"/>
      <w:lang w:bidi="hi-IN"/>
    </w:rPr>
  </w:style>
  <w:style w:type="character" w:customStyle="1" w:styleId="FunotentextZchn">
    <w:name w:val="Fußnotentext Zchn"/>
    <w:link w:val="Funotentext"/>
    <w:uiPriority w:val="99"/>
    <w:rPr>
      <w:rFonts w:asciiTheme="minorHAnsi" w:hAnsiTheme="minorHAnsi" w:cs="Times New Roman"/>
      <w:sz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ss.schul-welt.de/11447.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mpd="sng" algn="ctr">
          <a:prstDash val="solid"/>
          <a:miter lim="800000"/>
        </a:ln>
        <a:ln w="6350" cmpd="sng" algn="ctr">
          <a:prstDash val="solid"/>
          <a:miter lim="800000"/>
        </a:ln>
        <a:ln w="6350"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2168</Words>
  <Characters>13659</Characters>
  <Application>Microsoft Office Word</Application>
  <DocSecurity>0</DocSecurity>
  <Lines>113</Lines>
  <Paragraphs>31</Paragraphs>
  <ScaleCrop>false</ScaleCrop>
  <Company/>
  <LinksUpToDate>false</LinksUpToDate>
  <CharactersWithSpaces>15796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2024-09-10T18:21:00Z</dcterms:created>
  <dcterms:modified xsi:type="dcterms:W3CDTF">2024-09-10T18:21:00Z</dcterms:modified>
</cp:coreProperties>
</file>