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95451" w14:textId="77777777" w:rsidR="009B65F1" w:rsidRDefault="009B65F1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20-03 Nr. 17</w:t>
        </w:r>
      </w:hyperlink>
    </w:p>
    <w:p w14:paraId="57545654" w14:textId="77777777" w:rsidR="009B65F1" w:rsidRDefault="009B65F1">
      <w:pPr>
        <w:pStyle w:val="RVueberschrift1100fz"/>
        <w:keepNext/>
        <w:keepLines/>
        <w:rPr>
          <w:rFonts w:cs="Arial"/>
        </w:rPr>
      </w:pPr>
      <w:r>
        <w:t xml:space="preserve">Verordnung zur </w:t>
      </w:r>
      <w:r>
        <w:t>Ä</w:t>
      </w:r>
      <w:r>
        <w:t xml:space="preserve">nderung der </w:t>
      </w:r>
      <w:r>
        <w:br/>
        <w:t xml:space="preserve">Ordnung zur berufsbegleitenden Ausbildung </w:t>
      </w:r>
      <w:r>
        <w:br/>
      </w:r>
      <w:r>
        <w:t xml:space="preserve">von Seiteneinsteigerinnen und Seiteneinsteigern </w:t>
      </w:r>
      <w:r>
        <w:br/>
        <w:t>und der Staatspr</w:t>
      </w:r>
      <w:r>
        <w:t>ü</w:t>
      </w:r>
      <w:r>
        <w:t>fung</w:t>
      </w:r>
    </w:p>
    <w:p w14:paraId="5980C97A" w14:textId="77777777" w:rsidR="009B65F1" w:rsidRDefault="009B65F1">
      <w:pPr>
        <w:pStyle w:val="RVueberschrift285nz"/>
        <w:keepNext/>
        <w:keepLines/>
      </w:pPr>
      <w:r>
        <w:rPr>
          <w:rFonts w:cs="Calibri"/>
        </w:rPr>
        <w:t>Vom 23. April 2021 (GV. NRW. S. 442)</w:t>
      </w:r>
    </w:p>
    <w:p w14:paraId="3CBE3BEA" w14:textId="77777777" w:rsidR="009B65F1" w:rsidRDefault="009B65F1">
      <w:pPr>
        <w:pStyle w:val="RVfliesstext175nb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13 Absatz 3 Lehrerausbildungsgesetzes vom 12. Mai 2009 (GV. NRW. S. 308), der durch Gesetz vom 26. April 2016 (GV. NRW. S. 208)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im Einvernehmen mit dem Ministerium des Innern und dem Ministerium der Finanzen:</w:t>
      </w:r>
    </w:p>
    <w:p w14:paraId="690D5DBE" w14:textId="77777777" w:rsidR="009B65F1" w:rsidRDefault="009B65F1">
      <w:pPr>
        <w:pStyle w:val="RVueberschrift285fz"/>
        <w:keepNext/>
        <w:keepLines/>
        <w:rPr>
          <w:rFonts w:cs="Arial"/>
        </w:rPr>
      </w:pPr>
      <w:r>
        <w:t>Artikel 1</w:t>
      </w:r>
    </w:p>
    <w:p w14:paraId="40D224C7" w14:textId="77777777" w:rsidR="009B65F1" w:rsidRDefault="009B65F1">
      <w:pPr>
        <w:pStyle w:val="RVfliesstext175nb"/>
      </w:pPr>
      <w:r>
        <w:rPr>
          <w:rFonts w:cs="Calibri"/>
        </w:rPr>
        <w:t>§</w:t>
      </w:r>
      <w:r>
        <w:rPr>
          <w:rFonts w:cs="Calibri"/>
        </w:rPr>
        <w:t xml:space="preserve"> 3 Absatz 1 der Ordnung zur berufsbegleitenden Ausbildung von Seiteneinsteigerinnen und Seiteneinsteigern und der Staatspr</w:t>
      </w:r>
      <w:r>
        <w:rPr>
          <w:rFonts w:cs="Calibri"/>
        </w:rPr>
        <w:t>ü</w:t>
      </w:r>
      <w:r>
        <w:rPr>
          <w:rFonts w:cs="Calibri"/>
        </w:rPr>
        <w:t>fung vom 6. Oktober 2009 (GV. NRW. S. 511), die zuletzt durch Artikel 2 der Verordnung vom 8. Juli 2018 (GV. NRW. S. 394)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8D9CF91" w14:textId="77777777" w:rsidR="009B65F1" w:rsidRDefault="009B65F1">
      <w:pPr>
        <w:pStyle w:val="RVfliesstext175nb"/>
      </w:pPr>
      <w:r>
        <w:rPr>
          <w:rFonts w:cs="Calibri"/>
        </w:rPr>
        <w:t xml:space="preserve">1. In Satz 3 werden nach dem Wort </w:t>
      </w:r>
      <w:r>
        <w:rPr>
          <w:rFonts w:cs="Calibri"/>
        </w:rPr>
        <w:t>„</w:t>
      </w:r>
      <w:r>
        <w:rPr>
          <w:rFonts w:cs="Calibri"/>
        </w:rPr>
        <w:t>wird</w:t>
      </w:r>
      <w:r>
        <w:rPr>
          <w:rFonts w:cs="Calibri"/>
        </w:rPr>
        <w:t>“</w:t>
      </w:r>
      <w:r>
        <w:rPr>
          <w:rFonts w:cs="Calibri"/>
        </w:rPr>
        <w:t xml:space="preserve">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auf der Grundlage einer individuellen Einzelfallbetrachtung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36FCCF62" w14:textId="77777777" w:rsidR="009B65F1" w:rsidRDefault="009B65F1">
      <w:pPr>
        <w:pStyle w:val="RVfliesstext175nb"/>
      </w:pPr>
      <w:r>
        <w:rPr>
          <w:rFonts w:cs="Calibri"/>
        </w:rPr>
        <w:t xml:space="preserve">2. Satz 4 wird wie folgt gefasst: </w:t>
      </w:r>
    </w:p>
    <w:p w14:paraId="1BACB70C" w14:textId="77777777" w:rsidR="009B65F1" w:rsidRDefault="009B65F1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Bei dieser Prognoseentscheidung sind insbesondere</w:t>
      </w:r>
    </w:p>
    <w:p w14:paraId="4BF71609" w14:textId="77777777" w:rsidR="009B65F1" w:rsidRDefault="009B65F1">
      <w:pPr>
        <w:pStyle w:val="RVfliesstext175nb"/>
      </w:pPr>
      <w:r>
        <w:rPr>
          <w:rFonts w:cs="Calibri"/>
        </w:rPr>
        <w:t>1. fachlich relevante Hochschulabschl</w:t>
      </w:r>
      <w:r>
        <w:rPr>
          <w:rFonts w:cs="Calibri"/>
        </w:rPr>
        <w:t>ü</w:t>
      </w:r>
      <w:r>
        <w:rPr>
          <w:rFonts w:cs="Calibri"/>
        </w:rPr>
        <w:t>sse,</w:t>
      </w:r>
    </w:p>
    <w:p w14:paraId="61152678" w14:textId="77777777" w:rsidR="009B65F1" w:rsidRDefault="009B65F1">
      <w:pPr>
        <w:pStyle w:val="RVfliesstext175nb"/>
      </w:pPr>
      <w:r>
        <w:rPr>
          <w:rFonts w:cs="Calibri"/>
        </w:rPr>
        <w:t>2. auf beide F</w:t>
      </w:r>
      <w:r>
        <w:rPr>
          <w:rFonts w:cs="Calibri"/>
        </w:rPr>
        <w:t>ä</w:t>
      </w:r>
      <w:r>
        <w:rPr>
          <w:rFonts w:cs="Calibri"/>
        </w:rPr>
        <w:t>cher bezogene fachwissenschaftliche Studienleistungen und</w:t>
      </w:r>
    </w:p>
    <w:p w14:paraId="0371A336" w14:textId="77777777" w:rsidR="009B65F1" w:rsidRDefault="009B65F1">
      <w:pPr>
        <w:pStyle w:val="RVfliesstext175nb"/>
      </w:pPr>
      <w:r>
        <w:rPr>
          <w:rFonts w:cs="Calibri"/>
        </w:rPr>
        <w:t>3. einschl</w:t>
      </w:r>
      <w:r>
        <w:rPr>
          <w:rFonts w:cs="Calibri"/>
        </w:rPr>
        <w:t>ä</w:t>
      </w:r>
      <w:r>
        <w:rPr>
          <w:rFonts w:cs="Calibri"/>
        </w:rPr>
        <w:t>gige Berufserfahrungen</w:t>
      </w:r>
    </w:p>
    <w:p w14:paraId="398F0B62" w14:textId="77777777" w:rsidR="009B65F1" w:rsidRDefault="009B65F1">
      <w:pPr>
        <w:pStyle w:val="RVfliesstext175nb"/>
      </w:pPr>
      <w:r>
        <w:rPr>
          <w:rFonts w:cs="Calibri"/>
        </w:rPr>
        <w:t>zu ber</w:t>
      </w:r>
      <w:r>
        <w:rPr>
          <w:rFonts w:cs="Calibri"/>
        </w:rPr>
        <w:t>ü</w:t>
      </w:r>
      <w:r>
        <w:rPr>
          <w:rFonts w:cs="Calibri"/>
        </w:rPr>
        <w:t>cksichtigen.</w:t>
      </w:r>
      <w:r>
        <w:rPr>
          <w:rFonts w:cs="Calibri"/>
        </w:rPr>
        <w:t>“</w:t>
      </w:r>
    </w:p>
    <w:p w14:paraId="3FB4945B" w14:textId="77777777" w:rsidR="009B65F1" w:rsidRDefault="009B65F1">
      <w:pPr>
        <w:pStyle w:val="RVfliesstext175nb"/>
      </w:pPr>
      <w:r>
        <w:rPr>
          <w:rFonts w:cs="Calibri"/>
        </w:rPr>
        <w:t>3. Satz 5 wird aufgehoben.</w:t>
      </w:r>
    </w:p>
    <w:p w14:paraId="0DAC342A" w14:textId="77777777" w:rsidR="009B65F1" w:rsidRDefault="009B65F1">
      <w:pPr>
        <w:pStyle w:val="RVfliesstext175nb"/>
      </w:pPr>
      <w:r>
        <w:rPr>
          <w:rFonts w:cs="Calibri"/>
        </w:rPr>
        <w:t>4. In dem bisherigen Satz 6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; einschl</w:t>
      </w:r>
      <w:r>
        <w:rPr>
          <w:rFonts w:cs="Calibri"/>
        </w:rPr>
        <w:t>ä</w:t>
      </w:r>
      <w:r>
        <w:rPr>
          <w:rFonts w:cs="Calibri"/>
        </w:rPr>
        <w:t>gige Berufserfahrungen sollen ber</w:t>
      </w:r>
      <w:r>
        <w:rPr>
          <w:rFonts w:cs="Calibri"/>
        </w:rPr>
        <w:t>ü</w:t>
      </w:r>
      <w:r>
        <w:rPr>
          <w:rFonts w:cs="Calibri"/>
        </w:rPr>
        <w:t>cksichtigt werden</w:t>
      </w:r>
      <w:r>
        <w:rPr>
          <w:rFonts w:cs="Calibri"/>
        </w:rPr>
        <w:t>“</w:t>
      </w:r>
      <w:r>
        <w:rPr>
          <w:rFonts w:cs="Calibri"/>
        </w:rPr>
        <w:t xml:space="preserve"> gestrichen.</w:t>
      </w:r>
    </w:p>
    <w:p w14:paraId="2259DF37" w14:textId="77777777" w:rsidR="009B65F1" w:rsidRDefault="009B65F1">
      <w:pPr>
        <w:pStyle w:val="RVueberschrift285fz"/>
        <w:keepNext/>
        <w:keepLines/>
        <w:rPr>
          <w:rFonts w:cs="Arial"/>
        </w:rPr>
      </w:pPr>
      <w:r>
        <w:t>Artikel 2</w:t>
      </w:r>
    </w:p>
    <w:p w14:paraId="6CD4FE0B" w14:textId="77777777" w:rsidR="009B65F1" w:rsidRDefault="009B65F1">
      <w:pPr>
        <w:pStyle w:val="RVfliesstext175nb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ndung in Kraft</w:t>
      </w:r>
      <w:r>
        <w:rPr>
          <w:rStyle w:val="FootnoteReference"/>
          <w:rFonts w:ascii="Arial" w:hAnsi="Arial"/>
        </w:rPr>
        <w:footnoteReference w:id="1"/>
      </w:r>
      <w:r>
        <w:rPr>
          <w:rFonts w:cs="Calibri"/>
        </w:rPr>
        <w:t>.</w:t>
      </w:r>
    </w:p>
    <w:p w14:paraId="4222ED9F" w14:textId="77777777" w:rsidR="009B65F1" w:rsidRDefault="009B65F1">
      <w:pPr>
        <w:pStyle w:val="RVfliesstext175nb"/>
        <w:rPr>
          <w:rFonts w:cs="Calibri"/>
        </w:rPr>
      </w:pPr>
    </w:p>
    <w:p w14:paraId="5102CFE4" w14:textId="77777777" w:rsidR="009B65F1" w:rsidRDefault="009B65F1">
      <w:pPr>
        <w:pStyle w:val="RVtabelle75nr"/>
        <w:widowControl/>
      </w:pPr>
      <w:r>
        <w:rPr>
          <w:rFonts w:cs="Arial"/>
        </w:rPr>
        <w:t>ABl. NRW. 05/21</w:t>
      </w:r>
    </w:p>
    <w:p w14:paraId="73EE4394" w14:textId="77777777" w:rsidR="009B65F1" w:rsidRDefault="009B65F1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C9806" w14:textId="77777777" w:rsidR="009B65F1" w:rsidRDefault="009B65F1">
      <w:pPr>
        <w:widowControl/>
        <w:rPr>
          <w:rFonts w:cs="Calibri"/>
        </w:rPr>
      </w:pPr>
      <w:r>
        <w:separator/>
      </w:r>
    </w:p>
  </w:endnote>
  <w:endnote w:type="continuationSeparator" w:id="0">
    <w:p w14:paraId="5E9B5CC2" w14:textId="77777777" w:rsidR="009B65F1" w:rsidRDefault="009B65F1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2D5B" w14:textId="77777777" w:rsidR="009B65F1" w:rsidRDefault="009B65F1">
    <w:pPr>
      <w:pStyle w:val="RVFudfnote160kb"/>
      <w:tabs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45D4" w14:textId="77777777" w:rsidR="009B65F1" w:rsidRDefault="009B65F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D41BBDC" w14:textId="77777777" w:rsidR="009B65F1" w:rsidRDefault="009B65F1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1E655117" w14:textId="77777777" w:rsidR="009B65F1" w:rsidRDefault="009B65F1">
      <w:pPr>
        <w:pStyle w:val="RVFudfnote160kb"/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Die Verordnung ist am 08</w:t>
      </w:r>
      <w:r>
        <w:rPr>
          <w:rFonts w:cs="Calibri"/>
        </w:rPr>
        <w:t>.</w:t>
      </w:r>
      <w:r>
        <w:t>05</w:t>
      </w:r>
      <w:r>
        <w:rPr>
          <w:rFonts w:cs="Calibri"/>
        </w:rPr>
        <w:t>.</w:t>
      </w:r>
      <w:r>
        <w:t xml:space="preserve">2021 </w:t>
      </w:r>
      <w:r>
        <w:rPr>
          <w:rFonts w:cs="Calibri"/>
        </w:rPr>
        <w:t>(</w:t>
      </w:r>
      <w:r>
        <w:t>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442</w:t>
      </w:r>
      <w:r>
        <w:rPr>
          <w:rFonts w:cs="Calibri"/>
        </w:rPr>
        <w:t>)</w:t>
      </w:r>
      <w:r>
        <w:t xml:space="preserve"> in Kraft getreten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A0629"/>
    <w:rsid w:val="001D4CE3"/>
    <w:rsid w:val="009B65F1"/>
    <w:rsid w:val="00B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3113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32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2024-09-10T18:20:00Z</dcterms:created>
  <dcterms:modified xsi:type="dcterms:W3CDTF">2024-09-10T18:20:00Z</dcterms:modified>
</cp:coreProperties>
</file>