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409EB" w14:textId="77777777" w:rsidR="00131373" w:rsidRDefault="00131373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20-08 Nr. 6.1</w:t>
        </w:r>
      </w:hyperlink>
    </w:p>
    <w:p w14:paraId="1A6D51A4" w14:textId="77777777" w:rsidR="00131373" w:rsidRDefault="00131373">
      <w:pPr>
        <w:pStyle w:val="RVueberschrift1100fz"/>
        <w:keepNext/>
        <w:keepLines/>
      </w:pPr>
      <w:r>
        <w:rPr>
          <w:rFonts w:cs="Arial"/>
        </w:rPr>
        <w:t xml:space="preserve">Zweite Verordnung </w:t>
      </w:r>
      <w:r>
        <w:rPr>
          <w:rFonts w:cs="Arial"/>
        </w:rPr>
        <w:br/>
        <w:t xml:space="preserve">zur </w:t>
      </w:r>
      <w:r>
        <w:rPr>
          <w:rFonts w:cs="Arial"/>
        </w:rPr>
        <w:t>Ä</w:t>
      </w:r>
      <w:r>
        <w:rPr>
          <w:rFonts w:cs="Arial"/>
        </w:rPr>
        <w:t xml:space="preserve">nderung der </w:t>
      </w:r>
      <w:r>
        <w:rPr>
          <w:rFonts w:cs="Arial"/>
        </w:rPr>
        <w:br/>
        <w:t>AnerkennungsVO Berufsqualifikation Lehramt</w:t>
      </w:r>
    </w:p>
    <w:p w14:paraId="6EE1CF2D" w14:textId="77777777" w:rsidR="00131373" w:rsidRDefault="00131373">
      <w:pPr>
        <w:pStyle w:val="RVueberschrift285nz"/>
        <w:keepNext/>
        <w:keepLines/>
        <w:rPr>
          <w:rFonts w:cs="Calibri"/>
        </w:rPr>
      </w:pPr>
      <w:r>
        <w:t>Vom 23. April 2021 (GV. NRW. S. 448)</w:t>
      </w:r>
    </w:p>
    <w:p w14:paraId="67D5DFF1" w14:textId="77777777" w:rsidR="00131373" w:rsidRDefault="00131373">
      <w:pPr>
        <w:pStyle w:val="RVfliesstext175nb"/>
        <w:rPr>
          <w:rFonts w:cs="Calibri"/>
        </w:rPr>
      </w:pPr>
      <w:r>
        <w:t xml:space="preserve">Auf Grund des </w:t>
      </w:r>
      <w:r>
        <w:t>§</w:t>
      </w:r>
      <w:r>
        <w:t xml:space="preserve"> 7 Absatz 3, insoweit im Einvernehmen mit dem Ministerium des Innern und dem Ministerium der Finanzen, und des </w:t>
      </w:r>
      <w:r>
        <w:t>§</w:t>
      </w:r>
      <w:r>
        <w:t xml:space="preserve"> 14 Absatz 5 Satz 2 des Lehrerausbildungsgesetzes vom 12. Mai 2009 (GV. NRW. S. 308), von denen </w:t>
      </w:r>
      <w:r>
        <w:t>§</w:t>
      </w:r>
      <w:r>
        <w:t xml:space="preserve"> 7 Absatz 3 zuletzt durch Artikel 12 Nummer 2 des Gesetzes vom 14. Juni 2016 (GV. NRW. S. 310) und </w:t>
      </w:r>
      <w:r>
        <w:t>§</w:t>
      </w:r>
      <w:r>
        <w:t xml:space="preserve"> 14 Absatz 5 Satz 2 zuletzt durch Artikel 2 Nummer 2 des Gesetzes vom 29. Mai 2020 (GV. NRW. S. 358) ge</w:t>
      </w:r>
      <w:r>
        <w:t>ä</w:t>
      </w:r>
      <w:r>
        <w:t>ndert worden sind, verordnet das Ministerium f</w:t>
      </w:r>
      <w:r>
        <w:t>ü</w:t>
      </w:r>
      <w:r>
        <w:t>r Schule und Bildung:</w:t>
      </w:r>
    </w:p>
    <w:p w14:paraId="12FCFE4A" w14:textId="77777777" w:rsidR="00131373" w:rsidRDefault="00131373">
      <w:pPr>
        <w:pStyle w:val="RVueberschrift285fz"/>
        <w:keepNext/>
        <w:keepLines/>
      </w:pPr>
      <w:r>
        <w:rPr>
          <w:rFonts w:cs="Arial"/>
        </w:rPr>
        <w:t>Artikel 1</w:t>
      </w:r>
    </w:p>
    <w:p w14:paraId="0EB41947" w14:textId="77777777" w:rsidR="00131373" w:rsidRDefault="00131373">
      <w:pPr>
        <w:pStyle w:val="RVfliesstext175nb"/>
        <w:rPr>
          <w:rFonts w:cs="Calibri"/>
        </w:rPr>
      </w:pPr>
      <w:r>
        <w:t>Die AnerkennungsVO Berufsqualifikation Lehramt vom 22. Oktober 2007 (GV. NRW. S. 430), die zuletzt durch Artikel 3 der Verordnung vom 8. Juli 2018 (GV. NRW. S. 394)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2E3A7BB5" w14:textId="77777777" w:rsidR="00131373" w:rsidRDefault="00131373">
      <w:pPr>
        <w:pStyle w:val="RVfliesstext175nb"/>
        <w:rPr>
          <w:rFonts w:cs="Calibri"/>
        </w:rPr>
      </w:pPr>
      <w:r>
        <w:t xml:space="preserve">1. Dem </w:t>
      </w:r>
      <w:r>
        <w:t>§</w:t>
      </w:r>
      <w:r>
        <w:t xml:space="preserve"> 1 wird folgender Absatz 3 angef</w:t>
      </w:r>
      <w:r>
        <w:t>ü</w:t>
      </w:r>
      <w:r>
        <w:t>gt:</w:t>
      </w:r>
    </w:p>
    <w:p w14:paraId="14A88A1A" w14:textId="77777777" w:rsidR="00131373" w:rsidRDefault="00131373">
      <w:pPr>
        <w:pStyle w:val="RVfliesstext175nb"/>
        <w:rPr>
          <w:rFonts w:cs="Calibri"/>
        </w:rPr>
      </w:pPr>
      <w:r>
        <w:t>„</w:t>
      </w:r>
      <w:r>
        <w:t>(3) Die Regelungen dieser Verordnung finden auf die Lehramtsbef</w:t>
      </w:r>
      <w:r>
        <w:t>ä</w:t>
      </w:r>
      <w:r>
        <w:t xml:space="preserve">higungen aus Drittstaaten, die nicht unter </w:t>
      </w:r>
      <w:r>
        <w:t>§</w:t>
      </w:r>
      <w:r>
        <w:t xml:space="preserve"> 2 Absatz 1 fallen, entsprechende Anwendung, wenn</w:t>
      </w:r>
    </w:p>
    <w:p w14:paraId="20C6B587" w14:textId="77777777" w:rsidR="00131373" w:rsidRDefault="00131373">
      <w:pPr>
        <w:pStyle w:val="RVfliesstext175nb"/>
        <w:rPr>
          <w:rFonts w:cs="Calibri"/>
        </w:rPr>
      </w:pPr>
      <w:r>
        <w:t>1. die Lehramtsbef</w:t>
      </w:r>
      <w:r>
        <w:t>ä</w:t>
      </w:r>
      <w:r>
        <w:t>higungen auf der Grundlage eines Hochschulabschlusses erworben wurden und</w:t>
      </w:r>
    </w:p>
    <w:p w14:paraId="022ECAB9" w14:textId="77777777" w:rsidR="00131373" w:rsidRDefault="00131373">
      <w:pPr>
        <w:pStyle w:val="RVfliesstext175nb"/>
        <w:rPr>
          <w:rFonts w:cs="Calibri"/>
        </w:rPr>
      </w:pPr>
      <w:r>
        <w:t>2. die Inhaberin oder der Inhaber der Lehramtsbef</w:t>
      </w:r>
      <w:r>
        <w:t>ä</w:t>
      </w:r>
      <w:r>
        <w:t>higung Kenntnisse der deutschen Sprache nachweist, die einen Einsatz im Unterricht und die Wahrnehmung aller Lehrert</w:t>
      </w:r>
      <w:r>
        <w:t>ä</w:t>
      </w:r>
      <w:r>
        <w:t>tigkeiten erlauben.</w:t>
      </w:r>
    </w:p>
    <w:p w14:paraId="5823C40B" w14:textId="77777777" w:rsidR="00131373" w:rsidRDefault="00131373">
      <w:pPr>
        <w:pStyle w:val="RVfliesstext175nb"/>
        <w:rPr>
          <w:rFonts w:cs="Calibri"/>
        </w:rPr>
      </w:pPr>
      <w:r>
        <w:t>Der Nachweis der Kenntnisse nach Satz 1 Nummer 2 ist zu erbringen durch</w:t>
      </w:r>
    </w:p>
    <w:p w14:paraId="6F24B39C" w14:textId="77777777" w:rsidR="00131373" w:rsidRDefault="00131373">
      <w:pPr>
        <w:pStyle w:val="RVfliesstext175nb"/>
        <w:rPr>
          <w:rFonts w:cs="Calibri"/>
        </w:rPr>
      </w:pPr>
      <w:r>
        <w:t xml:space="preserve">1. den Erwerb der Hochschulzugangsberechtigung in deutscher Sprache, </w:t>
      </w:r>
    </w:p>
    <w:p w14:paraId="6E0B61CD" w14:textId="77777777" w:rsidR="00131373" w:rsidRDefault="00131373">
      <w:pPr>
        <w:pStyle w:val="RVfliesstext175nb"/>
        <w:rPr>
          <w:rFonts w:cs="Calibri"/>
        </w:rPr>
      </w:pPr>
      <w:r>
        <w:t xml:space="preserve">2. das </w:t>
      </w:r>
      <w:r>
        <w:t>„</w:t>
      </w:r>
      <w:r>
        <w:t>Goethe-Zertifikat C2: Gro</w:t>
      </w:r>
      <w:r>
        <w:t>ß</w:t>
      </w:r>
      <w:r>
        <w:t>es Deutsches Sprachdiplom</w:t>
      </w:r>
      <w:r>
        <w:t>“</w:t>
      </w:r>
      <w:r>
        <w:t xml:space="preserve"> des Goethe-Instituts oder ein Sprachzertifikat auf der sprachlichen Kompetenzstufe C2 (Gemeinsamer europ</w:t>
      </w:r>
      <w:r>
        <w:t>ä</w:t>
      </w:r>
      <w:r>
        <w:t>ischer Referenzrahmen f</w:t>
      </w:r>
      <w:r>
        <w:t>ü</w:t>
      </w:r>
      <w:r>
        <w:t xml:space="preserve">r Sprachen des Europarates </w:t>
      </w:r>
      <w:r>
        <w:t>„</w:t>
      </w:r>
      <w:r>
        <w:t>Lernen, lehren, beurteilen</w:t>
      </w:r>
      <w:r>
        <w:t>“</w:t>
      </w:r>
      <w:r>
        <w:t>) einer anderen Einrichtung, sofern dieses Sprachzertifikat auf der Grundlage eines dem Goethe-Zertifikat vergleichbaren standardisierten Pr</w:t>
      </w:r>
      <w:r>
        <w:t>ü</w:t>
      </w:r>
      <w:r>
        <w:t>fungsverfahrens vergeben wird oder</w:t>
      </w:r>
    </w:p>
    <w:p w14:paraId="45B3F8AC" w14:textId="77777777" w:rsidR="00131373" w:rsidRDefault="00131373">
      <w:pPr>
        <w:pStyle w:val="RVfliesstext175nb"/>
        <w:rPr>
          <w:rFonts w:cs="Calibri"/>
        </w:rPr>
      </w:pPr>
      <w:r>
        <w:t>3. die erfolgreiche Teilnahme an einem Kolloquium, das vom Landespr</w:t>
      </w:r>
      <w:r>
        <w:t>ü</w:t>
      </w:r>
      <w:r>
        <w:t>fungsamt f</w:t>
      </w:r>
      <w:r>
        <w:t>ü</w:t>
      </w:r>
      <w:r>
        <w:t>r Lehr</w:t>
      </w:r>
      <w:r>
        <w:t>ä</w:t>
      </w:r>
      <w:r>
        <w:t>mter an Schulen durchgef</w:t>
      </w:r>
      <w:r>
        <w:t>ü</w:t>
      </w:r>
      <w:r>
        <w:t>hrt wird.</w:t>
      </w:r>
      <w:r>
        <w:t>“</w:t>
      </w:r>
    </w:p>
    <w:p w14:paraId="2457BA6C" w14:textId="77777777" w:rsidR="00131373" w:rsidRDefault="00131373">
      <w:pPr>
        <w:pStyle w:val="RVfliesstext175nb"/>
        <w:rPr>
          <w:rFonts w:cs="Calibri"/>
        </w:rPr>
      </w:pPr>
      <w:r>
        <w:t xml:space="preserve">2. In </w:t>
      </w:r>
      <w:r>
        <w:t>§</w:t>
      </w:r>
      <w:r>
        <w:t xml:space="preserve"> 2 Absatz 1 Satz 2 wird das Wort </w:t>
      </w:r>
      <w:r>
        <w:t>„</w:t>
      </w:r>
      <w:r>
        <w:t>Drittland</w:t>
      </w:r>
      <w:r>
        <w:t>“</w:t>
      </w:r>
      <w:r>
        <w:t xml:space="preserve"> durch das Wort </w:t>
      </w:r>
      <w:r>
        <w:t>„</w:t>
      </w:r>
      <w:r>
        <w:t>Drittstaat</w:t>
      </w:r>
      <w:r>
        <w:t>“</w:t>
      </w:r>
      <w:r>
        <w:t xml:space="preserve"> ersetzt.</w:t>
      </w:r>
    </w:p>
    <w:p w14:paraId="54979634" w14:textId="77777777" w:rsidR="00131373" w:rsidRDefault="00131373">
      <w:pPr>
        <w:pStyle w:val="RVfliesstext175nb"/>
        <w:rPr>
          <w:rFonts w:cs="Calibri"/>
        </w:rPr>
      </w:pPr>
      <w:r>
        <w:t xml:space="preserve">3. </w:t>
      </w:r>
      <w:r>
        <w:t>§</w:t>
      </w:r>
      <w:r>
        <w:t xml:space="preserve"> 6 Absatz 2 Satz 3 wird wie folgt ge</w:t>
      </w:r>
      <w:r>
        <w:t>ä</w:t>
      </w:r>
      <w:r>
        <w:t>ndert:</w:t>
      </w:r>
    </w:p>
    <w:p w14:paraId="566A21FB" w14:textId="77777777" w:rsidR="00131373" w:rsidRDefault="00131373">
      <w:pPr>
        <w:pStyle w:val="RVfliesstext175nb"/>
        <w:rPr>
          <w:rFonts w:cs="Calibri"/>
        </w:rPr>
      </w:pPr>
      <w:r>
        <w:t xml:space="preserve">a) In Nummer 2 werden nach dem Wort </w:t>
      </w:r>
      <w:r>
        <w:t>„</w:t>
      </w:r>
      <w:r>
        <w:t>ist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, sowie ein Nachweis gem</w:t>
      </w:r>
      <w:r>
        <w:t>äß</w:t>
      </w:r>
      <w:r>
        <w:t xml:space="preserve"> </w:t>
      </w:r>
      <w:r>
        <w:t>§</w:t>
      </w:r>
      <w:r>
        <w:t xml:space="preserve"> 20 Absatz 9 Satz 1 des Infektionsschutzgesetzes vom 20. Juli 2000 (BGBl. I S. 1045), das zuletzt durch Artikel 1 des Gesetzes vom 29. M</w:t>
      </w:r>
      <w:r>
        <w:t>ä</w:t>
      </w:r>
      <w:r>
        <w:t>rz 2021 (BGBl. I S. 370) ge</w:t>
      </w:r>
      <w:r>
        <w:t>ä</w:t>
      </w:r>
      <w:r>
        <w:t>ndert worden ist</w:t>
      </w:r>
      <w:r>
        <w:t>“</w:t>
      </w:r>
      <w:r>
        <w:t xml:space="preserve"> eingef</w:t>
      </w:r>
      <w:r>
        <w:t>ü</w:t>
      </w:r>
      <w:r>
        <w:t>gt.</w:t>
      </w:r>
    </w:p>
    <w:p w14:paraId="40A672E6" w14:textId="77777777" w:rsidR="00131373" w:rsidRDefault="00131373">
      <w:pPr>
        <w:pStyle w:val="RVfliesstext175nb"/>
        <w:rPr>
          <w:rFonts w:cs="Calibri"/>
        </w:rPr>
      </w:pPr>
      <w:r>
        <w:t xml:space="preserve">b) In Nummer 4 wird das Wort </w:t>
      </w:r>
      <w:r>
        <w:t>„</w:t>
      </w:r>
      <w:r>
        <w:t>und</w:t>
      </w:r>
      <w:r>
        <w:t>“</w:t>
      </w:r>
      <w:r>
        <w:t xml:space="preserve"> durch ein Komma ersetzt.</w:t>
      </w:r>
    </w:p>
    <w:p w14:paraId="4C92BDCA" w14:textId="77777777" w:rsidR="00131373" w:rsidRDefault="00131373">
      <w:pPr>
        <w:pStyle w:val="RVfliesstext175nb"/>
        <w:rPr>
          <w:rFonts w:cs="Calibri"/>
        </w:rPr>
      </w:pPr>
      <w:r>
        <w:t>c) In Nummer 5 werden die W</w:t>
      </w:r>
      <w:r>
        <w:t>ö</w:t>
      </w:r>
      <w:r>
        <w:t xml:space="preserve">rter </w:t>
      </w:r>
      <w:r>
        <w:t>„</w:t>
      </w:r>
      <w:r>
        <w:t>Artikel 1 der</w:t>
      </w:r>
      <w:r>
        <w:t>“</w:t>
      </w:r>
      <w:r>
        <w:t xml:space="preserve"> gestrichen, die Angabe </w:t>
      </w:r>
      <w:r>
        <w:t>„</w:t>
      </w:r>
      <w:r>
        <w:t>8. Juli 2018 (GV. NRW. S. 394)</w:t>
      </w:r>
      <w:r>
        <w:t>“</w:t>
      </w:r>
      <w:r>
        <w:t xml:space="preserve"> durch die Angabe </w:t>
      </w:r>
      <w:r>
        <w:t>„</w:t>
      </w:r>
      <w:r>
        <w:t>17. Dezember 2020 (GV. NRW. 2021 S. 6)</w:t>
      </w:r>
      <w:r>
        <w:t>“</w:t>
      </w:r>
      <w:r>
        <w:t xml:space="preserve"> ersetzt und der Punkt am Ende durch das Wort </w:t>
      </w:r>
      <w:r>
        <w:t>„</w:t>
      </w:r>
      <w:r>
        <w:t>, und</w:t>
      </w:r>
      <w:r>
        <w:t>“</w:t>
      </w:r>
      <w:r>
        <w:t xml:space="preserve"> ersetzt.</w:t>
      </w:r>
    </w:p>
    <w:p w14:paraId="3487DF3A" w14:textId="77777777" w:rsidR="00131373" w:rsidRDefault="00131373">
      <w:pPr>
        <w:pStyle w:val="RVfliesstext175nb"/>
        <w:rPr>
          <w:rFonts w:cs="Calibri"/>
        </w:rPr>
      </w:pPr>
      <w:r>
        <w:t>d) Folgende Nummer 6 wird angef</w:t>
      </w:r>
      <w:r>
        <w:t>ü</w:t>
      </w:r>
      <w:r>
        <w:t>gt:</w:t>
      </w:r>
    </w:p>
    <w:p w14:paraId="5B8B7CAD" w14:textId="77777777" w:rsidR="00131373" w:rsidRDefault="00131373">
      <w:pPr>
        <w:pStyle w:val="RVfliesstext175nb"/>
        <w:rPr>
          <w:rFonts w:cs="Calibri"/>
        </w:rPr>
      </w:pPr>
      <w:r>
        <w:t>„</w:t>
      </w:r>
      <w:r>
        <w:t>6. f</w:t>
      </w:r>
      <w:r>
        <w:t>ü</w:t>
      </w:r>
      <w:r>
        <w:t>r eine Ausgleichsma</w:t>
      </w:r>
      <w:r>
        <w:t>ß</w:t>
      </w:r>
      <w:r>
        <w:t>nahme in den F</w:t>
      </w:r>
      <w:r>
        <w:t>ä</w:t>
      </w:r>
      <w:r>
        <w:t>chern Evangelische Religionslehre oder Katholische Religionslehre oder Islamische Religionslehre die Nachweise nach Satz 1 Nummer 8 der Anlage 2 der Ordnung des Vorbereitungsdienstes und der Staatspr</w:t>
      </w:r>
      <w:r>
        <w:t>ü</w:t>
      </w:r>
      <w:r>
        <w:t>fung.</w:t>
      </w:r>
      <w:r>
        <w:t>“</w:t>
      </w:r>
    </w:p>
    <w:p w14:paraId="113AD311" w14:textId="77777777" w:rsidR="00131373" w:rsidRDefault="00131373">
      <w:pPr>
        <w:pStyle w:val="RVfliesstext175nb"/>
        <w:rPr>
          <w:rFonts w:cs="Calibri"/>
        </w:rPr>
      </w:pPr>
      <w:r>
        <w:t xml:space="preserve">4. Dem </w:t>
      </w:r>
      <w:r>
        <w:t>§</w:t>
      </w:r>
      <w:r>
        <w:t xml:space="preserve"> 8 wird folgender Absatz 4 angef</w:t>
      </w:r>
      <w:r>
        <w:t>ü</w:t>
      </w:r>
      <w:r>
        <w:t>gt:</w:t>
      </w:r>
    </w:p>
    <w:p w14:paraId="18BFDAF7" w14:textId="77777777" w:rsidR="00131373" w:rsidRDefault="00131373">
      <w:pPr>
        <w:pStyle w:val="RVfliesstext175nb"/>
        <w:rPr>
          <w:rFonts w:cs="Calibri"/>
        </w:rPr>
      </w:pPr>
      <w:r>
        <w:t>„</w:t>
      </w:r>
      <w:r>
        <w:t>(4) Insbesondere f</w:t>
      </w:r>
      <w:r>
        <w:t>ü</w:t>
      </w:r>
      <w:r>
        <w:t>r die schulischen Ausbildungsveranstaltungen gem</w:t>
      </w:r>
      <w:r>
        <w:t>äß</w:t>
      </w:r>
      <w:r>
        <w:t xml:space="preserve"> </w:t>
      </w:r>
      <w:r>
        <w:t>§</w:t>
      </w:r>
      <w:r>
        <w:t xml:space="preserve"> 9 Absatz 2 Satz 1 Nummer 2 sind Kenntnisse der deutschen Sprache erforderlich, die einen Einsatz im Unterricht und die Wahrnehmung aller Lehrert</w:t>
      </w:r>
      <w:r>
        <w:t>ä</w:t>
      </w:r>
      <w:r>
        <w:t>tigkeiten erlauben. F</w:t>
      </w:r>
      <w:r>
        <w:t>ü</w:t>
      </w:r>
      <w:r>
        <w:t xml:space="preserve">r eine erfolgreiche Teilnahme an einem Anpassungslehrgang empfiehlt es sich daher, </w:t>
      </w:r>
      <w:r>
        <w:t>ü</w:t>
      </w:r>
      <w:r>
        <w:t>ber Kenntnisse der deutschen Sprache auf einem Niveau zu verf</w:t>
      </w:r>
      <w:r>
        <w:t>ü</w:t>
      </w:r>
      <w:r>
        <w:t xml:space="preserve">gen, die den in </w:t>
      </w:r>
      <w:r>
        <w:t>§</w:t>
      </w:r>
      <w:r>
        <w:t xml:space="preserve"> 1 Absatz 3 Satz 2 aufgef</w:t>
      </w:r>
      <w:r>
        <w:t>ü</w:t>
      </w:r>
      <w:r>
        <w:t>hrten Nachweisen entsprechen.</w:t>
      </w:r>
      <w:r>
        <w:t>“</w:t>
      </w:r>
    </w:p>
    <w:p w14:paraId="133FFA85" w14:textId="77777777" w:rsidR="00131373" w:rsidRDefault="00131373">
      <w:pPr>
        <w:pStyle w:val="RVfliesstext175nb"/>
        <w:rPr>
          <w:rFonts w:cs="Calibri"/>
        </w:rPr>
      </w:pPr>
      <w:r>
        <w:t xml:space="preserve">5. </w:t>
      </w:r>
      <w:r>
        <w:t>§</w:t>
      </w:r>
      <w:r>
        <w:t xml:space="preserve"> 10 wird wie folgt ge</w:t>
      </w:r>
      <w:r>
        <w:t>ä</w:t>
      </w:r>
      <w:r>
        <w:t>ndert:</w:t>
      </w:r>
    </w:p>
    <w:p w14:paraId="187A6A0E" w14:textId="77777777" w:rsidR="00131373" w:rsidRDefault="00131373">
      <w:pPr>
        <w:pStyle w:val="RVfliesstext175nb"/>
        <w:rPr>
          <w:rFonts w:cs="Calibri"/>
        </w:rPr>
      </w:pPr>
      <w:r>
        <w:t>a) Absatz 2 wird wie folgt ge</w:t>
      </w:r>
      <w:r>
        <w:t>ä</w:t>
      </w:r>
      <w:r>
        <w:t>ndert:</w:t>
      </w:r>
    </w:p>
    <w:p w14:paraId="2B43553B" w14:textId="77777777" w:rsidR="00131373" w:rsidRDefault="00131373">
      <w:pPr>
        <w:pStyle w:val="RVfliesstext175nb"/>
        <w:rPr>
          <w:rFonts w:cs="Calibri"/>
        </w:rPr>
      </w:pPr>
      <w:r>
        <w:t xml:space="preserve">aa) In Satz 1 werden nach dem Wort </w:t>
      </w:r>
      <w:r>
        <w:t>„</w:t>
      </w:r>
      <w:r>
        <w:t>Fach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in der Regel</w:t>
      </w:r>
      <w:r>
        <w:t>“</w:t>
      </w:r>
      <w:r>
        <w:t xml:space="preserve"> eingef</w:t>
      </w:r>
      <w:r>
        <w:t>ü</w:t>
      </w:r>
      <w:r>
        <w:t>gt.</w:t>
      </w:r>
    </w:p>
    <w:p w14:paraId="51299079" w14:textId="77777777" w:rsidR="00131373" w:rsidRDefault="00131373">
      <w:pPr>
        <w:pStyle w:val="RVfliesstext175nb"/>
        <w:rPr>
          <w:rFonts w:cs="Calibri"/>
        </w:rPr>
      </w:pPr>
      <w:r>
        <w:t xml:space="preserve">bb) In Satz 2 Nummer 1 und 2 werden jeweils nach dem Wort </w:t>
      </w:r>
      <w:r>
        <w:t>„</w:t>
      </w:r>
      <w:r>
        <w:t>Vierteljahr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in der Regel</w:t>
      </w:r>
      <w:r>
        <w:t>“</w:t>
      </w:r>
      <w:r>
        <w:t xml:space="preserve"> eingef</w:t>
      </w:r>
      <w:r>
        <w:t>ü</w:t>
      </w:r>
      <w:r>
        <w:t>gt.</w:t>
      </w:r>
    </w:p>
    <w:p w14:paraId="42985C35" w14:textId="77777777" w:rsidR="00131373" w:rsidRDefault="00131373">
      <w:pPr>
        <w:pStyle w:val="RVfliesstext175nb"/>
        <w:rPr>
          <w:rFonts w:cs="Calibri"/>
        </w:rPr>
      </w:pPr>
      <w:r>
        <w:t>b) Absatz 3 Satz 1 wird durch die folgenden S</w:t>
      </w:r>
      <w:r>
        <w:t>ä</w:t>
      </w:r>
      <w:r>
        <w:t>tze ersetzt:</w:t>
      </w:r>
    </w:p>
    <w:p w14:paraId="6A162675" w14:textId="77777777" w:rsidR="00131373" w:rsidRDefault="00131373">
      <w:pPr>
        <w:pStyle w:val="RVfliesstext175nb"/>
        <w:rPr>
          <w:rFonts w:cs="Calibri"/>
        </w:rPr>
      </w:pPr>
      <w:r>
        <w:t>„</w:t>
      </w:r>
      <w:r>
        <w:t>Die Leistungen werden am Ende des Anpassungslehrgangs von der Leitung des Seminars unter Ber</w:t>
      </w:r>
      <w:r>
        <w:t>ü</w:t>
      </w:r>
      <w:r>
        <w:t xml:space="preserve">cksichtigung der Unterrichtsproben in einem Lehrgangsbericht zu einer Gesamtbewertung mit Benotung nach </w:t>
      </w:r>
      <w:r>
        <w:t>§</w:t>
      </w:r>
      <w:r>
        <w:t xml:space="preserve"> 19 zusammengefasst. Die Gesamtbewertung muss auch ber</w:t>
      </w:r>
      <w:r>
        <w:t>ü</w:t>
      </w:r>
      <w:r>
        <w:t>cksichtigen, ob die Kompetenzen in der deutschen Sprache f</w:t>
      </w:r>
      <w:r>
        <w:t>ü</w:t>
      </w:r>
      <w:r>
        <w:t>r den Einsatz im Unterricht und die Wahrnehmung aller Lehrert</w:t>
      </w:r>
      <w:r>
        <w:t>ä</w:t>
      </w:r>
      <w:r>
        <w:t>tigkeiten ausreichen.</w:t>
      </w:r>
      <w:r>
        <w:t>“</w:t>
      </w:r>
    </w:p>
    <w:p w14:paraId="6ECE4219" w14:textId="77777777" w:rsidR="00131373" w:rsidRDefault="00131373">
      <w:pPr>
        <w:pStyle w:val="RVfliesstext175nb"/>
        <w:rPr>
          <w:rFonts w:cs="Calibri"/>
        </w:rPr>
      </w:pPr>
      <w:r>
        <w:t>c) Folgender Absatz 4 wird angef</w:t>
      </w:r>
      <w:r>
        <w:t>ü</w:t>
      </w:r>
      <w:r>
        <w:t>gt:</w:t>
      </w:r>
    </w:p>
    <w:p w14:paraId="79CAB2FD" w14:textId="77777777" w:rsidR="00131373" w:rsidRDefault="00131373">
      <w:pPr>
        <w:pStyle w:val="RVfliesstext175nb"/>
        <w:rPr>
          <w:rFonts w:cs="Calibri"/>
        </w:rPr>
      </w:pPr>
      <w:r>
        <w:t>„</w:t>
      </w:r>
      <w:r>
        <w:t xml:space="preserve">(4) Wird der Anpassungslehrgang nicht mindestens mit der Note </w:t>
      </w:r>
      <w:r>
        <w:t>„</w:t>
      </w:r>
      <w:r>
        <w:t>ausreichend</w:t>
      </w:r>
      <w:r>
        <w:t>“</w:t>
      </w:r>
      <w:r>
        <w:t xml:space="preserve"> bewertet, ist er nicht bestanden. Im Falle des Nichtbestehens </w:t>
      </w:r>
      <w:r>
        <w:t>kann der Anpassungslehrgang einmal f</w:t>
      </w:r>
      <w:r>
        <w:t>ü</w:t>
      </w:r>
      <w:r>
        <w:t>r l</w:t>
      </w:r>
      <w:r>
        <w:t>ä</w:t>
      </w:r>
      <w:r>
        <w:t>ngstens sechs Monate verl</w:t>
      </w:r>
      <w:r>
        <w:t>ä</w:t>
      </w:r>
      <w:r>
        <w:t>ngert werden, soweit dadurch die dreij</w:t>
      </w:r>
      <w:r>
        <w:t>ä</w:t>
      </w:r>
      <w:r>
        <w:t>hrige H</w:t>
      </w:r>
      <w:r>
        <w:t>ö</w:t>
      </w:r>
      <w:r>
        <w:t xml:space="preserve">chstdauer nicht </w:t>
      </w:r>
      <w:r>
        <w:t>ü</w:t>
      </w:r>
      <w:r>
        <w:t>berschritten wird. Wird er auch nach der Verl</w:t>
      </w:r>
      <w:r>
        <w:t>ä</w:t>
      </w:r>
      <w:r>
        <w:t xml:space="preserve">ngerung nicht mindestens mit der Note </w:t>
      </w:r>
      <w:r>
        <w:t>„</w:t>
      </w:r>
      <w:r>
        <w:t>ausreichend</w:t>
      </w:r>
      <w:r>
        <w:t>“</w:t>
      </w:r>
      <w:r>
        <w:t xml:space="preserve"> bewertet, gilt er als endg</w:t>
      </w:r>
      <w:r>
        <w:t>ü</w:t>
      </w:r>
      <w:r>
        <w:t>ltig nicht bestanden.</w:t>
      </w:r>
      <w:r>
        <w:t>“</w:t>
      </w:r>
    </w:p>
    <w:p w14:paraId="70418221" w14:textId="77777777" w:rsidR="00131373" w:rsidRDefault="00131373">
      <w:pPr>
        <w:pStyle w:val="RVfliesstext175nb"/>
        <w:rPr>
          <w:rFonts w:cs="Calibri"/>
        </w:rPr>
      </w:pPr>
      <w:r>
        <w:t xml:space="preserve">6. </w:t>
      </w:r>
      <w:r>
        <w:t>§</w:t>
      </w:r>
      <w:r>
        <w:t xml:space="preserve"> 11 wird wie folgt ge</w:t>
      </w:r>
      <w:r>
        <w:t>ä</w:t>
      </w:r>
      <w:r>
        <w:t>ndert:</w:t>
      </w:r>
    </w:p>
    <w:p w14:paraId="1C2A0D53" w14:textId="77777777" w:rsidR="00131373" w:rsidRDefault="00131373">
      <w:pPr>
        <w:pStyle w:val="RVfliesstext175nb"/>
        <w:rPr>
          <w:rFonts w:cs="Calibri"/>
        </w:rPr>
      </w:pPr>
      <w:r>
        <w:t>a) In Absatz 1 Satz 2 werden nach den W</w:t>
      </w:r>
      <w:r>
        <w:t>ö</w:t>
      </w:r>
      <w:r>
        <w:t xml:space="preserve">rtern </w:t>
      </w:r>
      <w:r>
        <w:t>„</w:t>
      </w:r>
      <w:r>
        <w:t>verletzt werden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, das Ziel des Anpassungslehrgangs nach Auffassung der Seminarausbilderinnen und Seminarausbilder sowie der Leitung des Seminars offensichtlich nicht erreicht werden kann</w:t>
      </w:r>
      <w:r>
        <w:t>“</w:t>
      </w:r>
      <w:r>
        <w:t xml:space="preserve"> eingef</w:t>
      </w:r>
      <w:r>
        <w:t>ü</w:t>
      </w:r>
      <w:r>
        <w:t>gt.</w:t>
      </w:r>
    </w:p>
    <w:p w14:paraId="144DDAD5" w14:textId="77777777" w:rsidR="00131373" w:rsidRDefault="00131373">
      <w:pPr>
        <w:pStyle w:val="RVfliesstext175nb"/>
        <w:rPr>
          <w:rFonts w:cs="Calibri"/>
        </w:rPr>
      </w:pPr>
      <w:r>
        <w:t>b) Dem Absatz 2 werden die folgenden S</w:t>
      </w:r>
      <w:r>
        <w:t>ä</w:t>
      </w:r>
      <w:r>
        <w:t>tze angef</w:t>
      </w:r>
      <w:r>
        <w:t>ü</w:t>
      </w:r>
      <w:r>
        <w:t>gt:</w:t>
      </w:r>
    </w:p>
    <w:p w14:paraId="09D0E144" w14:textId="77777777" w:rsidR="00131373" w:rsidRDefault="00131373">
      <w:pPr>
        <w:pStyle w:val="RVfliesstext175nb"/>
        <w:rPr>
          <w:rFonts w:cs="Calibri"/>
        </w:rPr>
      </w:pPr>
      <w:r>
        <w:t>„</w:t>
      </w:r>
      <w:r>
        <w:t>Erfolgte die Entlassung, weil das Ziel des Anpassungslehrgangs offensichtlich nicht erreicht werden konnte, kann eine Wiedereinstellung erfolgen, wenn seit der Entlassung h</w:t>
      </w:r>
      <w:r>
        <w:t>ö</w:t>
      </w:r>
      <w:r>
        <w:t>chstens zwei Jahre verstrichen sind und die Teilnehmerin oder der Teilnehmer glaubhaft macht, dass die zu der Entlassung f</w:t>
      </w:r>
      <w:r>
        <w:t>ü</w:t>
      </w:r>
      <w:r>
        <w:t>hrenden Gr</w:t>
      </w:r>
      <w:r>
        <w:t>ü</w:t>
      </w:r>
      <w:r>
        <w:t>nde einem Erreichen des Ziels des Anpassungslehrgangs nicht l</w:t>
      </w:r>
      <w:r>
        <w:t>ä</w:t>
      </w:r>
      <w:r>
        <w:t>nger entgegenstehen. Nach Ablauf von zwei Jahren ist eine Wiedereinstellung ausgeschlossen.</w:t>
      </w:r>
      <w:r>
        <w:t>“</w:t>
      </w:r>
    </w:p>
    <w:p w14:paraId="2D5EB6E9" w14:textId="77777777" w:rsidR="00131373" w:rsidRDefault="00131373">
      <w:pPr>
        <w:pStyle w:val="RVfliesstext175nb"/>
        <w:rPr>
          <w:rFonts w:cs="Calibri"/>
        </w:rPr>
      </w:pPr>
      <w:r>
        <w:t xml:space="preserve">7. </w:t>
      </w:r>
      <w:r>
        <w:t>§</w:t>
      </w:r>
      <w:r>
        <w:t xml:space="preserve"> 25 wird aufgehoben.</w:t>
      </w:r>
    </w:p>
    <w:p w14:paraId="259BCDE1" w14:textId="77777777" w:rsidR="00131373" w:rsidRDefault="00131373">
      <w:pPr>
        <w:pStyle w:val="RVfliesstext175nb"/>
        <w:rPr>
          <w:rFonts w:cs="Calibri"/>
        </w:rPr>
      </w:pPr>
      <w:r>
        <w:t xml:space="preserve">8. Nach </w:t>
      </w:r>
      <w:r>
        <w:t>§</w:t>
      </w:r>
      <w:r>
        <w:t xml:space="preserve"> 25 wird die Angabe</w:t>
      </w:r>
    </w:p>
    <w:p w14:paraId="65360448" w14:textId="77777777" w:rsidR="00131373" w:rsidRDefault="00131373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26 </w:t>
      </w:r>
      <w:r>
        <w:rPr>
          <w:rFonts w:cs="Arial"/>
        </w:rPr>
        <w:br/>
        <w:t>Berufspraktikum</w:t>
      </w:r>
      <w:r>
        <w:rPr>
          <w:rFonts w:cs="Arial"/>
        </w:rPr>
        <w:t>“</w:t>
      </w:r>
    </w:p>
    <w:p w14:paraId="644F2C4D" w14:textId="77777777" w:rsidR="00131373" w:rsidRDefault="00131373">
      <w:pPr>
        <w:pStyle w:val="RVfliesstext175nb"/>
        <w:rPr>
          <w:rFonts w:cs="Calibri"/>
        </w:rPr>
      </w:pPr>
      <w:r>
        <w:t>durch die Angabe</w:t>
      </w:r>
    </w:p>
    <w:p w14:paraId="4C636043" w14:textId="77777777" w:rsidR="00131373" w:rsidRDefault="00131373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25 </w:t>
      </w:r>
      <w:r>
        <w:rPr>
          <w:rFonts w:cs="Arial"/>
        </w:rPr>
        <w:br/>
        <w:t>Berufspraktikum</w:t>
      </w:r>
      <w:r>
        <w:rPr>
          <w:rFonts w:cs="Arial"/>
        </w:rPr>
        <w:t>“</w:t>
      </w:r>
    </w:p>
    <w:p w14:paraId="1B70BF76" w14:textId="77777777" w:rsidR="00131373" w:rsidRDefault="00131373">
      <w:pPr>
        <w:pStyle w:val="RVfliesstext175nb"/>
        <w:rPr>
          <w:rFonts w:cs="Calibri"/>
        </w:rPr>
      </w:pPr>
      <w:r>
        <w:t>ersetzt.</w:t>
      </w:r>
    </w:p>
    <w:p w14:paraId="4F6DD288" w14:textId="77777777" w:rsidR="00131373" w:rsidRDefault="00131373">
      <w:pPr>
        <w:pStyle w:val="RVfliesstext175nb"/>
        <w:rPr>
          <w:rFonts w:cs="Calibri"/>
        </w:rPr>
      </w:pPr>
      <w:r>
        <w:t xml:space="preserve">9. Die </w:t>
      </w:r>
      <w:r>
        <w:t>§§</w:t>
      </w:r>
      <w:r>
        <w:t xml:space="preserve"> 27 und 28 werden die </w:t>
      </w:r>
      <w:r>
        <w:t>§§</w:t>
      </w:r>
      <w:r>
        <w:t xml:space="preserve"> 26 und 27.</w:t>
      </w:r>
    </w:p>
    <w:p w14:paraId="43327BE1" w14:textId="77777777" w:rsidR="00131373" w:rsidRDefault="00131373">
      <w:pPr>
        <w:pStyle w:val="RVueberschrift285fz"/>
        <w:keepNext/>
        <w:keepLines/>
      </w:pPr>
      <w:r>
        <w:rPr>
          <w:rFonts w:cs="Arial"/>
        </w:rPr>
        <w:t>Artikel 2</w:t>
      </w:r>
    </w:p>
    <w:p w14:paraId="02C743BA" w14:textId="77777777" w:rsidR="00131373" w:rsidRDefault="00131373">
      <w:pPr>
        <w:pStyle w:val="RVfliesstext175nb"/>
        <w:rPr>
          <w:rFonts w:cs="Calibri"/>
        </w:rPr>
      </w:pPr>
      <w:r>
        <w:t>Diese Verordnung tritt am 1. August 2021 in Kraft.</w:t>
      </w:r>
    </w:p>
    <w:p w14:paraId="317DFA02" w14:textId="77777777" w:rsidR="00131373" w:rsidRDefault="00131373">
      <w:pPr>
        <w:pStyle w:val="RVfliesstext175nb"/>
      </w:pPr>
    </w:p>
    <w:p w14:paraId="48ECE47D" w14:textId="77777777" w:rsidR="00131373" w:rsidRDefault="00131373">
      <w:pPr>
        <w:pStyle w:val="RVtabelle75nr"/>
        <w:widowControl/>
        <w:rPr>
          <w:rFonts w:cs="Arial"/>
        </w:rPr>
      </w:pPr>
      <w:r>
        <w:t>ABl. NRW. 05/21</w:t>
      </w:r>
    </w:p>
    <w:p w14:paraId="43065E03" w14:textId="77777777" w:rsidR="00131373" w:rsidRDefault="00131373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19832" w14:textId="77777777" w:rsidR="00131373" w:rsidRDefault="00131373">
      <w:r>
        <w:separator/>
      </w:r>
    </w:p>
  </w:endnote>
  <w:endnote w:type="continuationSeparator" w:id="0">
    <w:p w14:paraId="11FEA048" w14:textId="77777777" w:rsidR="00131373" w:rsidRDefault="0013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2BBF6" w14:textId="77777777" w:rsidR="00131373" w:rsidRDefault="00131373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F6486" w14:textId="77777777" w:rsidR="00131373" w:rsidRDefault="0013137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2AACA99" w14:textId="77777777" w:rsidR="00131373" w:rsidRDefault="00131373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80C66"/>
    <w:rsid w:val="00131373"/>
    <w:rsid w:val="00180C66"/>
    <w:rsid w:val="001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7D30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423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2024-09-10T18:20:00Z</dcterms:created>
  <dcterms:modified xsi:type="dcterms:W3CDTF">2024-09-10T18:20:00Z</dcterms:modified>
</cp:coreProperties>
</file>