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53715" w14:textId="77777777" w:rsidR="00585DD3" w:rsidRDefault="00585DD3">
      <w:pPr>
        <w:pStyle w:val="BASS-Nr-ABl"/>
        <w:widowControl/>
        <w:tabs>
          <w:tab w:val="clear" w:pos="720"/>
        </w:tabs>
        <w:rPr>
          <w:rFonts w:cs="Arial"/>
        </w:rPr>
      </w:pPr>
      <w:r>
        <w:t xml:space="preserve">Zu BASS </w:t>
      </w:r>
      <w:hyperlink r:id="rId7" w:history="1">
        <w:r>
          <w:t>11-02 b</w:t>
        </w:r>
      </w:hyperlink>
    </w:p>
    <w:p w14:paraId="3FCEEA82" w14:textId="77777777" w:rsidR="00585DD3" w:rsidRDefault="00585DD3">
      <w:pPr>
        <w:pStyle w:val="RVueberschrift1100fz"/>
        <w:keepNext/>
        <w:keepLines/>
        <w:rPr>
          <w:rFonts w:cs="Arial"/>
        </w:rPr>
      </w:pPr>
      <w:r>
        <w:t xml:space="preserve">Richtlinie </w:t>
      </w:r>
      <w:r>
        <w:br/>
      </w:r>
      <w:r>
        <w:t>ü</w:t>
      </w:r>
      <w:r>
        <w:t>ber die F</w:t>
      </w:r>
      <w:r>
        <w:t>ö</w:t>
      </w:r>
      <w:r>
        <w:t xml:space="preserve">rderung </w:t>
      </w:r>
      <w:r>
        <w:br/>
        <w:t>von au</w:t>
      </w:r>
      <w:r>
        <w:t>ß</w:t>
      </w:r>
      <w:r>
        <w:t xml:space="preserve">erschulischen Bildungs- und Betreuungsangeboten in Coronazeiten </w:t>
      </w:r>
      <w:r>
        <w:br/>
        <w:t xml:space="preserve">zur Reduzierung </w:t>
      </w:r>
      <w:r>
        <w:br/>
        <w:t xml:space="preserve">pandemiebedingter Benachteiligungen </w:t>
      </w:r>
      <w:r>
        <w:br/>
        <w:t xml:space="preserve">durch Gruppenlernangebote </w:t>
      </w:r>
      <w:r>
        <w:br/>
        <w:t>f</w:t>
      </w:r>
      <w:r>
        <w:t>ü</w:t>
      </w:r>
      <w:r>
        <w:t>r Sch</w:t>
      </w:r>
      <w:r>
        <w:t>ü</w:t>
      </w:r>
      <w:r>
        <w:t>lerinnen und Sch</w:t>
      </w:r>
      <w:r>
        <w:t>ü</w:t>
      </w:r>
      <w:r>
        <w:t xml:space="preserve">ler </w:t>
      </w:r>
      <w:r>
        <w:br/>
        <w:t>von berufsbildenden Schulen</w:t>
      </w:r>
    </w:p>
    <w:p w14:paraId="00075AD1" w14:textId="77777777" w:rsidR="00585DD3" w:rsidRDefault="00585DD3">
      <w:pPr>
        <w:pStyle w:val="RVueberschrift285nz"/>
        <w:keepNext/>
        <w:keepLines/>
      </w:pPr>
      <w:r>
        <w:rPr>
          <w:rFonts w:cs="Calibri"/>
        </w:rPr>
        <w:t>RdErl. d. Ministeriums f</w:t>
      </w:r>
      <w:r>
        <w:rPr>
          <w:rFonts w:cs="Calibri"/>
        </w:rPr>
        <w:t>ü</w:t>
      </w:r>
      <w:r>
        <w:rPr>
          <w:rFonts w:cs="Calibri"/>
        </w:rPr>
        <w:t xml:space="preserve">r Schule und Bildung </w:t>
      </w:r>
      <w:r>
        <w:rPr>
          <w:rFonts w:cs="Calibri"/>
        </w:rPr>
        <w:br/>
        <w:t>v. 01.03.2021 - 311-6.08.06.12.01-158887</w:t>
      </w:r>
    </w:p>
    <w:p w14:paraId="3533B262" w14:textId="77777777" w:rsidR="00585DD3" w:rsidRDefault="00585DD3">
      <w:pPr>
        <w:pStyle w:val="RVueberschrift285fz"/>
        <w:keepNext/>
        <w:keepLines/>
        <w:rPr>
          <w:rFonts w:cs="Arial"/>
        </w:rPr>
      </w:pPr>
      <w:r>
        <w:t>1 Zuwendungszweck, Rechtsgrundlage</w:t>
      </w:r>
    </w:p>
    <w:p w14:paraId="1B4F24C2" w14:textId="77777777" w:rsidR="00585DD3" w:rsidRDefault="00585DD3">
      <w:pPr>
        <w:pStyle w:val="RVfliesstext175nb"/>
      </w:pPr>
      <w:r>
        <w:rPr>
          <w:rFonts w:cs="Calibri"/>
        </w:rPr>
        <w:t>1.1 Das Land gew</w:t>
      </w:r>
      <w:r>
        <w:rPr>
          <w:rFonts w:cs="Calibri"/>
        </w:rPr>
        <w:t>ä</w:t>
      </w:r>
      <w:r>
        <w:rPr>
          <w:rFonts w:cs="Calibri"/>
        </w:rPr>
        <w:t>hrt nach Ma</w:t>
      </w:r>
      <w:r>
        <w:rPr>
          <w:rFonts w:cs="Calibri"/>
        </w:rPr>
        <w:t>ß</w:t>
      </w:r>
      <w:r>
        <w:rPr>
          <w:rFonts w:cs="Calibri"/>
        </w:rPr>
        <w:t xml:space="preserve">gabe dieser Richtlinie und der Verwaltungsvorschriften zu </w:t>
      </w:r>
      <w:r>
        <w:rPr>
          <w:rFonts w:cs="Calibri"/>
        </w:rPr>
        <w:t>§</w:t>
      </w:r>
      <w:r>
        <w:rPr>
          <w:rFonts w:cs="Calibri"/>
        </w:rPr>
        <w:t xml:space="preserve"> 44 LHO in der jeweils geltenden Fassung Zuwendungen f</w:t>
      </w:r>
      <w:r>
        <w:rPr>
          <w:rFonts w:cs="Calibri"/>
        </w:rPr>
        <w:t>ü</w:t>
      </w:r>
      <w:r>
        <w:rPr>
          <w:rFonts w:cs="Calibri"/>
        </w:rPr>
        <w:t>r die Durchf</w:t>
      </w:r>
      <w:r>
        <w:rPr>
          <w:rFonts w:cs="Calibri"/>
        </w:rPr>
        <w:t>ü</w:t>
      </w:r>
      <w:r>
        <w:rPr>
          <w:rFonts w:cs="Calibri"/>
        </w:rPr>
        <w:t>hrung von au</w:t>
      </w:r>
      <w:r>
        <w:rPr>
          <w:rFonts w:cs="Calibri"/>
        </w:rPr>
        <w:t>ß</w:t>
      </w:r>
      <w:r>
        <w:rPr>
          <w:rFonts w:cs="Calibri"/>
        </w:rPr>
        <w:t>erschulischen Gruppenlernangeboten an berufsbildenden Schulen, um bei Sch</w:t>
      </w:r>
      <w:r>
        <w:rPr>
          <w:rFonts w:cs="Calibri"/>
        </w:rPr>
        <w:t>ü</w:t>
      </w:r>
      <w:r>
        <w:rPr>
          <w:rFonts w:cs="Calibri"/>
        </w:rPr>
        <w:t>lerinnen und Sch</w:t>
      </w:r>
      <w:r>
        <w:rPr>
          <w:rFonts w:cs="Calibri"/>
        </w:rPr>
        <w:t>ü</w:t>
      </w:r>
      <w:r>
        <w:rPr>
          <w:rFonts w:cs="Calibri"/>
        </w:rPr>
        <w:t>lern pandemiebedingt entstandene Kompetenzdefizite ab dem 1. M</w:t>
      </w:r>
      <w:r>
        <w:rPr>
          <w:rFonts w:cs="Calibri"/>
        </w:rPr>
        <w:t>ä</w:t>
      </w:r>
      <w:r>
        <w:rPr>
          <w:rFonts w:cs="Calibri"/>
        </w:rPr>
        <w:t xml:space="preserve">rz 2021 bis zum 9. August 2022 (Ende der Sommerferien 2022) auszugleichen. </w:t>
      </w:r>
    </w:p>
    <w:p w14:paraId="4641EEB5" w14:textId="77777777" w:rsidR="00585DD3" w:rsidRDefault="00585DD3">
      <w:pPr>
        <w:pStyle w:val="RVfliesstext175nb"/>
      </w:pPr>
      <w:r>
        <w:rPr>
          <w:rFonts w:cs="Calibri"/>
        </w:rPr>
        <w:t>1.2 Ein Anspruch der Antragstellerin oder des Antragstellers auf Gew</w:t>
      </w:r>
      <w:r>
        <w:rPr>
          <w:rFonts w:cs="Calibri"/>
        </w:rPr>
        <w:t>ä</w:t>
      </w:r>
      <w:r>
        <w:rPr>
          <w:rFonts w:cs="Calibri"/>
        </w:rPr>
        <w:t>hrung der Zuwendung besteht nicht, vielmehr entscheidet die Bewilligungsbeh</w:t>
      </w:r>
      <w:r>
        <w:rPr>
          <w:rFonts w:cs="Calibri"/>
        </w:rPr>
        <w:t>ö</w:t>
      </w:r>
      <w:r>
        <w:rPr>
          <w:rFonts w:cs="Calibri"/>
        </w:rPr>
        <w:t>rde aufgrund ihres pflichtgem</w:t>
      </w:r>
      <w:r>
        <w:rPr>
          <w:rFonts w:cs="Calibri"/>
        </w:rPr>
        <w:t>äß</w:t>
      </w:r>
      <w:r>
        <w:rPr>
          <w:rFonts w:cs="Calibri"/>
        </w:rPr>
        <w:t>en Ermessens im Rahmen der verf</w:t>
      </w:r>
      <w:r>
        <w:rPr>
          <w:rFonts w:cs="Calibri"/>
        </w:rPr>
        <w:t>ü</w:t>
      </w:r>
      <w:r>
        <w:rPr>
          <w:rFonts w:cs="Calibri"/>
        </w:rPr>
        <w:t>gbaren Haushaltsmittel.</w:t>
      </w:r>
    </w:p>
    <w:p w14:paraId="6A6F737D" w14:textId="77777777" w:rsidR="00585DD3" w:rsidRDefault="00585DD3">
      <w:pPr>
        <w:pStyle w:val="RVueberschrift285fz"/>
        <w:keepNext/>
        <w:keepLines/>
        <w:rPr>
          <w:rFonts w:cs="Arial"/>
        </w:rPr>
      </w:pPr>
      <w:r>
        <w:t>2 Gegenstand der F</w:t>
      </w:r>
      <w:r>
        <w:t>ö</w:t>
      </w:r>
      <w:r>
        <w:t>rderung</w:t>
      </w:r>
    </w:p>
    <w:p w14:paraId="50AE652A" w14:textId="77777777" w:rsidR="00585DD3" w:rsidRDefault="00585DD3">
      <w:pPr>
        <w:pStyle w:val="RVfliesstext175nb"/>
      </w:pPr>
      <w:r>
        <w:rPr>
          <w:rFonts w:cs="Calibri"/>
        </w:rPr>
        <w:t>Gef</w:t>
      </w:r>
      <w:r>
        <w:rPr>
          <w:rFonts w:cs="Calibri"/>
        </w:rPr>
        <w:t>ö</w:t>
      </w:r>
      <w:r>
        <w:rPr>
          <w:rFonts w:cs="Calibri"/>
        </w:rPr>
        <w:t>rdert werden au</w:t>
      </w:r>
      <w:r>
        <w:rPr>
          <w:rFonts w:cs="Calibri"/>
        </w:rPr>
        <w:t>ß</w:t>
      </w:r>
      <w:r>
        <w:rPr>
          <w:rFonts w:cs="Calibri"/>
        </w:rPr>
        <w:t>erschulische, in der Regel bildungsgangspezifische Gruppenlernangebote an allgemeinen Berufskollegs und Berufskollegs als F</w:t>
      </w:r>
      <w:r>
        <w:rPr>
          <w:rFonts w:cs="Calibri"/>
        </w:rPr>
        <w:t>ö</w:t>
      </w:r>
      <w:r>
        <w:rPr>
          <w:rFonts w:cs="Calibri"/>
        </w:rPr>
        <w:t>rderschulen f</w:t>
      </w:r>
      <w:r>
        <w:rPr>
          <w:rFonts w:cs="Calibri"/>
        </w:rPr>
        <w:t>ü</w:t>
      </w:r>
      <w:r>
        <w:rPr>
          <w:rFonts w:cs="Calibri"/>
        </w:rPr>
        <w:t>r Sch</w:t>
      </w:r>
      <w:r>
        <w:rPr>
          <w:rFonts w:cs="Calibri"/>
        </w:rPr>
        <w:t>ü</w:t>
      </w:r>
      <w:r>
        <w:rPr>
          <w:rFonts w:cs="Calibri"/>
        </w:rPr>
        <w:t>lerinnen und Sch</w:t>
      </w:r>
      <w:r>
        <w:rPr>
          <w:rFonts w:cs="Calibri"/>
        </w:rPr>
        <w:t>ü</w:t>
      </w:r>
      <w:r>
        <w:rPr>
          <w:rFonts w:cs="Calibri"/>
        </w:rPr>
        <w:t>ler.</w:t>
      </w:r>
    </w:p>
    <w:p w14:paraId="4D6BE588" w14:textId="77777777" w:rsidR="00585DD3" w:rsidRDefault="00585DD3">
      <w:pPr>
        <w:pStyle w:val="RVueberschrift285fz"/>
        <w:keepNext/>
        <w:keepLines/>
        <w:rPr>
          <w:rFonts w:cs="Arial"/>
        </w:rPr>
      </w:pPr>
      <w:r>
        <w:t>3 Zuwendungsempf</w:t>
      </w:r>
      <w:r>
        <w:t>ä</w:t>
      </w:r>
      <w:r>
        <w:t>ngerin oder Zuwendungsempf</w:t>
      </w:r>
      <w:r>
        <w:t>ä</w:t>
      </w:r>
      <w:r>
        <w:t>nger</w:t>
      </w:r>
    </w:p>
    <w:p w14:paraId="3F51741D" w14:textId="77777777" w:rsidR="00585DD3" w:rsidRDefault="00585DD3">
      <w:pPr>
        <w:pStyle w:val="RVfliesstext175nb"/>
      </w:pPr>
      <w:r>
        <w:rPr>
          <w:rFonts w:cs="Calibri"/>
        </w:rPr>
        <w:t>Zuwendungsempf</w:t>
      </w:r>
      <w:r>
        <w:rPr>
          <w:rFonts w:cs="Calibri"/>
        </w:rPr>
        <w:t>ä</w:t>
      </w:r>
      <w:r>
        <w:rPr>
          <w:rFonts w:cs="Calibri"/>
        </w:rPr>
        <w:t>ngerin oder Zuwendungsempf</w:t>
      </w:r>
      <w:r>
        <w:rPr>
          <w:rFonts w:cs="Calibri"/>
        </w:rPr>
        <w:t>ä</w:t>
      </w:r>
      <w:r>
        <w:rPr>
          <w:rFonts w:cs="Calibri"/>
        </w:rPr>
        <w:t>nger sind Gemeinden, Gemeindeverb</w:t>
      </w:r>
      <w:r>
        <w:rPr>
          <w:rFonts w:cs="Calibri"/>
        </w:rPr>
        <w:t>ä</w:t>
      </w:r>
      <w:r>
        <w:rPr>
          <w:rFonts w:cs="Calibri"/>
        </w:rPr>
        <w:t>nde und Zweckverb</w:t>
      </w:r>
      <w:r>
        <w:rPr>
          <w:rFonts w:cs="Calibri"/>
        </w:rPr>
        <w:t>ä</w:t>
      </w:r>
      <w:r>
        <w:rPr>
          <w:rFonts w:cs="Calibri"/>
        </w:rPr>
        <w:t>nde sowie die Landschaftsverb</w:t>
      </w:r>
      <w:r>
        <w:rPr>
          <w:rFonts w:cs="Calibri"/>
        </w:rPr>
        <w:t>ä</w:t>
      </w:r>
      <w:r>
        <w:rPr>
          <w:rFonts w:cs="Calibri"/>
        </w:rPr>
        <w:t>nde in ihrer Funktion als Tr</w:t>
      </w:r>
      <w:r>
        <w:rPr>
          <w:rFonts w:cs="Calibri"/>
        </w:rPr>
        <w:t>ä</w:t>
      </w:r>
      <w:r>
        <w:rPr>
          <w:rFonts w:cs="Calibri"/>
        </w:rPr>
        <w:t xml:space="preserve">ger </w:t>
      </w:r>
      <w:r>
        <w:rPr>
          <w:rFonts w:cs="Calibri"/>
        </w:rPr>
        <w:t>ö</w:t>
      </w:r>
      <w:r>
        <w:rPr>
          <w:rFonts w:cs="Calibri"/>
        </w:rPr>
        <w:t>ffentlicher Schulen, die Tr</w:t>
      </w:r>
      <w:r>
        <w:rPr>
          <w:rFonts w:cs="Calibri"/>
        </w:rPr>
        <w:t>ä</w:t>
      </w:r>
      <w:r>
        <w:rPr>
          <w:rFonts w:cs="Calibri"/>
        </w:rPr>
        <w:t>ger genehmigter Ersatzschulen, gem</w:t>
      </w:r>
      <w:r>
        <w:rPr>
          <w:rFonts w:cs="Calibri"/>
        </w:rPr>
        <w:t>äß</w:t>
      </w:r>
      <w:r>
        <w:rPr>
          <w:rFonts w:cs="Calibri"/>
        </w:rPr>
        <w:t xml:space="preserve"> AZAV (Akkreditierungs- und Zulassungsverordnung Arbeitsf</w:t>
      </w:r>
      <w:r>
        <w:rPr>
          <w:rFonts w:cs="Calibri"/>
        </w:rPr>
        <w:t>ö</w:t>
      </w:r>
      <w:r>
        <w:rPr>
          <w:rFonts w:cs="Calibri"/>
        </w:rPr>
        <w:t>rderung) zertifizierte Tr</w:t>
      </w:r>
      <w:r>
        <w:rPr>
          <w:rFonts w:cs="Calibri"/>
        </w:rPr>
        <w:t>ä</w:t>
      </w:r>
      <w:r>
        <w:rPr>
          <w:rFonts w:cs="Calibri"/>
        </w:rPr>
        <w:t>ger sowie Hochschulen mit K</w:t>
      </w:r>
      <w:r>
        <w:rPr>
          <w:rFonts w:cs="Calibri"/>
        </w:rPr>
        <w:t>ö</w:t>
      </w:r>
      <w:r>
        <w:rPr>
          <w:rFonts w:cs="Calibri"/>
        </w:rPr>
        <w:t>rperschaftsstatus gem</w:t>
      </w:r>
      <w:r>
        <w:rPr>
          <w:rFonts w:cs="Calibri"/>
        </w:rPr>
        <w:t>äß</w:t>
      </w:r>
      <w:r>
        <w:rPr>
          <w:rFonts w:cs="Calibri"/>
        </w:rPr>
        <w:t xml:space="preserve"> </w:t>
      </w:r>
      <w:r>
        <w:rPr>
          <w:rFonts w:cs="Calibri"/>
        </w:rPr>
        <w:t>§§</w:t>
      </w:r>
      <w:r>
        <w:rPr>
          <w:rFonts w:cs="Calibri"/>
        </w:rPr>
        <w:t xml:space="preserve"> 2 Abs. 1 i.V.m. 1 Abs. 2 des Hochschulgesetzes und des Kunsthochschulgesetzes.</w:t>
      </w:r>
    </w:p>
    <w:p w14:paraId="32E050FB" w14:textId="77777777" w:rsidR="00585DD3" w:rsidRDefault="00585DD3">
      <w:pPr>
        <w:pStyle w:val="RVueberschrift285fz"/>
        <w:keepNext/>
        <w:keepLines/>
        <w:rPr>
          <w:rFonts w:cs="Arial"/>
        </w:rPr>
      </w:pPr>
      <w:r>
        <w:t>4 Zuwendungsvoraussetzungen</w:t>
      </w:r>
    </w:p>
    <w:p w14:paraId="628F7BDB" w14:textId="77777777" w:rsidR="00585DD3" w:rsidRDefault="00585DD3">
      <w:pPr>
        <w:pStyle w:val="RVfliesstext175nb"/>
      </w:pPr>
      <w:r>
        <w:rPr>
          <w:rFonts w:cs="Calibri"/>
        </w:rPr>
        <w:t>4.1 Die Bewilligung der Zuwendung kann nur unter den folgenden Voraussetzungen erfolgen:</w:t>
      </w:r>
    </w:p>
    <w:p w14:paraId="358F761F" w14:textId="77777777" w:rsidR="00585DD3" w:rsidRDefault="00585DD3">
      <w:pPr>
        <w:pStyle w:val="RVfliesstext175nb"/>
      </w:pPr>
      <w:r>
        <w:rPr>
          <w:rFonts w:cs="Calibri"/>
        </w:rPr>
        <w:t>a) Die Gruppenlernangebote werden als au</w:t>
      </w:r>
      <w:r>
        <w:rPr>
          <w:rFonts w:cs="Calibri"/>
        </w:rPr>
        <w:t>ß</w:t>
      </w:r>
      <w:r>
        <w:rPr>
          <w:rFonts w:cs="Calibri"/>
        </w:rPr>
        <w:t>erschulische Veranstaltungen durchgef</w:t>
      </w:r>
      <w:r>
        <w:rPr>
          <w:rFonts w:cs="Calibri"/>
        </w:rPr>
        <w:t>ü</w:t>
      </w:r>
      <w:r>
        <w:rPr>
          <w:rFonts w:cs="Calibri"/>
        </w:rPr>
        <w:t>hrt. Sie finden an Schulen, au</w:t>
      </w:r>
      <w:r>
        <w:rPr>
          <w:rFonts w:cs="Calibri"/>
        </w:rPr>
        <w:t>ß</w:t>
      </w:r>
      <w:r>
        <w:rPr>
          <w:rFonts w:cs="Calibri"/>
        </w:rPr>
        <w:t>erschulischen Lernorten oder anderen f</w:t>
      </w:r>
      <w:r>
        <w:rPr>
          <w:rFonts w:cs="Calibri"/>
        </w:rPr>
        <w:t>ü</w:t>
      </w:r>
      <w:r>
        <w:rPr>
          <w:rFonts w:cs="Calibri"/>
        </w:rPr>
        <w:t>r die Durchf</w:t>
      </w:r>
      <w:r>
        <w:rPr>
          <w:rFonts w:cs="Calibri"/>
        </w:rPr>
        <w:t>ü</w:t>
      </w:r>
      <w:r>
        <w:rPr>
          <w:rFonts w:cs="Calibri"/>
        </w:rPr>
        <w:t>hrung von au</w:t>
      </w:r>
      <w:r>
        <w:rPr>
          <w:rFonts w:cs="Calibri"/>
        </w:rPr>
        <w:t>ß</w:t>
      </w:r>
      <w:r>
        <w:rPr>
          <w:rFonts w:cs="Calibri"/>
        </w:rPr>
        <w:t>erschulischen Gruppenlernangeboten geeigneten Orten statt. Die Zustimmung des Nutzungsberechtigten dieser R</w:t>
      </w:r>
      <w:r>
        <w:rPr>
          <w:rFonts w:cs="Calibri"/>
        </w:rPr>
        <w:t>ä</w:t>
      </w:r>
      <w:r>
        <w:rPr>
          <w:rFonts w:cs="Calibri"/>
        </w:rPr>
        <w:t>ume ist durch die Zuwendungsempf</w:t>
      </w:r>
      <w:r>
        <w:rPr>
          <w:rFonts w:cs="Calibri"/>
        </w:rPr>
        <w:t>ä</w:t>
      </w:r>
      <w:r>
        <w:rPr>
          <w:rFonts w:cs="Calibri"/>
        </w:rPr>
        <w:t>ngerin oder den Zuwendungsempf</w:t>
      </w:r>
      <w:r>
        <w:rPr>
          <w:rFonts w:cs="Calibri"/>
        </w:rPr>
        <w:t>ä</w:t>
      </w:r>
      <w:r>
        <w:rPr>
          <w:rFonts w:cs="Calibri"/>
        </w:rPr>
        <w:t xml:space="preserve">nger einzuholen. </w:t>
      </w:r>
    </w:p>
    <w:p w14:paraId="5BB35CE0" w14:textId="77777777" w:rsidR="00585DD3" w:rsidRDefault="00585DD3">
      <w:pPr>
        <w:pStyle w:val="RVfliesstext175nb"/>
      </w:pPr>
      <w:r>
        <w:rPr>
          <w:rFonts w:cs="Calibri"/>
        </w:rPr>
        <w:t>Sollte aus Gr</w:t>
      </w:r>
      <w:r>
        <w:rPr>
          <w:rFonts w:cs="Calibri"/>
        </w:rPr>
        <w:t>ü</w:t>
      </w:r>
      <w:r>
        <w:rPr>
          <w:rFonts w:cs="Calibri"/>
        </w:rPr>
        <w:t>nden der Pandemiebek</w:t>
      </w:r>
      <w:r>
        <w:rPr>
          <w:rFonts w:cs="Calibri"/>
        </w:rPr>
        <w:t>ä</w:t>
      </w:r>
      <w:r>
        <w:rPr>
          <w:rFonts w:cs="Calibri"/>
        </w:rPr>
        <w:t>mpfung keine Durchf</w:t>
      </w:r>
      <w:r>
        <w:rPr>
          <w:rFonts w:cs="Calibri"/>
        </w:rPr>
        <w:t>ü</w:t>
      </w:r>
      <w:r>
        <w:rPr>
          <w:rFonts w:cs="Calibri"/>
        </w:rPr>
        <w:t>hrung der Angebote in Pr</w:t>
      </w:r>
      <w:r>
        <w:rPr>
          <w:rFonts w:cs="Calibri"/>
        </w:rPr>
        <w:t>ä</w:t>
      </w:r>
      <w:r>
        <w:rPr>
          <w:rFonts w:cs="Calibri"/>
        </w:rPr>
        <w:t>senz m</w:t>
      </w:r>
      <w:r>
        <w:rPr>
          <w:rFonts w:cs="Calibri"/>
        </w:rPr>
        <w:t>ö</w:t>
      </w:r>
      <w:r>
        <w:rPr>
          <w:rFonts w:cs="Calibri"/>
        </w:rPr>
        <w:t>glich sein, kann bei der zust</w:t>
      </w:r>
      <w:r>
        <w:rPr>
          <w:rFonts w:cs="Calibri"/>
        </w:rPr>
        <w:t>ä</w:t>
      </w:r>
      <w:r>
        <w:rPr>
          <w:rFonts w:cs="Calibri"/>
        </w:rPr>
        <w:t>ndigen Bewilligungsbeh</w:t>
      </w:r>
      <w:r>
        <w:rPr>
          <w:rFonts w:cs="Calibri"/>
        </w:rPr>
        <w:t>ö</w:t>
      </w:r>
      <w:r>
        <w:rPr>
          <w:rFonts w:cs="Calibri"/>
        </w:rPr>
        <w:t>rde eine Durchf</w:t>
      </w:r>
      <w:r>
        <w:rPr>
          <w:rFonts w:cs="Calibri"/>
        </w:rPr>
        <w:t>ü</w:t>
      </w:r>
      <w:r>
        <w:rPr>
          <w:rFonts w:cs="Calibri"/>
        </w:rPr>
        <w:t>hrung als Angebot in Distanz beantragt werden. F</w:t>
      </w:r>
      <w:r>
        <w:rPr>
          <w:rFonts w:cs="Calibri"/>
        </w:rPr>
        <w:t>ü</w:t>
      </w:r>
      <w:r>
        <w:rPr>
          <w:rFonts w:cs="Calibri"/>
        </w:rPr>
        <w:t>r die Bewilligung einer Durchf</w:t>
      </w:r>
      <w:r>
        <w:rPr>
          <w:rFonts w:cs="Calibri"/>
        </w:rPr>
        <w:t>ü</w:t>
      </w:r>
      <w:r>
        <w:rPr>
          <w:rFonts w:cs="Calibri"/>
        </w:rPr>
        <w:t>hrung in Distanz ist es erforderlich, dass die vorgesehene Umsetzung geeignet ist, die Ziele der F</w:t>
      </w:r>
      <w:r>
        <w:rPr>
          <w:rFonts w:cs="Calibri"/>
        </w:rPr>
        <w:t>ö</w:t>
      </w:r>
      <w:r>
        <w:rPr>
          <w:rFonts w:cs="Calibri"/>
        </w:rPr>
        <w:t>rderrichtlinie zu erreichen und die verpflichtenden Strukturen einzuhalten (unter anderem Gruppengr</w:t>
      </w:r>
      <w:r>
        <w:rPr>
          <w:rFonts w:cs="Calibri"/>
        </w:rPr>
        <w:t>öß</w:t>
      </w:r>
      <w:r>
        <w:rPr>
          <w:rFonts w:cs="Calibri"/>
        </w:rPr>
        <w:t>e, t</w:t>
      </w:r>
      <w:r>
        <w:rPr>
          <w:rFonts w:cs="Calibri"/>
        </w:rPr>
        <w:t>ä</w:t>
      </w:r>
      <w:r>
        <w:rPr>
          <w:rFonts w:cs="Calibri"/>
        </w:rPr>
        <w:t>gliche Durchf</w:t>
      </w:r>
      <w:r>
        <w:rPr>
          <w:rFonts w:cs="Calibri"/>
        </w:rPr>
        <w:t>ü</w:t>
      </w:r>
      <w:r>
        <w:rPr>
          <w:rFonts w:cs="Calibri"/>
        </w:rPr>
        <w:t>hrungsdauer, angemessene Betreuungsleistung und -intensit</w:t>
      </w:r>
      <w:r>
        <w:rPr>
          <w:rFonts w:cs="Calibri"/>
        </w:rPr>
        <w:t>ä</w:t>
      </w:r>
      <w:r>
        <w:rPr>
          <w:rFonts w:cs="Calibri"/>
        </w:rPr>
        <w:t>t).</w:t>
      </w:r>
    </w:p>
    <w:p w14:paraId="0AFEE082" w14:textId="77777777" w:rsidR="00585DD3" w:rsidRDefault="00585DD3">
      <w:pPr>
        <w:pStyle w:val="RVfliesstext175nb"/>
      </w:pPr>
      <w:r>
        <w:rPr>
          <w:rFonts w:cs="Calibri"/>
        </w:rPr>
        <w:t>b) An den Angeboten k</w:t>
      </w:r>
      <w:r>
        <w:rPr>
          <w:rFonts w:cs="Calibri"/>
        </w:rPr>
        <w:t>ö</w:t>
      </w:r>
      <w:r>
        <w:rPr>
          <w:rFonts w:cs="Calibri"/>
        </w:rPr>
        <w:t>nnen Sch</w:t>
      </w:r>
      <w:r>
        <w:rPr>
          <w:rFonts w:cs="Calibri"/>
        </w:rPr>
        <w:t>ü</w:t>
      </w:r>
      <w:r>
        <w:rPr>
          <w:rFonts w:cs="Calibri"/>
        </w:rPr>
        <w:t>lerinnen und Sch</w:t>
      </w:r>
      <w:r>
        <w:rPr>
          <w:rFonts w:cs="Calibri"/>
        </w:rPr>
        <w:t>ü</w:t>
      </w:r>
      <w:r>
        <w:rPr>
          <w:rFonts w:cs="Calibri"/>
        </w:rPr>
        <w:t>ler der berufsbildenden Schulen teilnehmen. F</w:t>
      </w:r>
      <w:r>
        <w:rPr>
          <w:rFonts w:cs="Calibri"/>
        </w:rPr>
        <w:t>ü</w:t>
      </w:r>
      <w:r>
        <w:rPr>
          <w:rFonts w:cs="Calibri"/>
        </w:rPr>
        <w:t>r Sch</w:t>
      </w:r>
      <w:r>
        <w:rPr>
          <w:rFonts w:cs="Calibri"/>
        </w:rPr>
        <w:t>ü</w:t>
      </w:r>
      <w:r>
        <w:rPr>
          <w:rFonts w:cs="Calibri"/>
        </w:rPr>
        <w:t>lerinnen und Sch</w:t>
      </w:r>
      <w:r>
        <w:rPr>
          <w:rFonts w:cs="Calibri"/>
        </w:rPr>
        <w:t>ü</w:t>
      </w:r>
      <w:r>
        <w:rPr>
          <w:rFonts w:cs="Calibri"/>
        </w:rPr>
        <w:t>ler einer beruflichen Schule k</w:t>
      </w:r>
      <w:r>
        <w:rPr>
          <w:rFonts w:cs="Calibri"/>
        </w:rPr>
        <w:t>ö</w:t>
      </w:r>
      <w:r>
        <w:rPr>
          <w:rFonts w:cs="Calibri"/>
        </w:rPr>
        <w:t>nnen mehrere Lerngruppen angeboten werden. Jede Gruppe wird von einer Person betreut. Die Lerngruppen bestehen jeweils aus 6 bis 12 Sch</w:t>
      </w:r>
      <w:r>
        <w:rPr>
          <w:rFonts w:cs="Calibri"/>
        </w:rPr>
        <w:t>ü</w:t>
      </w:r>
      <w:r>
        <w:rPr>
          <w:rFonts w:cs="Calibri"/>
        </w:rPr>
        <w:t>lerinnen und Sch</w:t>
      </w:r>
      <w:r>
        <w:rPr>
          <w:rFonts w:cs="Calibri"/>
        </w:rPr>
        <w:t>ü</w:t>
      </w:r>
      <w:r>
        <w:rPr>
          <w:rFonts w:cs="Calibri"/>
        </w:rPr>
        <w:t>lern.</w:t>
      </w:r>
    </w:p>
    <w:p w14:paraId="6EF79A9D" w14:textId="77777777" w:rsidR="00585DD3" w:rsidRDefault="00585DD3">
      <w:pPr>
        <w:pStyle w:val="RVfliesstext175nb"/>
      </w:pPr>
      <w:r>
        <w:rPr>
          <w:rFonts w:cs="Calibri"/>
        </w:rPr>
        <w:t>c) F</w:t>
      </w:r>
      <w:r>
        <w:rPr>
          <w:rFonts w:cs="Calibri"/>
        </w:rPr>
        <w:t>ü</w:t>
      </w:r>
      <w:r>
        <w:rPr>
          <w:rFonts w:cs="Calibri"/>
        </w:rPr>
        <w:t>r die Durchf</w:t>
      </w:r>
      <w:r>
        <w:rPr>
          <w:rFonts w:cs="Calibri"/>
        </w:rPr>
        <w:t>ü</w:t>
      </w:r>
      <w:r>
        <w:rPr>
          <w:rFonts w:cs="Calibri"/>
        </w:rPr>
        <w:t>hrung der Gruppenlernangebote kann je Gruppe eine der nachfolgenden Personen eingesetzt werden:</w:t>
      </w:r>
    </w:p>
    <w:p w14:paraId="2BF36C80" w14:textId="77777777" w:rsidR="00585DD3" w:rsidRDefault="00585DD3">
      <w:pPr>
        <w:pStyle w:val="RVliste3u75nb"/>
        <w:tabs>
          <w:tab w:val="clear" w:pos="720"/>
        </w:tabs>
      </w:pPr>
      <w:r>
        <w:t>-</w:t>
      </w:r>
      <w:r>
        <w:tab/>
      </w:r>
      <w:r>
        <w:rPr>
          <w:rFonts w:cs="Arial"/>
        </w:rPr>
        <w:t>Lehrkr</w:t>
      </w:r>
      <w:r>
        <w:rPr>
          <w:rFonts w:cs="Arial"/>
        </w:rPr>
        <w:t>ä</w:t>
      </w:r>
      <w:r>
        <w:rPr>
          <w:rFonts w:cs="Arial"/>
        </w:rPr>
        <w:t>fte und Lehrkr</w:t>
      </w:r>
      <w:r>
        <w:rPr>
          <w:rFonts w:cs="Arial"/>
        </w:rPr>
        <w:t>ä</w:t>
      </w:r>
      <w:r>
        <w:rPr>
          <w:rFonts w:cs="Arial"/>
        </w:rPr>
        <w:t xml:space="preserve">fte im Ruhestand, </w:t>
      </w:r>
    </w:p>
    <w:p w14:paraId="349640E5" w14:textId="77777777" w:rsidR="00585DD3" w:rsidRDefault="00585DD3">
      <w:pPr>
        <w:pStyle w:val="RVliste3u75nb"/>
        <w:tabs>
          <w:tab w:val="clear" w:pos="720"/>
        </w:tabs>
        <w:rPr>
          <w:rFonts w:cs="Arial"/>
        </w:rPr>
      </w:pPr>
      <w:r>
        <w:rPr>
          <w:rFonts w:cs="Arial"/>
        </w:rPr>
        <w:t>-</w:t>
      </w:r>
      <w:r>
        <w:rPr>
          <w:rFonts w:cs="Arial"/>
        </w:rPr>
        <w:tab/>
      </w:r>
      <w:r>
        <w:t>Lehramtsanw</w:t>
      </w:r>
      <w:r>
        <w:t>ä</w:t>
      </w:r>
      <w:r>
        <w:t>rterinnen oder Lehramtsanw</w:t>
      </w:r>
      <w:r>
        <w:t>ä</w:t>
      </w:r>
      <w:r>
        <w:t xml:space="preserve">rter, </w:t>
      </w:r>
    </w:p>
    <w:p w14:paraId="0344553B" w14:textId="77777777" w:rsidR="00585DD3" w:rsidRDefault="00585DD3">
      <w:pPr>
        <w:pStyle w:val="RVliste3u75nb"/>
        <w:tabs>
          <w:tab w:val="clear" w:pos="720"/>
        </w:tabs>
      </w:pPr>
      <w:r>
        <w:t>-</w:t>
      </w:r>
      <w:r>
        <w:tab/>
      </w:r>
      <w:r>
        <w:rPr>
          <w:rFonts w:cs="Arial"/>
        </w:rPr>
        <w:t xml:space="preserve">Studierende, die ein Lehramtsstudium absolvieren, </w:t>
      </w:r>
    </w:p>
    <w:p w14:paraId="6F866936" w14:textId="77777777" w:rsidR="00585DD3" w:rsidRDefault="00585DD3">
      <w:pPr>
        <w:pStyle w:val="RVliste3u75nb"/>
        <w:tabs>
          <w:tab w:val="clear" w:pos="720"/>
        </w:tabs>
        <w:rPr>
          <w:rFonts w:cs="Arial"/>
        </w:rPr>
      </w:pPr>
      <w:r>
        <w:rPr>
          <w:rFonts w:cs="Arial"/>
        </w:rPr>
        <w:t>-</w:t>
      </w:r>
      <w:r>
        <w:rPr>
          <w:rFonts w:cs="Arial"/>
        </w:rPr>
        <w:tab/>
      </w:r>
      <w:r>
        <w:t>fachlich geeignete Honorarkr</w:t>
      </w:r>
      <w:r>
        <w:t>ä</w:t>
      </w:r>
      <w:r>
        <w:t>fte mit nachgewiesenen Erfahrungen in vergleichbaren Angeboten (insbesondere aus dem Bereich der beruflichen Ausbildung).</w:t>
      </w:r>
    </w:p>
    <w:p w14:paraId="127F1FFA" w14:textId="77777777" w:rsidR="00585DD3" w:rsidRDefault="00585DD3">
      <w:pPr>
        <w:pStyle w:val="RVfliesstext175nb"/>
      </w:pPr>
      <w:r>
        <w:rPr>
          <w:rFonts w:cs="Calibri"/>
        </w:rPr>
        <w:t>d) Die Angebote finden an mindestens einem Tag in einem Umfang von sechs Zeitstunden pro Tag statt. Abweichend davon kann eine Aufteilung der sechs Zeitstunden auf zwei Tage mit jeweils drei Zeitstunden erfolgen, in diesem Fall verl</w:t>
      </w:r>
      <w:r>
        <w:rPr>
          <w:rFonts w:cs="Calibri"/>
        </w:rPr>
        <w:t>ä</w:t>
      </w:r>
      <w:r>
        <w:rPr>
          <w:rFonts w:cs="Calibri"/>
        </w:rPr>
        <w:t>ngert sich der Durchf</w:t>
      </w:r>
      <w:r>
        <w:rPr>
          <w:rFonts w:cs="Calibri"/>
        </w:rPr>
        <w:t>ü</w:t>
      </w:r>
      <w:r>
        <w:rPr>
          <w:rFonts w:cs="Calibri"/>
        </w:rPr>
        <w:t>hrungszeitraum entsprechend. Die Beantragung von F</w:t>
      </w:r>
      <w:r>
        <w:rPr>
          <w:rFonts w:cs="Calibri"/>
        </w:rPr>
        <w:t>ö</w:t>
      </w:r>
      <w:r>
        <w:rPr>
          <w:rFonts w:cs="Calibri"/>
        </w:rPr>
        <w:t>rdermitteln hat in der Tagesstruktur (sechs Zeitstunden pro Tag) zu erfolgen. Es sind auch Angebote an Wochenenden m</w:t>
      </w:r>
      <w:r>
        <w:rPr>
          <w:rFonts w:cs="Calibri"/>
        </w:rPr>
        <w:t>ö</w:t>
      </w:r>
      <w:r>
        <w:rPr>
          <w:rFonts w:cs="Calibri"/>
        </w:rPr>
        <w:t>glich.</w:t>
      </w:r>
    </w:p>
    <w:p w14:paraId="31FA7ED5" w14:textId="77777777" w:rsidR="00585DD3" w:rsidRDefault="00585DD3">
      <w:pPr>
        <w:pStyle w:val="RVfliesstext175nb"/>
      </w:pPr>
      <w:r>
        <w:rPr>
          <w:rFonts w:cs="Calibri"/>
        </w:rPr>
        <w:t>e) In dieser Zeit k</w:t>
      </w:r>
      <w:r>
        <w:rPr>
          <w:rFonts w:cs="Calibri"/>
        </w:rPr>
        <w:t>ö</w:t>
      </w:r>
      <w:r>
        <w:rPr>
          <w:rFonts w:cs="Calibri"/>
        </w:rPr>
        <w:t>nnen Elemente aus folgenden Bereichen aufgegriffen werden:</w:t>
      </w:r>
    </w:p>
    <w:p w14:paraId="71E07004" w14:textId="77777777" w:rsidR="00585DD3" w:rsidRDefault="00585DD3">
      <w:pPr>
        <w:pStyle w:val="RVliste3u75nb"/>
        <w:tabs>
          <w:tab w:val="clear" w:pos="720"/>
        </w:tabs>
      </w:pPr>
      <w:r>
        <w:t>-</w:t>
      </w:r>
      <w:r>
        <w:tab/>
      </w:r>
      <w:r>
        <w:rPr>
          <w:rFonts w:cs="Arial"/>
        </w:rPr>
        <w:t>Aufarbeitung individueller pandemiebedingter Lerndefizite,</w:t>
      </w:r>
    </w:p>
    <w:p w14:paraId="4A3643F6" w14:textId="77777777" w:rsidR="00585DD3" w:rsidRDefault="00585DD3">
      <w:pPr>
        <w:pStyle w:val="RVliste3u75nb"/>
        <w:tabs>
          <w:tab w:val="clear" w:pos="720"/>
        </w:tabs>
        <w:rPr>
          <w:rFonts w:cs="Arial"/>
        </w:rPr>
      </w:pPr>
      <w:r>
        <w:rPr>
          <w:rFonts w:cs="Arial"/>
        </w:rPr>
        <w:t>-</w:t>
      </w:r>
      <w:r>
        <w:rPr>
          <w:rFonts w:cs="Arial"/>
        </w:rPr>
        <w:tab/>
      </w:r>
      <w:r>
        <w:t>Festigung von Basiskompetenzen,</w:t>
      </w:r>
    </w:p>
    <w:p w14:paraId="1EDA0D9C" w14:textId="77777777" w:rsidR="00585DD3" w:rsidRDefault="00585DD3">
      <w:pPr>
        <w:pStyle w:val="RVliste3u75nb"/>
        <w:tabs>
          <w:tab w:val="clear" w:pos="720"/>
        </w:tabs>
      </w:pPr>
      <w:r>
        <w:t>-</w:t>
      </w:r>
      <w:r>
        <w:tab/>
      </w:r>
      <w:r>
        <w:rPr>
          <w:rFonts w:cs="Arial"/>
        </w:rPr>
        <w:t>Vermittlung von Lernstrategien und Strategien zum selbstregulierten Lernen,</w:t>
      </w:r>
    </w:p>
    <w:p w14:paraId="2E48D9F6" w14:textId="77777777" w:rsidR="00585DD3" w:rsidRDefault="00585DD3">
      <w:pPr>
        <w:pStyle w:val="RVliste3u75nb"/>
        <w:tabs>
          <w:tab w:val="clear" w:pos="720"/>
        </w:tabs>
        <w:rPr>
          <w:rFonts w:cs="Arial"/>
        </w:rPr>
      </w:pPr>
      <w:r>
        <w:rPr>
          <w:rFonts w:cs="Arial"/>
        </w:rPr>
        <w:t>-</w:t>
      </w:r>
      <w:r>
        <w:rPr>
          <w:rFonts w:cs="Arial"/>
        </w:rPr>
        <w:tab/>
      </w:r>
      <w:r>
        <w:t>Vorbereitung auf Abschlusspr</w:t>
      </w:r>
      <w:r>
        <w:t>ü</w:t>
      </w:r>
      <w:r>
        <w:t>fungen.</w:t>
      </w:r>
    </w:p>
    <w:p w14:paraId="3BDE865D" w14:textId="77777777" w:rsidR="00585DD3" w:rsidRDefault="00585DD3">
      <w:pPr>
        <w:pStyle w:val="RVfliesstext175nb"/>
      </w:pPr>
      <w:r>
        <w:rPr>
          <w:rFonts w:cs="Calibri"/>
        </w:rPr>
        <w:t>Die genaue Ausgestaltung der Gruppenlernangebote legt der Tr</w:t>
      </w:r>
      <w:r>
        <w:rPr>
          <w:rFonts w:cs="Calibri"/>
        </w:rPr>
        <w:t>ä</w:t>
      </w:r>
      <w:r>
        <w:rPr>
          <w:rFonts w:cs="Calibri"/>
        </w:rPr>
        <w:t>ger nach den individuellen Bedarfen der Sch</w:t>
      </w:r>
      <w:r>
        <w:rPr>
          <w:rFonts w:cs="Calibri"/>
        </w:rPr>
        <w:t>ü</w:t>
      </w:r>
      <w:r>
        <w:rPr>
          <w:rFonts w:cs="Calibri"/>
        </w:rPr>
        <w:t>lerinnen und Sch</w:t>
      </w:r>
      <w:r>
        <w:rPr>
          <w:rFonts w:cs="Calibri"/>
        </w:rPr>
        <w:t>ü</w:t>
      </w:r>
      <w:r>
        <w:rPr>
          <w:rFonts w:cs="Calibri"/>
        </w:rPr>
        <w:t>ler fest.</w:t>
      </w:r>
    </w:p>
    <w:p w14:paraId="62D56903" w14:textId="77777777" w:rsidR="00585DD3" w:rsidRDefault="00585DD3">
      <w:pPr>
        <w:pStyle w:val="RVfliesstext175nb"/>
      </w:pPr>
      <w:r>
        <w:rPr>
          <w:rFonts w:cs="Calibri"/>
        </w:rPr>
        <w:t>f) Die Teilnahme an dem Gruppenlernangebot ist f</w:t>
      </w:r>
      <w:r>
        <w:rPr>
          <w:rFonts w:cs="Calibri"/>
        </w:rPr>
        <w:t>ü</w:t>
      </w:r>
      <w:r>
        <w:rPr>
          <w:rFonts w:cs="Calibri"/>
        </w:rPr>
        <w:t>r die Sch</w:t>
      </w:r>
      <w:r>
        <w:rPr>
          <w:rFonts w:cs="Calibri"/>
        </w:rPr>
        <w:t>ü</w:t>
      </w:r>
      <w:r>
        <w:rPr>
          <w:rFonts w:cs="Calibri"/>
        </w:rPr>
        <w:t>lerinnen und Sch</w:t>
      </w:r>
      <w:r>
        <w:rPr>
          <w:rFonts w:cs="Calibri"/>
        </w:rPr>
        <w:t>ü</w:t>
      </w:r>
      <w:r>
        <w:rPr>
          <w:rFonts w:cs="Calibri"/>
        </w:rPr>
        <w:t>ler kostenlos. Den Sch</w:t>
      </w:r>
      <w:r>
        <w:rPr>
          <w:rFonts w:cs="Calibri"/>
        </w:rPr>
        <w:t>ü</w:t>
      </w:r>
      <w:r>
        <w:rPr>
          <w:rFonts w:cs="Calibri"/>
        </w:rPr>
        <w:t>lerinnen und Sch</w:t>
      </w:r>
      <w:r>
        <w:rPr>
          <w:rFonts w:cs="Calibri"/>
        </w:rPr>
        <w:t>ü</w:t>
      </w:r>
      <w:r>
        <w:rPr>
          <w:rFonts w:cs="Calibri"/>
        </w:rPr>
        <w:t>lern wird im Rahmen einer Mittagspause die Einnahme eines t</w:t>
      </w:r>
      <w:r>
        <w:rPr>
          <w:rFonts w:cs="Calibri"/>
        </w:rPr>
        <w:t>ä</w:t>
      </w:r>
      <w:r>
        <w:rPr>
          <w:rFonts w:cs="Calibri"/>
        </w:rPr>
        <w:t>glichen Mittagessens erm</w:t>
      </w:r>
      <w:r>
        <w:rPr>
          <w:rFonts w:cs="Calibri"/>
        </w:rPr>
        <w:t>ö</w:t>
      </w:r>
      <w:r>
        <w:rPr>
          <w:rFonts w:cs="Calibri"/>
        </w:rPr>
        <w:t>glicht. Eine Mittagsverpflegung kann bereitgestellt werden. Die Erhebung eines Beitrags f</w:t>
      </w:r>
      <w:r>
        <w:rPr>
          <w:rFonts w:cs="Calibri"/>
        </w:rPr>
        <w:t>ü</w:t>
      </w:r>
      <w:r>
        <w:rPr>
          <w:rFonts w:cs="Calibri"/>
        </w:rPr>
        <w:t>r die Mittagsverpflegung ist zul</w:t>
      </w:r>
      <w:r>
        <w:rPr>
          <w:rFonts w:cs="Calibri"/>
        </w:rPr>
        <w:t>ä</w:t>
      </w:r>
      <w:r>
        <w:rPr>
          <w:rFonts w:cs="Calibri"/>
        </w:rPr>
        <w:t>ssig, sofern die Eltern bzw. die vollj</w:t>
      </w:r>
      <w:r>
        <w:rPr>
          <w:rFonts w:cs="Calibri"/>
        </w:rPr>
        <w:t>ä</w:t>
      </w:r>
      <w:r>
        <w:rPr>
          <w:rFonts w:cs="Calibri"/>
        </w:rPr>
        <w:t>hrigen Sch</w:t>
      </w:r>
      <w:r>
        <w:rPr>
          <w:rFonts w:cs="Calibri"/>
        </w:rPr>
        <w:t>ü</w:t>
      </w:r>
      <w:r>
        <w:rPr>
          <w:rFonts w:cs="Calibri"/>
        </w:rPr>
        <w:t>lerinnen und Sch</w:t>
      </w:r>
      <w:r>
        <w:rPr>
          <w:rFonts w:cs="Calibri"/>
        </w:rPr>
        <w:t>ü</w:t>
      </w:r>
      <w:r>
        <w:rPr>
          <w:rFonts w:cs="Calibri"/>
        </w:rPr>
        <w:t>ler die Inanspruchnahme eines bereitgestellten Mittagessens w</w:t>
      </w:r>
      <w:r>
        <w:rPr>
          <w:rFonts w:cs="Calibri"/>
        </w:rPr>
        <w:t>ü</w:t>
      </w:r>
      <w:r>
        <w:rPr>
          <w:rFonts w:cs="Calibri"/>
        </w:rPr>
        <w:t xml:space="preserve">nschen. </w:t>
      </w:r>
    </w:p>
    <w:p w14:paraId="302A8004" w14:textId="77777777" w:rsidR="00585DD3" w:rsidRDefault="00585DD3">
      <w:pPr>
        <w:pStyle w:val="RVfliesstext175nb"/>
      </w:pPr>
      <w:r>
        <w:rPr>
          <w:rFonts w:cs="Calibri"/>
        </w:rPr>
        <w:t>4.2 Es wird gem</w:t>
      </w:r>
      <w:r>
        <w:rPr>
          <w:rFonts w:cs="Calibri"/>
        </w:rPr>
        <w:t>äß</w:t>
      </w:r>
      <w:r>
        <w:rPr>
          <w:rFonts w:cs="Calibri"/>
        </w:rPr>
        <w:t xml:space="preserve"> Nr. 1.3.1 VV/VVG zu </w:t>
      </w:r>
      <w:r>
        <w:rPr>
          <w:rFonts w:cs="Calibri"/>
        </w:rPr>
        <w:t>§</w:t>
      </w:r>
      <w:r>
        <w:rPr>
          <w:rFonts w:cs="Calibri"/>
        </w:rPr>
        <w:t xml:space="preserve"> 44 LHO eine Ausnahme vom vorzeitigen Ma</w:t>
      </w:r>
      <w:r>
        <w:rPr>
          <w:rFonts w:cs="Calibri"/>
        </w:rPr>
        <w:t>ß</w:t>
      </w:r>
      <w:r>
        <w:rPr>
          <w:rFonts w:cs="Calibri"/>
        </w:rPr>
        <w:t xml:space="preserve">nahmenbeginn zugelassen, wenn </w:t>
      </w:r>
      <w:r>
        <w:rPr>
          <w:rFonts w:cs="Calibri"/>
        </w:rPr>
        <w:t>–</w:t>
      </w:r>
      <w:r>
        <w:rPr>
          <w:rFonts w:cs="Calibri"/>
        </w:rPr>
        <w:t xml:space="preserve"> unter Beachtung der Mittelfristigen Finanzplanung </w:t>
      </w:r>
      <w:r>
        <w:rPr>
          <w:rFonts w:cs="Calibri"/>
        </w:rPr>
        <w:t>–</w:t>
      </w:r>
      <w:r>
        <w:rPr>
          <w:rFonts w:cs="Calibri"/>
        </w:rPr>
        <w:t xml:space="preserve"> die erforderlichen Haushaltsmittel voraussichtlich zur Verf</w:t>
      </w:r>
      <w:r>
        <w:rPr>
          <w:rFonts w:cs="Calibri"/>
        </w:rPr>
        <w:t>ü</w:t>
      </w:r>
      <w:r>
        <w:rPr>
          <w:rFonts w:cs="Calibri"/>
        </w:rPr>
        <w:t>gung stehen und ein pr</w:t>
      </w:r>
      <w:r>
        <w:rPr>
          <w:rFonts w:cs="Calibri"/>
        </w:rPr>
        <w:t>ü</w:t>
      </w:r>
      <w:r>
        <w:rPr>
          <w:rFonts w:cs="Calibri"/>
        </w:rPr>
        <w:t>ff</w:t>
      </w:r>
      <w:r>
        <w:rPr>
          <w:rFonts w:cs="Calibri"/>
        </w:rPr>
        <w:t>ä</w:t>
      </w:r>
      <w:r>
        <w:rPr>
          <w:rFonts w:cs="Calibri"/>
        </w:rPr>
        <w:t>higer F</w:t>
      </w:r>
      <w:r>
        <w:rPr>
          <w:rFonts w:cs="Calibri"/>
        </w:rPr>
        <w:t>ö</w:t>
      </w:r>
      <w:r>
        <w:rPr>
          <w:rFonts w:cs="Calibri"/>
        </w:rPr>
        <w:t>rderantrag vorliegt.</w:t>
      </w:r>
    </w:p>
    <w:p w14:paraId="697DF0D1" w14:textId="77777777" w:rsidR="00585DD3" w:rsidRDefault="00585DD3">
      <w:pPr>
        <w:pStyle w:val="RVueberschrift285fz"/>
        <w:keepNext/>
        <w:keepLines/>
        <w:rPr>
          <w:rFonts w:cs="Arial"/>
        </w:rPr>
      </w:pPr>
      <w:r>
        <w:t>5 Art und Umfang, H</w:t>
      </w:r>
      <w:r>
        <w:t>ö</w:t>
      </w:r>
      <w:r>
        <w:t>he der Zuwendung</w:t>
      </w:r>
    </w:p>
    <w:p w14:paraId="1F8C7A30" w14:textId="77777777" w:rsidR="00585DD3" w:rsidRDefault="00585DD3">
      <w:pPr>
        <w:pStyle w:val="RVfliesstext175nb"/>
        <w:keepNext/>
      </w:pPr>
      <w:r>
        <w:rPr>
          <w:rFonts w:cs="Calibri"/>
        </w:rPr>
        <w:t>5.1 Zuwendungsart</w:t>
      </w:r>
    </w:p>
    <w:p w14:paraId="6B384B5E" w14:textId="77777777" w:rsidR="00585DD3" w:rsidRDefault="00585DD3">
      <w:pPr>
        <w:pStyle w:val="RVfliesstext175nb"/>
      </w:pPr>
      <w:r>
        <w:rPr>
          <w:rFonts w:cs="Calibri"/>
        </w:rPr>
        <w:t>Projektf</w:t>
      </w:r>
      <w:r>
        <w:rPr>
          <w:rFonts w:cs="Calibri"/>
        </w:rPr>
        <w:t>ö</w:t>
      </w:r>
      <w:r>
        <w:rPr>
          <w:rFonts w:cs="Calibri"/>
        </w:rPr>
        <w:t xml:space="preserve">rderung </w:t>
      </w:r>
    </w:p>
    <w:p w14:paraId="69B03D5F" w14:textId="77777777" w:rsidR="00585DD3" w:rsidRDefault="00585DD3">
      <w:pPr>
        <w:pStyle w:val="RVfliesstext175nb"/>
        <w:keepNext/>
      </w:pPr>
      <w:r>
        <w:rPr>
          <w:rFonts w:cs="Calibri"/>
        </w:rPr>
        <w:t>5.2 Finanzierungsart</w:t>
      </w:r>
    </w:p>
    <w:p w14:paraId="292F58D4" w14:textId="77777777" w:rsidR="00585DD3" w:rsidRDefault="00585DD3">
      <w:pPr>
        <w:pStyle w:val="RVfliesstext175nb"/>
      </w:pPr>
      <w:r>
        <w:rPr>
          <w:rFonts w:cs="Calibri"/>
        </w:rPr>
        <w:t>Anteilfinanzierung</w:t>
      </w:r>
    </w:p>
    <w:p w14:paraId="186F8566" w14:textId="77777777" w:rsidR="00585DD3" w:rsidRDefault="00585DD3">
      <w:pPr>
        <w:pStyle w:val="RVfliesstext175nb"/>
        <w:keepNext/>
      </w:pPr>
      <w:r>
        <w:rPr>
          <w:rFonts w:cs="Calibri"/>
        </w:rPr>
        <w:t>5.3 Form der Zuwendung</w:t>
      </w:r>
    </w:p>
    <w:p w14:paraId="095D5F5E" w14:textId="77777777" w:rsidR="00585DD3" w:rsidRDefault="00585DD3">
      <w:pPr>
        <w:pStyle w:val="RVfliesstext175nb"/>
      </w:pPr>
      <w:r>
        <w:rPr>
          <w:rFonts w:cs="Calibri"/>
        </w:rPr>
        <w:t>Zuschuss/Zuweisung</w:t>
      </w:r>
    </w:p>
    <w:p w14:paraId="5E204D4C" w14:textId="77777777" w:rsidR="00585DD3" w:rsidRDefault="00585DD3">
      <w:pPr>
        <w:pStyle w:val="RVfliesstext175nb"/>
        <w:keepNext/>
      </w:pPr>
      <w:r>
        <w:rPr>
          <w:rFonts w:cs="Calibri"/>
        </w:rPr>
        <w:t>5.4 Bemessungsgrundlage</w:t>
      </w:r>
    </w:p>
    <w:p w14:paraId="184246A3" w14:textId="77777777" w:rsidR="00585DD3" w:rsidRDefault="00585DD3">
      <w:pPr>
        <w:pStyle w:val="RVfliesstext175nb"/>
      </w:pPr>
      <w:r>
        <w:rPr>
          <w:rFonts w:cs="Calibri"/>
        </w:rPr>
        <w:t>5.4.1 Zuwendungsf</w:t>
      </w:r>
      <w:r>
        <w:rPr>
          <w:rFonts w:cs="Calibri"/>
        </w:rPr>
        <w:t>ä</w:t>
      </w:r>
      <w:r>
        <w:rPr>
          <w:rFonts w:cs="Calibri"/>
        </w:rPr>
        <w:t>hige Gesamtausgaben sind die f</w:t>
      </w:r>
      <w:r>
        <w:rPr>
          <w:rFonts w:cs="Calibri"/>
        </w:rPr>
        <w:t>ü</w:t>
      </w:r>
      <w:r>
        <w:rPr>
          <w:rFonts w:cs="Calibri"/>
        </w:rPr>
        <w:t>r die Durchf</w:t>
      </w:r>
      <w:r>
        <w:rPr>
          <w:rFonts w:cs="Calibri"/>
        </w:rPr>
        <w:t>ü</w:t>
      </w:r>
      <w:r>
        <w:rPr>
          <w:rFonts w:cs="Calibri"/>
        </w:rPr>
        <w:t>hrung der Ma</w:t>
      </w:r>
      <w:r>
        <w:rPr>
          <w:rFonts w:cs="Calibri"/>
        </w:rPr>
        <w:t>ß</w:t>
      </w:r>
      <w:r>
        <w:rPr>
          <w:rFonts w:cs="Calibri"/>
        </w:rPr>
        <w:t>nahme entstehenden Personal- und Sachausgaben in H</w:t>
      </w:r>
      <w:r>
        <w:rPr>
          <w:rFonts w:cs="Calibri"/>
        </w:rPr>
        <w:t>ö</w:t>
      </w:r>
      <w:r>
        <w:rPr>
          <w:rFonts w:cs="Calibri"/>
        </w:rPr>
        <w:t>he von maximal 455 Euro je Lerngruppe pro Tag (</w:t>
      </w:r>
      <w:r>
        <w:rPr>
          <w:rFonts w:cs="Calibri"/>
        </w:rPr>
        <w:t>à</w:t>
      </w:r>
      <w:r>
        <w:rPr>
          <w:rFonts w:cs="Calibri"/>
        </w:rPr>
        <w:t xml:space="preserve"> sechs Zeitstunden). </w:t>
      </w:r>
    </w:p>
    <w:p w14:paraId="419C8F84" w14:textId="77777777" w:rsidR="00585DD3" w:rsidRDefault="00585DD3">
      <w:pPr>
        <w:pStyle w:val="RVfliesstext175nb"/>
      </w:pPr>
      <w:r>
        <w:rPr>
          <w:rFonts w:cs="Calibri"/>
        </w:rPr>
        <w:t>5.4.2 Gef</w:t>
      </w:r>
      <w:r>
        <w:rPr>
          <w:rFonts w:cs="Calibri"/>
        </w:rPr>
        <w:t>ö</w:t>
      </w:r>
      <w:r>
        <w:rPr>
          <w:rFonts w:cs="Calibri"/>
        </w:rPr>
        <w:t>rdert werden bis zu 80 vom Hundert der zuwendungsf</w:t>
      </w:r>
      <w:r>
        <w:rPr>
          <w:rFonts w:cs="Calibri"/>
        </w:rPr>
        <w:t>ä</w:t>
      </w:r>
      <w:r>
        <w:rPr>
          <w:rFonts w:cs="Calibri"/>
        </w:rPr>
        <w:t>higen Gesamtausgaben. Mindestens 20 vom Hundert der zuwendungsf</w:t>
      </w:r>
      <w:r>
        <w:rPr>
          <w:rFonts w:cs="Calibri"/>
        </w:rPr>
        <w:t>ä</w:t>
      </w:r>
      <w:r>
        <w:rPr>
          <w:rFonts w:cs="Calibri"/>
        </w:rPr>
        <w:t>higen Gesamtausgaben sind als Eigenanteil zu erbringen.</w:t>
      </w:r>
    </w:p>
    <w:p w14:paraId="2E3A8C8D" w14:textId="77777777" w:rsidR="00585DD3" w:rsidRDefault="00585DD3">
      <w:pPr>
        <w:pStyle w:val="RVueberschrift285fz"/>
        <w:keepNext/>
        <w:keepLines/>
        <w:rPr>
          <w:rFonts w:cs="Arial"/>
        </w:rPr>
      </w:pPr>
      <w:r>
        <w:t>6 Sonstige Zuwendungsbestimmungen</w:t>
      </w:r>
    </w:p>
    <w:p w14:paraId="172ECFA6" w14:textId="77777777" w:rsidR="00585DD3" w:rsidRDefault="00585DD3">
      <w:pPr>
        <w:pStyle w:val="RVfliesstext175nb"/>
      </w:pPr>
      <w:r>
        <w:rPr>
          <w:rFonts w:cs="Calibri"/>
        </w:rPr>
        <w:t>Die Weiterleitung der Zuwendung an Dritte wird zugelassen, soweit die Empf</w:t>
      </w:r>
      <w:r>
        <w:rPr>
          <w:rFonts w:cs="Calibri"/>
        </w:rPr>
        <w:t>ä</w:t>
      </w:r>
      <w:r>
        <w:rPr>
          <w:rFonts w:cs="Calibri"/>
        </w:rPr>
        <w:t>ngerinnen und Empf</w:t>
      </w:r>
      <w:r>
        <w:rPr>
          <w:rFonts w:cs="Calibri"/>
        </w:rPr>
        <w:t>ä</w:t>
      </w:r>
      <w:r>
        <w:rPr>
          <w:rFonts w:cs="Calibri"/>
        </w:rPr>
        <w:t>nger mit der Durchf</w:t>
      </w:r>
      <w:r>
        <w:rPr>
          <w:rFonts w:cs="Calibri"/>
        </w:rPr>
        <w:t>ü</w:t>
      </w:r>
      <w:r>
        <w:rPr>
          <w:rFonts w:cs="Calibri"/>
        </w:rPr>
        <w:t>hrung der Angebote unmittelbar beauftragt sind. Die Vorgaben gem</w:t>
      </w:r>
      <w:r>
        <w:rPr>
          <w:rFonts w:cs="Calibri"/>
        </w:rPr>
        <w:t>äß</w:t>
      </w:r>
      <w:r>
        <w:rPr>
          <w:rFonts w:cs="Calibri"/>
        </w:rPr>
        <w:t xml:space="preserve"> Nr. 12 VV/VVG zu </w:t>
      </w:r>
      <w:r>
        <w:rPr>
          <w:rFonts w:cs="Calibri"/>
        </w:rPr>
        <w:t>§</w:t>
      </w:r>
      <w:r>
        <w:rPr>
          <w:rFonts w:cs="Calibri"/>
        </w:rPr>
        <w:t xml:space="preserve"> 44 LHO sind im Zuwendungsbescheid darzulegen.</w:t>
      </w:r>
    </w:p>
    <w:p w14:paraId="79E0BF49" w14:textId="77777777" w:rsidR="00585DD3" w:rsidRDefault="00585DD3">
      <w:pPr>
        <w:pStyle w:val="RVueberschrift285fz"/>
        <w:keepNext/>
        <w:keepLines/>
        <w:rPr>
          <w:rFonts w:cs="Arial"/>
        </w:rPr>
      </w:pPr>
      <w:r>
        <w:t>7 Verfahren</w:t>
      </w:r>
    </w:p>
    <w:p w14:paraId="3E174543" w14:textId="77777777" w:rsidR="00585DD3" w:rsidRDefault="00585DD3">
      <w:pPr>
        <w:pStyle w:val="RVfliesstext175nb"/>
        <w:keepNext/>
      </w:pPr>
      <w:r>
        <w:rPr>
          <w:rFonts w:cs="Calibri"/>
        </w:rPr>
        <w:t>7.1 Antragsverfahren</w:t>
      </w:r>
    </w:p>
    <w:p w14:paraId="1DC8EAFE" w14:textId="77777777" w:rsidR="00585DD3" w:rsidRDefault="00585DD3">
      <w:pPr>
        <w:pStyle w:val="RVfliesstext175nb"/>
      </w:pPr>
      <w:r>
        <w:rPr>
          <w:rFonts w:cs="Calibri"/>
        </w:rPr>
        <w:t>Antr</w:t>
      </w:r>
      <w:r>
        <w:rPr>
          <w:rFonts w:cs="Calibri"/>
        </w:rPr>
        <w:t>ä</w:t>
      </w:r>
      <w:r>
        <w:rPr>
          <w:rFonts w:cs="Calibri"/>
        </w:rPr>
        <w:t>ge auf Gew</w:t>
      </w:r>
      <w:r>
        <w:rPr>
          <w:rFonts w:cs="Calibri"/>
        </w:rPr>
        <w:t>ä</w:t>
      </w:r>
      <w:r>
        <w:rPr>
          <w:rFonts w:cs="Calibri"/>
        </w:rPr>
        <w:t>hrung von Zuwendungen nach dieser Richtlinie sind bei der Bewilligungsbeh</w:t>
      </w:r>
      <w:r>
        <w:rPr>
          <w:rFonts w:cs="Calibri"/>
        </w:rPr>
        <w:t>ö</w:t>
      </w:r>
      <w:r>
        <w:rPr>
          <w:rFonts w:cs="Calibri"/>
        </w:rPr>
        <w:t xml:space="preserve">rde unter Verwendung des Musters in Anlage 1 zu stellen. </w:t>
      </w:r>
    </w:p>
    <w:p w14:paraId="3FEBC8F9" w14:textId="77777777" w:rsidR="00585DD3" w:rsidRDefault="00585DD3">
      <w:pPr>
        <w:pStyle w:val="RVfliesstext175nb"/>
        <w:keepNext/>
      </w:pPr>
      <w:r>
        <w:rPr>
          <w:rFonts w:cs="Calibri"/>
        </w:rPr>
        <w:t>7.2 Bewilligungsverfahren</w:t>
      </w:r>
    </w:p>
    <w:p w14:paraId="5389C2DC" w14:textId="77777777" w:rsidR="00585DD3" w:rsidRDefault="00585DD3">
      <w:pPr>
        <w:pStyle w:val="RVfliesstext175nb"/>
      </w:pPr>
      <w:r>
        <w:rPr>
          <w:rFonts w:cs="Calibri"/>
        </w:rPr>
        <w:t>Bewilligungsbeh</w:t>
      </w:r>
      <w:r>
        <w:rPr>
          <w:rFonts w:cs="Calibri"/>
        </w:rPr>
        <w:t>ö</w:t>
      </w:r>
      <w:r>
        <w:rPr>
          <w:rFonts w:cs="Calibri"/>
        </w:rPr>
        <w:t xml:space="preserve">rde ist die jeweils </w:t>
      </w:r>
      <w:r>
        <w:rPr>
          <w:rFonts w:cs="Calibri"/>
        </w:rPr>
        <w:t>ö</w:t>
      </w:r>
      <w:r>
        <w:rPr>
          <w:rFonts w:cs="Calibri"/>
        </w:rPr>
        <w:t>rtlich zust</w:t>
      </w:r>
      <w:r>
        <w:rPr>
          <w:rFonts w:cs="Calibri"/>
        </w:rPr>
        <w:t>ä</w:t>
      </w:r>
      <w:r>
        <w:rPr>
          <w:rFonts w:cs="Calibri"/>
        </w:rPr>
        <w:t xml:space="preserve">ndige Bezirksregierung. </w:t>
      </w:r>
      <w:r>
        <w:rPr>
          <w:rFonts w:cs="Calibri"/>
        </w:rPr>
        <w:br/>
        <w:t>Eine Zuwendung wird nach pflichtgem</w:t>
      </w:r>
      <w:r>
        <w:rPr>
          <w:rFonts w:cs="Calibri"/>
        </w:rPr>
        <w:t>äß</w:t>
      </w:r>
      <w:r>
        <w:rPr>
          <w:rFonts w:cs="Calibri"/>
        </w:rPr>
        <w:t>em Ermessen unter Verwendung des Musters gem</w:t>
      </w:r>
      <w:r>
        <w:rPr>
          <w:rFonts w:cs="Calibri"/>
        </w:rPr>
        <w:t>äß</w:t>
      </w:r>
      <w:r>
        <w:rPr>
          <w:rFonts w:cs="Calibri"/>
        </w:rPr>
        <w:t xml:space="preserve"> Anlage 2 bewilligt. </w:t>
      </w:r>
    </w:p>
    <w:p w14:paraId="670559EC" w14:textId="77777777" w:rsidR="00585DD3" w:rsidRDefault="00585DD3">
      <w:pPr>
        <w:pStyle w:val="RVfliesstext175nb"/>
        <w:keepNext/>
      </w:pPr>
      <w:r>
        <w:rPr>
          <w:rFonts w:cs="Calibri"/>
        </w:rPr>
        <w:t>7.3 Auszahlungsverfahren</w:t>
      </w:r>
    </w:p>
    <w:p w14:paraId="53579111" w14:textId="77777777" w:rsidR="00585DD3" w:rsidRDefault="00585DD3">
      <w:pPr>
        <w:pStyle w:val="RVfliesstext175nb"/>
      </w:pPr>
      <w:r>
        <w:rPr>
          <w:rFonts w:cs="Calibri"/>
        </w:rPr>
        <w:t>Die Auszahlung der bewilligten F</w:t>
      </w:r>
      <w:r>
        <w:rPr>
          <w:rFonts w:cs="Calibri"/>
        </w:rPr>
        <w:t>ö</w:t>
      </w:r>
      <w:r>
        <w:rPr>
          <w:rFonts w:cs="Calibri"/>
        </w:rPr>
        <w:t>rdermittel erfolgt nach Bestandskraft des Zuwendungsbescheids aufgrund gesonderter Anforderung unter Verwendung der Anlage 4 f</w:t>
      </w:r>
      <w:r>
        <w:rPr>
          <w:rFonts w:cs="Calibri"/>
        </w:rPr>
        <w:t>ü</w:t>
      </w:r>
      <w:r>
        <w:rPr>
          <w:rFonts w:cs="Calibri"/>
        </w:rPr>
        <w:t>r den Mittelabruf. Gem</w:t>
      </w:r>
      <w:r>
        <w:rPr>
          <w:rFonts w:cs="Calibri"/>
        </w:rPr>
        <w:t>äß</w:t>
      </w:r>
      <w:r>
        <w:rPr>
          <w:rFonts w:cs="Calibri"/>
        </w:rPr>
        <w:t xml:space="preserve"> Nummer 1.4 der ANBest-P und ANBest-G ist die Zuwendung alsbaldig (innerhalb von zwei Monaten) zu verbrauchen.</w:t>
      </w:r>
    </w:p>
    <w:p w14:paraId="61652D50" w14:textId="77777777" w:rsidR="00585DD3" w:rsidRDefault="00585DD3">
      <w:pPr>
        <w:pStyle w:val="RVfliesstext175nb"/>
        <w:keepNext/>
      </w:pPr>
      <w:r>
        <w:rPr>
          <w:rFonts w:cs="Calibri"/>
        </w:rPr>
        <w:t xml:space="preserve">7.4 Nachweis der Verwendung </w:t>
      </w:r>
    </w:p>
    <w:p w14:paraId="018844BC" w14:textId="77777777" w:rsidR="00585DD3" w:rsidRDefault="00585DD3">
      <w:pPr>
        <w:pStyle w:val="RVfliesstext175nb"/>
      </w:pPr>
      <w:r>
        <w:rPr>
          <w:rFonts w:cs="Calibri"/>
        </w:rPr>
        <w:t>Zwischenverwendungsnachweise sind der Bewilligungsbeh</w:t>
      </w:r>
      <w:r>
        <w:rPr>
          <w:rFonts w:cs="Calibri"/>
        </w:rPr>
        <w:t>ö</w:t>
      </w:r>
      <w:r>
        <w:rPr>
          <w:rFonts w:cs="Calibri"/>
        </w:rPr>
        <w:t>rde nach dem Muster der Anlage 3 in einem Turnus von zwei Monaten sowie im Rahmen der erneuten Anforderung von Mitteln in Teilbetr</w:t>
      </w:r>
      <w:r>
        <w:rPr>
          <w:rFonts w:cs="Calibri"/>
        </w:rPr>
        <w:t>ä</w:t>
      </w:r>
      <w:r>
        <w:rPr>
          <w:rFonts w:cs="Calibri"/>
        </w:rPr>
        <w:t>gen vorzulegen. Die abschlie</w:t>
      </w:r>
      <w:r>
        <w:rPr>
          <w:rFonts w:cs="Calibri"/>
        </w:rPr>
        <w:t>ß</w:t>
      </w:r>
      <w:r>
        <w:rPr>
          <w:rFonts w:cs="Calibri"/>
        </w:rPr>
        <w:t>enden Verwendungsnachweise sind der Bewilligungsbeh</w:t>
      </w:r>
      <w:r>
        <w:rPr>
          <w:rFonts w:cs="Calibri"/>
        </w:rPr>
        <w:t>ö</w:t>
      </w:r>
      <w:r>
        <w:rPr>
          <w:rFonts w:cs="Calibri"/>
        </w:rPr>
        <w:t>rde ebenfalls nach dem Muster der Anlage 3 innerhalb von zwei Monaten nach Abschluss der Ma</w:t>
      </w:r>
      <w:r>
        <w:rPr>
          <w:rFonts w:cs="Calibri"/>
        </w:rPr>
        <w:t>ß</w:t>
      </w:r>
      <w:r>
        <w:rPr>
          <w:rFonts w:cs="Calibri"/>
        </w:rPr>
        <w:t>nahme vorzulegen.</w:t>
      </w:r>
    </w:p>
    <w:p w14:paraId="63C19EA3" w14:textId="77777777" w:rsidR="00585DD3" w:rsidRDefault="00585DD3">
      <w:pPr>
        <w:pStyle w:val="RVfliesstext175nb"/>
        <w:keepNext/>
      </w:pPr>
      <w:r>
        <w:rPr>
          <w:rFonts w:cs="Calibri"/>
        </w:rPr>
        <w:t>7.5 Zu beachtende Vorschriften</w:t>
      </w:r>
    </w:p>
    <w:p w14:paraId="15EFB1DA" w14:textId="77777777" w:rsidR="00585DD3" w:rsidRDefault="00585DD3">
      <w:pPr>
        <w:pStyle w:val="RVfliesstext175nb"/>
      </w:pPr>
      <w:r>
        <w:rPr>
          <w:rFonts w:cs="Calibri"/>
        </w:rPr>
        <w:t>F</w:t>
      </w:r>
      <w:r>
        <w:rPr>
          <w:rFonts w:cs="Calibri"/>
        </w:rPr>
        <w:t>ü</w:t>
      </w:r>
      <w:r>
        <w:rPr>
          <w:rFonts w:cs="Calibri"/>
        </w:rPr>
        <w:t>r die Bewilligung, Auszahlung und Abrechnung der Zuwendung sowie f</w:t>
      </w:r>
      <w:r>
        <w:rPr>
          <w:rFonts w:cs="Calibri"/>
        </w:rPr>
        <w:t>ü</w:t>
      </w:r>
      <w:r>
        <w:rPr>
          <w:rFonts w:cs="Calibri"/>
        </w:rPr>
        <w:t>r den Nachweis und die Pr</w:t>
      </w:r>
      <w:r>
        <w:rPr>
          <w:rFonts w:cs="Calibri"/>
        </w:rPr>
        <w:t>ü</w:t>
      </w:r>
      <w:r>
        <w:rPr>
          <w:rFonts w:cs="Calibri"/>
        </w:rPr>
        <w:t>fung der Verwendung und die gegebenenfalls erforderliche Aufhebung des Zuwendungsbescheides und die R</w:t>
      </w:r>
      <w:r>
        <w:rPr>
          <w:rFonts w:cs="Calibri"/>
        </w:rPr>
        <w:t>ü</w:t>
      </w:r>
      <w:r>
        <w:rPr>
          <w:rFonts w:cs="Calibri"/>
        </w:rPr>
        <w:t>ckforderung der gew</w:t>
      </w:r>
      <w:r>
        <w:rPr>
          <w:rFonts w:cs="Calibri"/>
        </w:rPr>
        <w:t>ä</w:t>
      </w:r>
      <w:r>
        <w:rPr>
          <w:rFonts w:cs="Calibri"/>
        </w:rPr>
        <w:t xml:space="preserve">hrten Zuwendung gelten die VV/VVG zu </w:t>
      </w:r>
      <w:r>
        <w:rPr>
          <w:rFonts w:cs="Calibri"/>
        </w:rPr>
        <w:t>§</w:t>
      </w:r>
      <w:r>
        <w:rPr>
          <w:rFonts w:cs="Calibri"/>
        </w:rPr>
        <w:t xml:space="preserve"> 44 LHO, soweit nicht in den F</w:t>
      </w:r>
      <w:r>
        <w:rPr>
          <w:rFonts w:cs="Calibri"/>
        </w:rPr>
        <w:t>ö</w:t>
      </w:r>
      <w:r>
        <w:rPr>
          <w:rFonts w:cs="Calibri"/>
        </w:rPr>
        <w:t xml:space="preserve">rderrichtlinien Abweichungen zugelassen worden sind. </w:t>
      </w:r>
    </w:p>
    <w:p w14:paraId="2786C6F2" w14:textId="77777777" w:rsidR="00585DD3" w:rsidRDefault="00585DD3">
      <w:pPr>
        <w:pStyle w:val="RVueberschrift285fz"/>
        <w:keepNext/>
        <w:keepLines/>
        <w:rPr>
          <w:rFonts w:cs="Arial"/>
        </w:rPr>
      </w:pPr>
      <w:r>
        <w:t>8 In-Kraft-Treten</w:t>
      </w:r>
    </w:p>
    <w:p w14:paraId="788B0814" w14:textId="77777777" w:rsidR="00585DD3" w:rsidRDefault="00585DD3">
      <w:pPr>
        <w:pStyle w:val="RVfliesstext175nb"/>
      </w:pPr>
      <w:r>
        <w:rPr>
          <w:rFonts w:cs="Calibri"/>
        </w:rPr>
        <w:t>Diese Richtlinie tritt am Tag nach der Bekanntgabe in Kraft und am 31. Dezember 2022 au</w:t>
      </w:r>
      <w:r>
        <w:rPr>
          <w:rFonts w:cs="Calibri"/>
        </w:rPr>
        <w:t>ß</w:t>
      </w:r>
      <w:r>
        <w:rPr>
          <w:rFonts w:cs="Calibri"/>
        </w:rPr>
        <w:t>er Kraft.</w:t>
      </w:r>
    </w:p>
    <w:p w14:paraId="08C1E320" w14:textId="77777777" w:rsidR="00585DD3" w:rsidRDefault="00585DD3">
      <w:pPr>
        <w:pStyle w:val="RVfliesstext175nb"/>
        <w:rPr>
          <w:rFonts w:cs="Calibri"/>
        </w:rPr>
      </w:pPr>
    </w:p>
    <w:p w14:paraId="1132FFD8" w14:textId="77777777" w:rsidR="00585DD3" w:rsidRDefault="00585DD3">
      <w:pPr>
        <w:pStyle w:val="RVtabelle75nr"/>
        <w:widowControl/>
        <w:tabs>
          <w:tab w:val="clear" w:pos="720"/>
        </w:tabs>
      </w:pPr>
      <w:r>
        <w:rPr>
          <w:rFonts w:cs="Arial"/>
        </w:rPr>
        <w:t>ABl. NRW. 03/21</w:t>
      </w:r>
    </w:p>
    <w:p w14:paraId="6C8DC44D" w14:textId="77777777" w:rsidR="00585DD3" w:rsidRDefault="00585DD3">
      <w:pPr>
        <w:pStyle w:val="RVtabelle75nr"/>
        <w:widowControl/>
        <w:tabs>
          <w:tab w:val="clear" w:pos="720"/>
        </w:tabs>
        <w:rPr>
          <w:rFonts w:cs="Arial"/>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5006"/>
      </w:tblGrid>
      <w:tr w:rsidR="00000000" w14:paraId="389F148B" w14:textId="77777777">
        <w:tc>
          <w:tcPr>
            <w:tcW w:w="4886" w:type="dxa"/>
            <w:tcBorders>
              <w:top w:val="none" w:sz="6" w:space="0" w:color="auto"/>
              <w:left w:val="none" w:sz="6" w:space="0" w:color="auto"/>
              <w:bottom w:val="none" w:sz="6" w:space="0" w:color="auto"/>
              <w:right w:val="none" w:sz="6" w:space="0" w:color="auto"/>
            </w:tcBorders>
            <w:shd w:val="clear" w:color="auto" w:fill="CCCCCC"/>
            <w:tcMar>
              <w:top w:w="55" w:type="dxa"/>
              <w:left w:w="55" w:type="dxa"/>
              <w:bottom w:w="55" w:type="dxa"/>
              <w:right w:w="55" w:type="dxa"/>
            </w:tcMar>
          </w:tcPr>
          <w:p w14:paraId="15B0BF14" w14:textId="77777777" w:rsidR="00585DD3" w:rsidRDefault="00585DD3">
            <w:pPr>
              <w:pStyle w:val="RVredhinweis"/>
              <w:rPr>
                <w:rFonts w:cs="Arial"/>
              </w:rPr>
            </w:pPr>
            <w:r>
              <w:t>Nachfolgend finden Sie die Anlagen zum Runderlass:</w:t>
            </w:r>
          </w:p>
        </w:tc>
      </w:tr>
    </w:tbl>
    <w:p w14:paraId="49E3EDC4" w14:textId="77777777" w:rsidR="00585DD3" w:rsidRDefault="00585DD3">
      <w:pPr>
        <w:pStyle w:val="RVfliesstext175nb"/>
        <w:rPr>
          <w:rFonts w:cs="Calibri"/>
        </w:rPr>
      </w:pPr>
    </w:p>
    <w:p w14:paraId="482546CD" w14:textId="77777777" w:rsidR="00585DD3" w:rsidRDefault="00585DD3">
      <w:pPr>
        <w:pStyle w:val="RVtabelle75fr"/>
        <w:keepLines/>
        <w:widowControl/>
        <w:tabs>
          <w:tab w:val="clear" w:pos="720"/>
        </w:tabs>
        <w:spacing w:before="10" w:after="10" w:line="160" w:lineRule="atLeast"/>
        <w:rPr>
          <w:rFonts w:cs="Calibri"/>
        </w:rPr>
      </w:pPr>
      <w:bookmarkStart w:id="0" w:name="A1"/>
      <w:r>
        <w:lastRenderedPageBreak/>
        <w:t xml:space="preserve">Anlage 1 </w:t>
      </w:r>
      <w:bookmarkEnd w:id="0"/>
      <w:r>
        <w:rPr>
          <w:rStyle w:val="mager"/>
          <w:rFonts w:cs="Calibri"/>
          <w:b w:val="0"/>
        </w:rPr>
        <w:t>- Seite 1 -</w:t>
      </w:r>
      <w:r>
        <w:rPr>
          <w:noProof/>
        </w:rPr>
        <w:drawing>
          <wp:inline distT="0" distB="0" distL="0" distR="0" wp14:anchorId="032E9CDB" wp14:editId="2E442559">
            <wp:extent cx="3067050" cy="4381500"/>
            <wp:effectExtent l="0" t="0" r="0" b="0"/>
            <wp:docPr id="1"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8">
                      <a:extLst>
                        <a:ext uri="{28A0092B-C50C-407E-A947-70E740481C1C}">
                          <a14:useLocalDpi xmlns:a14="http://schemas.microsoft.com/office/drawing/2010/main" val="0"/>
                        </a:ext>
                      </a:extLst>
                    </a:blip>
                    <a:srcRect l="3600" t="10576" r="14484" b="6767"/>
                    <a:stretch>
                      <a:fillRect/>
                    </a:stretch>
                  </pic:blipFill>
                  <pic:spPr bwMode="auto">
                    <a:xfrm>
                      <a:off x="0" y="0"/>
                      <a:ext cx="3067050" cy="4381500"/>
                    </a:xfrm>
                    <a:prstGeom prst="rect">
                      <a:avLst/>
                    </a:prstGeom>
                    <a:noFill/>
                    <a:ln>
                      <a:noFill/>
                    </a:ln>
                  </pic:spPr>
                </pic:pic>
              </a:graphicData>
            </a:graphic>
          </wp:inline>
        </w:drawing>
      </w:r>
    </w:p>
    <w:p w14:paraId="591A1511" w14:textId="77777777" w:rsidR="00585DD3" w:rsidRDefault="00585DD3">
      <w:pPr>
        <w:pStyle w:val="RVAnlagenabstandleer75"/>
      </w:pPr>
    </w:p>
    <w:p w14:paraId="58A70AE9" w14:textId="77777777" w:rsidR="00585DD3" w:rsidRDefault="00585DD3">
      <w:pPr>
        <w:pStyle w:val="RVtabelle75fr"/>
        <w:keepLines/>
        <w:widowControl/>
        <w:tabs>
          <w:tab w:val="clear" w:pos="720"/>
        </w:tabs>
        <w:spacing w:before="10" w:after="10" w:line="160" w:lineRule="atLeast"/>
      </w:pPr>
      <w:bookmarkStart w:id="1" w:name="A1_Kopie_1"/>
      <w:r>
        <w:rPr>
          <w:rFonts w:cs="Calibri"/>
        </w:rPr>
        <w:t xml:space="preserve">Anlage 1 </w:t>
      </w:r>
      <w:bookmarkEnd w:id="1"/>
      <w:r>
        <w:rPr>
          <w:rStyle w:val="mager"/>
          <w:b w:val="0"/>
        </w:rPr>
        <w:t>- Seite 2 -</w:t>
      </w:r>
      <w:r>
        <w:rPr>
          <w:rFonts w:cs="Calibri"/>
          <w:noProof/>
        </w:rPr>
        <w:drawing>
          <wp:inline distT="0" distB="0" distL="0" distR="0" wp14:anchorId="07598C1F" wp14:editId="11614201">
            <wp:extent cx="3067050" cy="4381500"/>
            <wp:effectExtent l="0" t="0" r="0" b="0"/>
            <wp:docPr id="2" name="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
                    <pic:cNvPicPr>
                      <a:picLocks noChangeAspect="1" noChangeArrowheads="1"/>
                    </pic:cNvPicPr>
                  </pic:nvPicPr>
                  <pic:blipFill>
                    <a:blip r:embed="rId9">
                      <a:extLst>
                        <a:ext uri="{28A0092B-C50C-407E-A947-70E740481C1C}">
                          <a14:useLocalDpi xmlns:a14="http://schemas.microsoft.com/office/drawing/2010/main" val="0"/>
                        </a:ext>
                      </a:extLst>
                    </a:blip>
                    <a:srcRect l="3964" t="6973" r="14119" b="10370"/>
                    <a:stretch>
                      <a:fillRect/>
                    </a:stretch>
                  </pic:blipFill>
                  <pic:spPr bwMode="auto">
                    <a:xfrm>
                      <a:off x="0" y="0"/>
                      <a:ext cx="3067050" cy="4381500"/>
                    </a:xfrm>
                    <a:prstGeom prst="rect">
                      <a:avLst/>
                    </a:prstGeom>
                    <a:noFill/>
                    <a:ln>
                      <a:noFill/>
                    </a:ln>
                  </pic:spPr>
                </pic:pic>
              </a:graphicData>
            </a:graphic>
          </wp:inline>
        </w:drawing>
      </w:r>
    </w:p>
    <w:p w14:paraId="1B5A6F67" w14:textId="77777777" w:rsidR="00585DD3" w:rsidRDefault="00585DD3">
      <w:pPr>
        <w:pStyle w:val="RVAnlagenabstandleer75"/>
        <w:rPr>
          <w:rFonts w:cs="Calibri"/>
        </w:rPr>
      </w:pPr>
    </w:p>
    <w:p w14:paraId="77708553" w14:textId="77777777" w:rsidR="00585DD3" w:rsidRDefault="00585DD3">
      <w:pPr>
        <w:pStyle w:val="RVtabelle75fr"/>
        <w:keepLines/>
        <w:widowControl/>
        <w:tabs>
          <w:tab w:val="clear" w:pos="720"/>
        </w:tabs>
        <w:spacing w:before="10" w:after="10" w:line="160" w:lineRule="atLeast"/>
        <w:rPr>
          <w:rFonts w:cs="Calibri"/>
        </w:rPr>
      </w:pPr>
      <w:bookmarkStart w:id="2" w:name="A1_Kopie_2"/>
      <w:r>
        <w:t xml:space="preserve">Anlage 1 </w:t>
      </w:r>
      <w:bookmarkEnd w:id="2"/>
      <w:r>
        <w:rPr>
          <w:rStyle w:val="mager"/>
          <w:rFonts w:cs="Calibri"/>
          <w:b w:val="0"/>
        </w:rPr>
        <w:t>- Seite 3 -</w:t>
      </w:r>
      <w:r>
        <w:rPr>
          <w:noProof/>
        </w:rPr>
        <w:drawing>
          <wp:inline distT="0" distB="0" distL="0" distR="0" wp14:anchorId="5B2DD171" wp14:editId="07C8B4EB">
            <wp:extent cx="3067050" cy="4381500"/>
            <wp:effectExtent l="0" t="0" r="0" b="0"/>
            <wp:docPr id="3" name="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
                    <pic:cNvPicPr>
                      <a:picLocks noChangeAspect="1" noChangeArrowheads="1"/>
                    </pic:cNvPicPr>
                  </pic:nvPicPr>
                  <pic:blipFill>
                    <a:blip r:embed="rId10">
                      <a:extLst>
                        <a:ext uri="{28A0092B-C50C-407E-A947-70E740481C1C}">
                          <a14:useLocalDpi xmlns:a14="http://schemas.microsoft.com/office/drawing/2010/main" val="0"/>
                        </a:ext>
                      </a:extLst>
                    </a:blip>
                    <a:srcRect l="4204" t="6929" r="13878" b="10414"/>
                    <a:stretch>
                      <a:fillRect/>
                    </a:stretch>
                  </pic:blipFill>
                  <pic:spPr bwMode="auto">
                    <a:xfrm>
                      <a:off x="0" y="0"/>
                      <a:ext cx="3067050" cy="4381500"/>
                    </a:xfrm>
                    <a:prstGeom prst="rect">
                      <a:avLst/>
                    </a:prstGeom>
                    <a:noFill/>
                    <a:ln>
                      <a:noFill/>
                    </a:ln>
                  </pic:spPr>
                </pic:pic>
              </a:graphicData>
            </a:graphic>
          </wp:inline>
        </w:drawing>
      </w:r>
    </w:p>
    <w:p w14:paraId="32B7C939" w14:textId="77777777" w:rsidR="00585DD3" w:rsidRDefault="00585DD3">
      <w:pPr>
        <w:pStyle w:val="RVAnlagenabstandleer75"/>
      </w:pPr>
    </w:p>
    <w:p w14:paraId="4FAF6427" w14:textId="77777777" w:rsidR="00585DD3" w:rsidRDefault="00585DD3">
      <w:pPr>
        <w:pStyle w:val="RVtabelle75fr"/>
        <w:keepLines/>
        <w:widowControl/>
        <w:tabs>
          <w:tab w:val="clear" w:pos="720"/>
        </w:tabs>
        <w:spacing w:before="10" w:after="10" w:line="160" w:lineRule="atLeast"/>
      </w:pPr>
      <w:bookmarkStart w:id="3" w:name="A1_Kopie_3"/>
      <w:r>
        <w:rPr>
          <w:rFonts w:cs="Calibri"/>
        </w:rPr>
        <w:t xml:space="preserve">Anlage 2 </w:t>
      </w:r>
      <w:bookmarkEnd w:id="3"/>
      <w:r>
        <w:rPr>
          <w:rStyle w:val="mager"/>
          <w:b w:val="0"/>
        </w:rPr>
        <w:t>- Seite 1 -</w:t>
      </w:r>
      <w:r>
        <w:rPr>
          <w:rFonts w:cs="Calibri"/>
          <w:noProof/>
        </w:rPr>
        <w:drawing>
          <wp:inline distT="0" distB="0" distL="0" distR="0" wp14:anchorId="39D15F2F" wp14:editId="303D5050">
            <wp:extent cx="3067050" cy="4381500"/>
            <wp:effectExtent l="0" t="0" r="0" b="0"/>
            <wp:docPr id="4" name="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1"/>
                    <pic:cNvPicPr>
                      <a:picLocks noChangeAspect="1" noChangeArrowheads="1"/>
                    </pic:cNvPicPr>
                  </pic:nvPicPr>
                  <pic:blipFill>
                    <a:blip r:embed="rId11">
                      <a:extLst>
                        <a:ext uri="{28A0092B-C50C-407E-A947-70E740481C1C}">
                          <a14:useLocalDpi xmlns:a14="http://schemas.microsoft.com/office/drawing/2010/main" val="0"/>
                        </a:ext>
                      </a:extLst>
                    </a:blip>
                    <a:srcRect l="4025" t="10789" r="14058" b="6554"/>
                    <a:stretch>
                      <a:fillRect/>
                    </a:stretch>
                  </pic:blipFill>
                  <pic:spPr bwMode="auto">
                    <a:xfrm>
                      <a:off x="0" y="0"/>
                      <a:ext cx="3067050" cy="4381500"/>
                    </a:xfrm>
                    <a:prstGeom prst="rect">
                      <a:avLst/>
                    </a:prstGeom>
                    <a:noFill/>
                    <a:ln>
                      <a:noFill/>
                    </a:ln>
                  </pic:spPr>
                </pic:pic>
              </a:graphicData>
            </a:graphic>
          </wp:inline>
        </w:drawing>
      </w:r>
    </w:p>
    <w:p w14:paraId="16A1FAD8" w14:textId="77777777" w:rsidR="00585DD3" w:rsidRDefault="00585DD3">
      <w:pPr>
        <w:pStyle w:val="RVAnlagenabstandleer75"/>
        <w:rPr>
          <w:rFonts w:cs="Calibri"/>
        </w:rPr>
      </w:pPr>
    </w:p>
    <w:p w14:paraId="5F20FFAB" w14:textId="77777777" w:rsidR="00585DD3" w:rsidRDefault="00585DD3">
      <w:pPr>
        <w:pStyle w:val="RVtabelle75fr"/>
        <w:keepLines/>
        <w:widowControl/>
        <w:tabs>
          <w:tab w:val="clear" w:pos="720"/>
        </w:tabs>
        <w:spacing w:before="10" w:after="10" w:line="160" w:lineRule="atLeast"/>
        <w:rPr>
          <w:rFonts w:cs="Calibri"/>
        </w:rPr>
      </w:pPr>
      <w:bookmarkStart w:id="4" w:name="A1_Kopie_4"/>
      <w:r>
        <w:lastRenderedPageBreak/>
        <w:t xml:space="preserve">Anlage 2 </w:t>
      </w:r>
      <w:bookmarkEnd w:id="4"/>
      <w:r>
        <w:rPr>
          <w:rStyle w:val="mager"/>
          <w:rFonts w:cs="Calibri"/>
          <w:b w:val="0"/>
        </w:rPr>
        <w:t>- Seite 2 -</w:t>
      </w:r>
      <w:r>
        <w:rPr>
          <w:noProof/>
        </w:rPr>
        <w:drawing>
          <wp:inline distT="0" distB="0" distL="0" distR="0" wp14:anchorId="3B3ED66B" wp14:editId="74B49A0A">
            <wp:extent cx="3067050" cy="4381500"/>
            <wp:effectExtent l="0" t="0" r="0" b="0"/>
            <wp:docPr id="5" name="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
                    <pic:cNvPicPr>
                      <a:picLocks noChangeAspect="1" noChangeArrowheads="1"/>
                    </pic:cNvPicPr>
                  </pic:nvPicPr>
                  <pic:blipFill>
                    <a:blip r:embed="rId12">
                      <a:extLst>
                        <a:ext uri="{28A0092B-C50C-407E-A947-70E740481C1C}">
                          <a14:useLocalDpi xmlns:a14="http://schemas.microsoft.com/office/drawing/2010/main" val="0"/>
                        </a:ext>
                      </a:extLst>
                    </a:blip>
                    <a:srcRect l="3902" t="9563" r="14182" b="7785"/>
                    <a:stretch>
                      <a:fillRect/>
                    </a:stretch>
                  </pic:blipFill>
                  <pic:spPr bwMode="auto">
                    <a:xfrm>
                      <a:off x="0" y="0"/>
                      <a:ext cx="3067050" cy="4381500"/>
                    </a:xfrm>
                    <a:prstGeom prst="rect">
                      <a:avLst/>
                    </a:prstGeom>
                    <a:noFill/>
                    <a:ln>
                      <a:noFill/>
                    </a:ln>
                  </pic:spPr>
                </pic:pic>
              </a:graphicData>
            </a:graphic>
          </wp:inline>
        </w:drawing>
      </w:r>
    </w:p>
    <w:p w14:paraId="0FFD1CBD" w14:textId="77777777" w:rsidR="00585DD3" w:rsidRDefault="00585DD3">
      <w:pPr>
        <w:pStyle w:val="RVAnlagenabstandleer75"/>
      </w:pPr>
    </w:p>
    <w:p w14:paraId="7C443B6C" w14:textId="77777777" w:rsidR="00585DD3" w:rsidRDefault="00585DD3">
      <w:pPr>
        <w:pStyle w:val="RVtabelle75fr"/>
        <w:keepLines/>
        <w:widowControl/>
        <w:tabs>
          <w:tab w:val="clear" w:pos="720"/>
        </w:tabs>
        <w:spacing w:before="10" w:after="10" w:line="160" w:lineRule="atLeast"/>
      </w:pPr>
      <w:bookmarkStart w:id="5" w:name="A1_Kopie_5"/>
      <w:r>
        <w:rPr>
          <w:rFonts w:cs="Calibri"/>
        </w:rPr>
        <w:t xml:space="preserve">Anlage 2 </w:t>
      </w:r>
      <w:bookmarkEnd w:id="5"/>
      <w:r>
        <w:rPr>
          <w:rStyle w:val="mager"/>
          <w:b w:val="0"/>
        </w:rPr>
        <w:t>- Seite 3 -</w:t>
      </w:r>
      <w:r>
        <w:rPr>
          <w:rFonts w:cs="Calibri"/>
          <w:noProof/>
        </w:rPr>
        <w:drawing>
          <wp:inline distT="0" distB="0" distL="0" distR="0" wp14:anchorId="4F86634C" wp14:editId="719C4993">
            <wp:extent cx="3067050" cy="4381500"/>
            <wp:effectExtent l="0" t="0" r="0" b="0"/>
            <wp:docPr id="6" name="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
                    <pic:cNvPicPr>
                      <a:picLocks noChangeAspect="1" noChangeArrowheads="1"/>
                    </pic:cNvPicPr>
                  </pic:nvPicPr>
                  <pic:blipFill>
                    <a:blip r:embed="rId13">
                      <a:extLst>
                        <a:ext uri="{28A0092B-C50C-407E-A947-70E740481C1C}">
                          <a14:useLocalDpi xmlns:a14="http://schemas.microsoft.com/office/drawing/2010/main" val="0"/>
                        </a:ext>
                      </a:extLst>
                    </a:blip>
                    <a:srcRect l="3964" t="5615" r="14119" b="11728"/>
                    <a:stretch>
                      <a:fillRect/>
                    </a:stretch>
                  </pic:blipFill>
                  <pic:spPr bwMode="auto">
                    <a:xfrm>
                      <a:off x="0" y="0"/>
                      <a:ext cx="3067050" cy="4381500"/>
                    </a:xfrm>
                    <a:prstGeom prst="rect">
                      <a:avLst/>
                    </a:prstGeom>
                    <a:noFill/>
                    <a:ln>
                      <a:noFill/>
                    </a:ln>
                  </pic:spPr>
                </pic:pic>
              </a:graphicData>
            </a:graphic>
          </wp:inline>
        </w:drawing>
      </w:r>
    </w:p>
    <w:p w14:paraId="60A8AA59" w14:textId="77777777" w:rsidR="00585DD3" w:rsidRDefault="00585DD3">
      <w:pPr>
        <w:pStyle w:val="RVAnlagenabstandleer75"/>
        <w:rPr>
          <w:rFonts w:cs="Calibri"/>
        </w:rPr>
      </w:pPr>
    </w:p>
    <w:p w14:paraId="419C0BF2" w14:textId="77777777" w:rsidR="00585DD3" w:rsidRDefault="00585DD3">
      <w:pPr>
        <w:pStyle w:val="RVtabelle75fr"/>
        <w:keepLines/>
        <w:widowControl/>
        <w:tabs>
          <w:tab w:val="clear" w:pos="720"/>
        </w:tabs>
        <w:spacing w:before="10" w:after="10" w:line="160" w:lineRule="atLeast"/>
        <w:rPr>
          <w:rFonts w:cs="Calibri"/>
        </w:rPr>
      </w:pPr>
      <w:bookmarkStart w:id="6" w:name="A1_Kopie_6"/>
      <w:r>
        <w:t xml:space="preserve">Anlage 3 </w:t>
      </w:r>
      <w:bookmarkEnd w:id="6"/>
      <w:r>
        <w:rPr>
          <w:rStyle w:val="mager"/>
          <w:rFonts w:cs="Calibri"/>
          <w:b w:val="0"/>
        </w:rPr>
        <w:t>- Seite 1 -</w:t>
      </w:r>
      <w:r>
        <w:rPr>
          <w:noProof/>
        </w:rPr>
        <w:drawing>
          <wp:inline distT="0" distB="0" distL="0" distR="0" wp14:anchorId="13BF8CFB" wp14:editId="36904756">
            <wp:extent cx="3095625" cy="4410075"/>
            <wp:effectExtent l="0" t="0" r="0" b="0"/>
            <wp:docPr id="7" name="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pic:cNvPicPr>
                      <a:picLocks noChangeAspect="1" noChangeArrowheads="1"/>
                    </pic:cNvPicPr>
                  </pic:nvPicPr>
                  <pic:blipFill>
                    <a:blip r:embed="rId14">
                      <a:extLst>
                        <a:ext uri="{28A0092B-C50C-407E-A947-70E740481C1C}">
                          <a14:useLocalDpi xmlns:a14="http://schemas.microsoft.com/office/drawing/2010/main" val="0"/>
                        </a:ext>
                      </a:extLst>
                    </a:blip>
                    <a:srcRect l="2626" t="10710" r="12042" b="3191"/>
                    <a:stretch>
                      <a:fillRect/>
                    </a:stretch>
                  </pic:blipFill>
                  <pic:spPr bwMode="auto">
                    <a:xfrm>
                      <a:off x="0" y="0"/>
                      <a:ext cx="3095625" cy="4410075"/>
                    </a:xfrm>
                    <a:prstGeom prst="rect">
                      <a:avLst/>
                    </a:prstGeom>
                    <a:noFill/>
                    <a:ln>
                      <a:noFill/>
                    </a:ln>
                  </pic:spPr>
                </pic:pic>
              </a:graphicData>
            </a:graphic>
          </wp:inline>
        </w:drawing>
      </w:r>
    </w:p>
    <w:p w14:paraId="1A83272C" w14:textId="77777777" w:rsidR="00585DD3" w:rsidRDefault="00585DD3">
      <w:pPr>
        <w:pStyle w:val="RVAnlagenabstandleer75"/>
      </w:pPr>
    </w:p>
    <w:p w14:paraId="348277CF" w14:textId="77777777" w:rsidR="00585DD3" w:rsidRDefault="00585DD3">
      <w:pPr>
        <w:pStyle w:val="RVtabelle75fr"/>
        <w:keepLines/>
        <w:widowControl/>
        <w:tabs>
          <w:tab w:val="clear" w:pos="720"/>
        </w:tabs>
        <w:spacing w:before="10" w:after="10" w:line="160" w:lineRule="atLeast"/>
      </w:pPr>
      <w:bookmarkStart w:id="7" w:name="A1_Kopie_7"/>
      <w:r>
        <w:rPr>
          <w:rFonts w:cs="Calibri"/>
        </w:rPr>
        <w:t xml:space="preserve">Anlage 3 </w:t>
      </w:r>
      <w:bookmarkEnd w:id="7"/>
      <w:r>
        <w:rPr>
          <w:rStyle w:val="mager"/>
          <w:b w:val="0"/>
        </w:rPr>
        <w:t>- Seite 2 -</w:t>
      </w:r>
      <w:r>
        <w:rPr>
          <w:rFonts w:cs="Calibri"/>
          <w:noProof/>
        </w:rPr>
        <w:drawing>
          <wp:inline distT="0" distB="0" distL="0" distR="0" wp14:anchorId="580D7306" wp14:editId="1702A3A5">
            <wp:extent cx="3133725" cy="4457700"/>
            <wp:effectExtent l="0" t="0" r="0" b="0"/>
            <wp:docPr id="8" name="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
                    <pic:cNvPicPr>
                      <a:picLocks noChangeAspect="1" noChangeArrowheads="1"/>
                    </pic:cNvPicPr>
                  </pic:nvPicPr>
                  <pic:blipFill>
                    <a:blip r:embed="rId15">
                      <a:extLst>
                        <a:ext uri="{28A0092B-C50C-407E-A947-70E740481C1C}">
                          <a14:useLocalDpi xmlns:a14="http://schemas.microsoft.com/office/drawing/2010/main" val="0"/>
                        </a:ext>
                      </a:extLst>
                    </a:blip>
                    <a:srcRect l="3740" t="7333" r="12675" b="8322"/>
                    <a:stretch>
                      <a:fillRect/>
                    </a:stretch>
                  </pic:blipFill>
                  <pic:spPr bwMode="auto">
                    <a:xfrm>
                      <a:off x="0" y="0"/>
                      <a:ext cx="3133725" cy="4457700"/>
                    </a:xfrm>
                    <a:prstGeom prst="rect">
                      <a:avLst/>
                    </a:prstGeom>
                    <a:noFill/>
                    <a:ln>
                      <a:noFill/>
                    </a:ln>
                  </pic:spPr>
                </pic:pic>
              </a:graphicData>
            </a:graphic>
          </wp:inline>
        </w:drawing>
      </w:r>
    </w:p>
    <w:p w14:paraId="0C3B1C37" w14:textId="77777777" w:rsidR="00585DD3" w:rsidRDefault="00585DD3">
      <w:pPr>
        <w:pStyle w:val="RVAnlagenabstandleer75"/>
        <w:rPr>
          <w:rFonts w:cs="Calibri"/>
        </w:rPr>
      </w:pPr>
    </w:p>
    <w:p w14:paraId="52B61F8E" w14:textId="77777777" w:rsidR="00585DD3" w:rsidRDefault="00585DD3">
      <w:pPr>
        <w:pStyle w:val="RVtabelle75fr"/>
        <w:keepLines/>
        <w:widowControl/>
        <w:tabs>
          <w:tab w:val="clear" w:pos="720"/>
        </w:tabs>
        <w:spacing w:before="10" w:after="10" w:line="160" w:lineRule="atLeast"/>
        <w:rPr>
          <w:rFonts w:cs="Calibri"/>
        </w:rPr>
      </w:pPr>
      <w:bookmarkStart w:id="8" w:name="A1_Kopie_8"/>
      <w:r>
        <w:t xml:space="preserve">Anlage 3 </w:t>
      </w:r>
      <w:bookmarkEnd w:id="8"/>
      <w:r>
        <w:rPr>
          <w:rStyle w:val="mager"/>
          <w:rFonts w:cs="Calibri"/>
          <w:b w:val="0"/>
        </w:rPr>
        <w:t>- Seite 3 -</w:t>
      </w:r>
      <w:r>
        <w:rPr>
          <w:noProof/>
        </w:rPr>
        <w:drawing>
          <wp:inline distT="0" distB="0" distL="0" distR="0" wp14:anchorId="5B4CAB16" wp14:editId="274C4309">
            <wp:extent cx="3067050" cy="4381500"/>
            <wp:effectExtent l="0" t="0" r="0" b="0"/>
            <wp:docPr id="9" name="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
                    <pic:cNvPicPr>
                      <a:picLocks noChangeAspect="1" noChangeArrowheads="1"/>
                    </pic:cNvPicPr>
                  </pic:nvPicPr>
                  <pic:blipFill>
                    <a:blip r:embed="rId16">
                      <a:extLst>
                        <a:ext uri="{28A0092B-C50C-407E-A947-70E740481C1C}">
                          <a14:useLocalDpi xmlns:a14="http://schemas.microsoft.com/office/drawing/2010/main" val="0"/>
                        </a:ext>
                      </a:extLst>
                    </a:blip>
                    <a:srcRect l="2676" t="6711" r="15407" b="10631"/>
                    <a:stretch>
                      <a:fillRect/>
                    </a:stretch>
                  </pic:blipFill>
                  <pic:spPr bwMode="auto">
                    <a:xfrm>
                      <a:off x="0" y="0"/>
                      <a:ext cx="3067050" cy="4381500"/>
                    </a:xfrm>
                    <a:prstGeom prst="rect">
                      <a:avLst/>
                    </a:prstGeom>
                    <a:noFill/>
                    <a:ln>
                      <a:noFill/>
                    </a:ln>
                  </pic:spPr>
                </pic:pic>
              </a:graphicData>
            </a:graphic>
          </wp:inline>
        </w:drawing>
      </w:r>
    </w:p>
    <w:p w14:paraId="2FE55F8E" w14:textId="77777777" w:rsidR="00585DD3" w:rsidRDefault="00585DD3">
      <w:pPr>
        <w:pStyle w:val="RVAnlagenabstandleer75"/>
      </w:pPr>
    </w:p>
    <w:p w14:paraId="0D8FA3AE" w14:textId="77777777" w:rsidR="00585DD3" w:rsidRDefault="00585DD3">
      <w:pPr>
        <w:pStyle w:val="RVtabelle75fr"/>
        <w:keepLines/>
        <w:widowControl/>
        <w:tabs>
          <w:tab w:val="clear" w:pos="720"/>
        </w:tabs>
        <w:spacing w:before="10" w:after="10" w:line="160" w:lineRule="atLeast"/>
      </w:pPr>
      <w:bookmarkStart w:id="9" w:name="A1_Kopie_9"/>
      <w:r>
        <w:rPr>
          <w:rFonts w:cs="Calibri"/>
        </w:rPr>
        <w:t xml:space="preserve">Anlage 4 </w:t>
      </w:r>
      <w:bookmarkEnd w:id="9"/>
      <w:r>
        <w:rPr>
          <w:rStyle w:val="mager"/>
          <w:b w:val="0"/>
        </w:rPr>
        <w:t>- Seite 1 -</w:t>
      </w:r>
      <w:r>
        <w:rPr>
          <w:rFonts w:cs="Calibri"/>
          <w:noProof/>
        </w:rPr>
        <w:drawing>
          <wp:inline distT="0" distB="0" distL="0" distR="0" wp14:anchorId="33B47428" wp14:editId="2CD8EBBD">
            <wp:extent cx="3067050" cy="4381500"/>
            <wp:effectExtent l="0" t="0" r="0" b="0"/>
            <wp:docPr id="10" name="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
                    <pic:cNvPicPr>
                      <a:picLocks noChangeAspect="1" noChangeArrowheads="1"/>
                    </pic:cNvPicPr>
                  </pic:nvPicPr>
                  <pic:blipFill>
                    <a:blip r:embed="rId17">
                      <a:extLst>
                        <a:ext uri="{28A0092B-C50C-407E-A947-70E740481C1C}">
                          <a14:useLocalDpi xmlns:a14="http://schemas.microsoft.com/office/drawing/2010/main" val="0"/>
                        </a:ext>
                      </a:extLst>
                    </a:blip>
                    <a:srcRect l="3600" t="10536" r="14484" b="6807"/>
                    <a:stretch>
                      <a:fillRect/>
                    </a:stretch>
                  </pic:blipFill>
                  <pic:spPr bwMode="auto">
                    <a:xfrm>
                      <a:off x="0" y="0"/>
                      <a:ext cx="3067050" cy="4381500"/>
                    </a:xfrm>
                    <a:prstGeom prst="rect">
                      <a:avLst/>
                    </a:prstGeom>
                    <a:noFill/>
                    <a:ln>
                      <a:noFill/>
                    </a:ln>
                  </pic:spPr>
                </pic:pic>
              </a:graphicData>
            </a:graphic>
          </wp:inline>
        </w:drawing>
      </w:r>
    </w:p>
    <w:p w14:paraId="5A86FC90" w14:textId="77777777" w:rsidR="00585DD3" w:rsidRDefault="00585DD3">
      <w:pPr>
        <w:pStyle w:val="RVAnlagenabstandleer75"/>
        <w:rPr>
          <w:rFonts w:cs="Calibri"/>
        </w:rPr>
      </w:pPr>
    </w:p>
    <w:p w14:paraId="0793FC8E" w14:textId="77777777" w:rsidR="00585DD3" w:rsidRDefault="00585DD3">
      <w:pPr>
        <w:pStyle w:val="RVtabelle75fr"/>
        <w:keepLines/>
        <w:widowControl/>
        <w:tabs>
          <w:tab w:val="clear" w:pos="720"/>
        </w:tabs>
        <w:spacing w:before="10" w:after="10" w:line="160" w:lineRule="atLeast"/>
        <w:rPr>
          <w:rFonts w:cs="Calibri"/>
        </w:rPr>
      </w:pPr>
      <w:bookmarkStart w:id="10" w:name="A1_Kopie_10"/>
      <w:r>
        <w:t xml:space="preserve">Anlage 4 </w:t>
      </w:r>
      <w:bookmarkEnd w:id="10"/>
      <w:r>
        <w:rPr>
          <w:rStyle w:val="mager"/>
          <w:rFonts w:cs="Calibri"/>
          <w:b w:val="0"/>
        </w:rPr>
        <w:t>- Seite 2 -</w:t>
      </w:r>
      <w:r>
        <w:rPr>
          <w:noProof/>
        </w:rPr>
        <w:drawing>
          <wp:inline distT="0" distB="0" distL="0" distR="0" wp14:anchorId="18D876E6" wp14:editId="435602BD">
            <wp:extent cx="3067050" cy="1476375"/>
            <wp:effectExtent l="0" t="0" r="0" b="0"/>
            <wp:docPr id="11" name="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pic:cNvPicPr>
                      <a:picLocks noChangeAspect="1" noChangeArrowheads="1"/>
                    </pic:cNvPicPr>
                  </pic:nvPicPr>
                  <pic:blipFill>
                    <a:blip r:embed="rId18">
                      <a:extLst>
                        <a:ext uri="{28A0092B-C50C-407E-A947-70E740481C1C}">
                          <a14:useLocalDpi xmlns:a14="http://schemas.microsoft.com/office/drawing/2010/main" val="0"/>
                        </a:ext>
                      </a:extLst>
                    </a:blip>
                    <a:srcRect l="4260" t="8116" r="13823" b="64099"/>
                    <a:stretch>
                      <a:fillRect/>
                    </a:stretch>
                  </pic:blipFill>
                  <pic:spPr bwMode="auto">
                    <a:xfrm>
                      <a:off x="0" y="0"/>
                      <a:ext cx="3067050" cy="1476375"/>
                    </a:xfrm>
                    <a:prstGeom prst="rect">
                      <a:avLst/>
                    </a:prstGeom>
                    <a:noFill/>
                    <a:ln>
                      <a:noFill/>
                    </a:ln>
                  </pic:spPr>
                </pic:pic>
              </a:graphicData>
            </a:graphic>
          </wp:inline>
        </w:drawing>
      </w:r>
    </w:p>
    <w:p w14:paraId="534C77B3" w14:textId="77777777" w:rsidR="00585DD3" w:rsidRDefault="00585DD3">
      <w:pPr>
        <w:pStyle w:val="RVAnlagenabstandleer75"/>
      </w:pPr>
    </w:p>
    <w:p w14:paraId="3798FCFF" w14:textId="77777777" w:rsidR="00585DD3" w:rsidRDefault="00585DD3">
      <w:pPr>
        <w:pStyle w:val="RVfliesstext175nb"/>
        <w:rPr>
          <w:rFonts w:cs="Calibri"/>
        </w:rPr>
      </w:pPr>
    </w:p>
    <w:sectPr w:rsidR="00000000">
      <w:footerReference w:type="even" r:id="rId19"/>
      <w:footerReference w:type="default" r:id="rId20"/>
      <w:footerReference w:type="first" r:id="rId21"/>
      <w:type w:val="continuous"/>
      <w:pgSz w:w="11906" w:h="16838"/>
      <w:pgMar w:top="1118" w:right="1124" w:bottom="706" w:left="784" w:header="0" w:footer="720" w:gutter="0"/>
      <w:cols w:num="2" w:space="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E95D34" w14:textId="77777777" w:rsidR="00585DD3" w:rsidRDefault="00585DD3">
      <w:r>
        <w:separator/>
      </w:r>
    </w:p>
  </w:endnote>
  <w:endnote w:type="continuationSeparator" w:id="0">
    <w:p w14:paraId="589E9F38" w14:textId="77777777" w:rsidR="00585DD3" w:rsidRDefault="00585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Mangal">
    <w:panose1 w:val="00000400000000000000"/>
    <w:charset w:val="00"/>
    <w:family w:val="roman"/>
    <w:pitch w:val="variable"/>
    <w:sig w:usb0="00008003" w:usb1="00000000" w:usb2="00000000" w:usb3="00000000" w:csb0="00000001" w:csb1="00000000"/>
  </w:font>
  <w:font w:name="Lohit Devanagari">
    <w:panose1 w:val="00000000000000000000"/>
    <w:charset w:val="00"/>
    <w:family w:val="auto"/>
    <w:notTrueType/>
    <w:pitch w:val="default"/>
    <w:sig w:usb0="00000003" w:usb1="08070000" w:usb2="00000010" w:usb3="00000000" w:csb0="00020001"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81156" w14:textId="77777777" w:rsidR="00585DD3" w:rsidRDefault="00585DD3">
    <w:pPr>
      <w:pStyle w:val="RVAnlagenabstandleer75"/>
      <w:tabs>
        <w:tab w:val="left" w:pos="4989"/>
        <w:tab w:val="left" w:pos="7455"/>
        <w:tab w:val="left" w:pos="9978"/>
      </w:tabs>
      <w:spacing w:before="50" w:after="30" w:line="150" w:lineRule="exac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256B3" w14:textId="77777777" w:rsidR="00585DD3" w:rsidRDefault="00585DD3">
    <w:pPr>
      <w:pStyle w:val="RVAnlagenabstandleer75"/>
      <w:tabs>
        <w:tab w:val="left" w:pos="4989"/>
        <w:tab w:val="left" w:pos="7455"/>
        <w:tab w:val="left" w:pos="9978"/>
      </w:tabs>
      <w:spacing w:before="50" w:after="30" w:line="150" w:lineRule="exact"/>
      <w:jc w:val="center"/>
      <w:rPr>
        <w:rFonts w:cs="Calibri"/>
      </w:rPr>
    </w:pPr>
    <w:r>
      <w:rPr>
        <w:noProof/>
      </w:rPr>
      <w:pict w14:anchorId="6AA783D7">
        <v:shapetype id="_x0000_t202" coordsize="21600,21600" o:spt="202" path="m,l,21600r21600,l21600,xe">
          <v:stroke joinstyle="miter"/>
          <v:path gradientshapeok="t" o:connecttype="rect"/>
        </v:shapetype>
        <v:shape id="_x0000_s2050" type="#_x0000_t202" style="position:absolute;left:0;text-align:left;margin-left:0;margin-top:0;width:1.15pt;height:10pt;z-index:-251655168;visibility:visible;mso-wrap-distance-left:0;mso-wrap-distance-right:0;mso-position-horizontal:left;mso-position-horizontal-relative:text;mso-position-vertical:bottom;mso-position-vertical-relative:line" o:allowincell="f" stroked="f" strokeweight="0">
          <v:textbox inset="0,0,0,0">
            <w:txbxContent>
              <w:p w14:paraId="7A9BE5D6" w14:textId="77777777" w:rsidR="00585DD3" w:rsidRDefault="00585DD3">
                <w:pPr>
                  <w:pStyle w:val="RVAnlagenabstandleer75"/>
                  <w:tabs>
                    <w:tab w:val="left" w:pos="4989"/>
                    <w:tab w:val="left" w:pos="7455"/>
                    <w:tab w:val="left" w:pos="9978"/>
                  </w:tabs>
                  <w:spacing w:before="50" w:after="30" w:line="150" w:lineRule="exact"/>
                  <w:jc w:val="cente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78E6F" w14:textId="77777777" w:rsidR="00585DD3" w:rsidRDefault="00585DD3">
    <w:pPr>
      <w:pStyle w:val="RVAnlagenabstandleer75"/>
      <w:tabs>
        <w:tab w:val="left" w:pos="4989"/>
        <w:tab w:val="left" w:pos="7455"/>
        <w:tab w:val="left" w:pos="9978"/>
      </w:tabs>
      <w:spacing w:before="50" w:after="30" w:line="150" w:lineRule="exact"/>
      <w:jc w:val="center"/>
      <w:rPr>
        <w:rFonts w:cs="Calibri"/>
      </w:rPr>
    </w:pPr>
    <w:r>
      <w:rPr>
        <w:noProof/>
      </w:rPr>
      <w:pict w14:anchorId="3779BB87">
        <v:shapetype id="_x0000_t202" coordsize="21600,21600" o:spt="202" path="m,l,21600r21600,l21600,xe">
          <v:stroke joinstyle="miter"/>
          <v:path gradientshapeok="t" o:connecttype="rect"/>
        </v:shapetype>
        <v:shape id="_x0000_s2049" type="#_x0000_t202" style="position:absolute;left:0;text-align:left;margin-left:0;margin-top:0;width:1.15pt;height:10pt;z-index:-251657216;visibility:visible;mso-wrap-distance-left:0;mso-wrap-distance-right:0;mso-position-horizontal:left;mso-position-horizontal-relative:text;mso-position-vertical:bottom;mso-position-vertical-relative:line" o:allowincell="f" stroked="f" strokeweight="0">
          <v:textbox inset="0,0,0,0">
            <w:txbxContent>
              <w:p w14:paraId="40EE4A9D" w14:textId="77777777" w:rsidR="00585DD3" w:rsidRDefault="00585DD3">
                <w:pPr>
                  <w:pStyle w:val="RVAnlagenabstandleer75"/>
                  <w:tabs>
                    <w:tab w:val="left" w:pos="4989"/>
                    <w:tab w:val="left" w:pos="7455"/>
                    <w:tab w:val="left" w:pos="9978"/>
                  </w:tabs>
                  <w:spacing w:before="50" w:after="30" w:line="150" w:lineRule="exact"/>
                  <w:jc w:val="cente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9CD56" w14:textId="77777777" w:rsidR="00585DD3" w:rsidRDefault="00585DD3">
      <w:r>
        <w:separator/>
      </w:r>
    </w:p>
  </w:footnote>
  <w:footnote w:type="continuationSeparator" w:id="0">
    <w:p w14:paraId="6F6D3B3B" w14:textId="77777777" w:rsidR="00585DD3" w:rsidRDefault="00585D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doNotLeaveBackslashAlone/>
    <w:ulTrailSpace/>
    <w:forgetLastTabAlignment/>
    <w:adjustLineHeightInTable/>
    <w:layoutRawTableWidth/>
    <w:layoutTableRowsApart/>
    <w:useWord97LineBreakRu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8A73AD"/>
    <w:rsid w:val="001D4CE3"/>
    <w:rsid w:val="00585DD3"/>
    <w:rsid w:val="008A7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5F002A3"/>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2"/>
        <w:lang w:val="de-DE"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val="0"/>
      <w:autoSpaceDE w:val="0"/>
      <w:autoSpaceDN w:val="0"/>
      <w:adjustRightInd w:val="0"/>
    </w:pPr>
    <w:rPr>
      <w:sz w:val="22"/>
      <w:szCs w:val="24"/>
      <w:lang w:bidi="hi-IN"/>
    </w:rPr>
  </w:style>
  <w:style w:type="character" w:default="1" w:styleId="Absatz-Standardschriftart">
    <w:name w:val="Default Paragraph Font"/>
    <w:uiPriority w:val="99"/>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qFormat/>
    <w:pPr>
      <w:widowControl w:val="0"/>
      <w:autoSpaceDE w:val="0"/>
      <w:autoSpaceDN w:val="0"/>
      <w:adjustRightInd w:val="0"/>
      <w:spacing w:line="240" w:lineRule="exact"/>
    </w:pPr>
    <w:rPr>
      <w:rFonts w:cs="Calibri"/>
      <w:sz w:val="22"/>
      <w:szCs w:val="24"/>
      <w:lang w:bidi="hi-IN"/>
    </w:rPr>
  </w:style>
  <w:style w:type="paragraph" w:customStyle="1" w:styleId="Bass-Nr">
    <w:name w:val="Bass-Nr"/>
    <w:uiPriority w:val="99"/>
    <w:qFormat/>
    <w:pPr>
      <w:widowControl w:val="0"/>
      <w:suppressAutoHyphens w:val="0"/>
      <w:autoSpaceDE w:val="0"/>
      <w:autoSpaceDN w:val="0"/>
      <w:adjustRightInd w:val="0"/>
      <w:spacing w:line="200" w:lineRule="exact"/>
      <w:ind w:left="1" w:hanging="1"/>
    </w:pPr>
    <w:rPr>
      <w:rFonts w:ascii="Arial" w:hAnsi="Arial" w:cs="Arial"/>
      <w:b/>
      <w:color w:val="000000"/>
      <w:szCs w:val="24"/>
      <w:lang w:bidi="hi-IN"/>
    </w:rPr>
  </w:style>
  <w:style w:type="paragraph" w:customStyle="1" w:styleId="BASS-Nr-ABl">
    <w:name w:val="BASS-Nr-ABl"/>
    <w:uiPriority w:val="99"/>
    <w:qFormat/>
    <w:pPr>
      <w:widowControl w:val="0"/>
      <w:tabs>
        <w:tab w:val="left" w:pos="720"/>
        <w:tab w:val="left" w:pos="811"/>
      </w:tabs>
      <w:suppressAutoHyphens w:val="0"/>
      <w:autoSpaceDE w:val="0"/>
      <w:autoSpaceDN w:val="0"/>
      <w:adjustRightInd w:val="0"/>
      <w:spacing w:line="200" w:lineRule="exact"/>
      <w:ind w:left="908" w:hanging="908"/>
    </w:pPr>
    <w:rPr>
      <w:rFonts w:ascii="Arial" w:hAnsi="Arial" w:cs="Calibri"/>
      <w:b/>
      <w:color w:val="666666"/>
      <w:szCs w:val="24"/>
      <w:lang w:bidi="hi-IN"/>
    </w:rPr>
  </w:style>
  <w:style w:type="paragraph" w:customStyle="1" w:styleId="RLtabellenkopf90flweiss">
    <w:name w:val="RL_tabellenkopf_90_f_l_weiss"/>
    <w:uiPriority w:val="99"/>
    <w:qFormat/>
    <w:pPr>
      <w:widowControl w:val="0"/>
      <w:tabs>
        <w:tab w:val="left" w:pos="104"/>
        <w:tab w:val="left" w:pos="720"/>
      </w:tabs>
      <w:suppressAutoHyphens w:val="0"/>
      <w:autoSpaceDE w:val="0"/>
      <w:autoSpaceDN w:val="0"/>
      <w:adjustRightInd w:val="0"/>
      <w:spacing w:line="190" w:lineRule="exact"/>
      <w:ind w:left="1" w:hanging="1"/>
    </w:pPr>
    <w:rPr>
      <w:rFonts w:ascii="Arial" w:hAnsi="Arial" w:cs="Arial"/>
      <w:b/>
      <w:color w:val="FFFFFF"/>
      <w:sz w:val="18"/>
      <w:szCs w:val="24"/>
      <w:lang w:bidi="hi-IN"/>
    </w:rPr>
  </w:style>
  <w:style w:type="paragraph" w:customStyle="1" w:styleId="RVAnlagenpdfAnkerleer20">
    <w:name w:val="RV_Anlagen_pdf_Anker_leer_20"/>
    <w:uiPriority w:val="99"/>
    <w:qFormat/>
    <w:pPr>
      <w:widowControl w:val="0"/>
      <w:suppressAutoHyphens w:val="0"/>
      <w:autoSpaceDE w:val="0"/>
      <w:autoSpaceDN w:val="0"/>
      <w:adjustRightInd w:val="0"/>
      <w:spacing w:line="40" w:lineRule="exact"/>
      <w:ind w:left="1" w:hanging="1"/>
      <w:jc w:val="both"/>
    </w:pPr>
    <w:rPr>
      <w:rFonts w:ascii="Arial" w:hAnsi="Arial" w:cs="Calibri"/>
      <w:color w:val="000000"/>
      <w:sz w:val="4"/>
      <w:szCs w:val="24"/>
      <w:lang w:bidi="hi-IN"/>
    </w:rPr>
  </w:style>
  <w:style w:type="paragraph" w:customStyle="1" w:styleId="RVAnlagenabstandleer75">
    <w:name w:val="RV_Anlagenabstand_leer_75"/>
    <w:uiPriority w:val="99"/>
    <w:qFormat/>
    <w:pPr>
      <w:widowControl w:val="0"/>
      <w:suppressAutoHyphens w:val="0"/>
      <w:autoSpaceDE w:val="0"/>
      <w:autoSpaceDN w:val="0"/>
      <w:adjustRightInd w:val="0"/>
      <w:spacing w:before="40" w:after="20" w:line="130" w:lineRule="exact"/>
      <w:ind w:left="1" w:hanging="1"/>
      <w:jc w:val="both"/>
    </w:pPr>
    <w:rPr>
      <w:rFonts w:ascii="Arial" w:hAnsi="Arial" w:cs="Arial"/>
      <w:color w:val="000000"/>
      <w:sz w:val="13"/>
      <w:szCs w:val="24"/>
      <w:lang w:bidi="hi-IN"/>
    </w:rPr>
  </w:style>
  <w:style w:type="paragraph" w:customStyle="1" w:styleId="RVfliesstext175fb">
    <w:name w:val="RV_fliesstext_1_75_f_b"/>
    <w:uiPriority w:val="99"/>
    <w:qFormat/>
    <w:pPr>
      <w:widowControl w:val="0"/>
      <w:suppressAutoHyphens w:val="0"/>
      <w:autoSpaceDE w:val="0"/>
      <w:autoSpaceDN w:val="0"/>
      <w:adjustRightInd w:val="0"/>
      <w:spacing w:before="60" w:after="40" w:line="160" w:lineRule="exact"/>
      <w:ind w:left="1" w:hanging="1"/>
      <w:jc w:val="both"/>
    </w:pPr>
    <w:rPr>
      <w:rFonts w:ascii="Arial" w:hAnsi="Arial" w:cs="Calibri"/>
      <w:b/>
      <w:color w:val="000000"/>
      <w:sz w:val="15"/>
      <w:szCs w:val="24"/>
      <w:lang w:bidi="hi-IN"/>
    </w:rPr>
  </w:style>
  <w:style w:type="paragraph" w:customStyle="1" w:styleId="RVfliesstext175fl">
    <w:name w:val="RV_fliesstext_1_75_f_l"/>
    <w:uiPriority w:val="99"/>
    <w:qFormat/>
    <w:pPr>
      <w:widowControl w:val="0"/>
      <w:suppressAutoHyphens w:val="0"/>
      <w:autoSpaceDE w:val="0"/>
      <w:autoSpaceDN w:val="0"/>
      <w:adjustRightInd w:val="0"/>
      <w:spacing w:before="60" w:after="40" w:line="160" w:lineRule="exact"/>
      <w:ind w:left="1" w:hanging="1"/>
    </w:pPr>
    <w:rPr>
      <w:rFonts w:ascii="Arial" w:hAnsi="Arial" w:cs="Arial"/>
      <w:b/>
      <w:color w:val="000000"/>
      <w:sz w:val="15"/>
      <w:szCs w:val="24"/>
      <w:lang w:bidi="hi-IN"/>
    </w:rPr>
  </w:style>
  <w:style w:type="paragraph" w:customStyle="1" w:styleId="RVfliesstext175kb">
    <w:name w:val="RV_fliesstext_1_75_k_b"/>
    <w:uiPriority w:val="99"/>
    <w:qFormat/>
    <w:pPr>
      <w:widowControl w:val="0"/>
      <w:suppressAutoHyphens w:val="0"/>
      <w:autoSpaceDE w:val="0"/>
      <w:autoSpaceDN w:val="0"/>
      <w:adjustRightInd w:val="0"/>
      <w:spacing w:after="40" w:line="160" w:lineRule="exact"/>
      <w:ind w:left="1" w:hanging="1"/>
      <w:jc w:val="both"/>
    </w:pPr>
    <w:rPr>
      <w:rFonts w:ascii="Arial" w:hAnsi="Arial" w:cs="Calibri"/>
      <w:i/>
      <w:color w:val="000000"/>
      <w:sz w:val="15"/>
      <w:szCs w:val="24"/>
      <w:lang w:bidi="hi-IN"/>
    </w:rPr>
  </w:style>
  <w:style w:type="paragraph" w:customStyle="1" w:styleId="RVfliesstext175nb">
    <w:name w:val="RV_fliesstext_1_75_n_b"/>
    <w:uiPriority w:val="99"/>
    <w:qFormat/>
    <w:pPr>
      <w:widowControl w:val="0"/>
      <w:suppressAutoHyphens w:val="0"/>
      <w:autoSpaceDE w:val="0"/>
      <w:autoSpaceDN w:val="0"/>
      <w:adjustRightInd w:val="0"/>
      <w:spacing w:before="60" w:after="40" w:line="160" w:lineRule="exact"/>
      <w:ind w:left="1" w:hanging="1"/>
      <w:jc w:val="both"/>
    </w:pPr>
    <w:rPr>
      <w:rFonts w:ascii="Arial" w:hAnsi="Arial" w:cs="Arial"/>
      <w:color w:val="000000"/>
      <w:sz w:val="15"/>
      <w:szCs w:val="24"/>
      <w:lang w:bidi="hi-IN"/>
    </w:rPr>
  </w:style>
  <w:style w:type="paragraph" w:customStyle="1" w:styleId="RVfliesstext175nl">
    <w:name w:val="RV_fliesstext_1_75_n_l"/>
    <w:uiPriority w:val="99"/>
    <w:qFormat/>
    <w:pPr>
      <w:widowControl w:val="0"/>
      <w:suppressAutoHyphens w:val="0"/>
      <w:autoSpaceDE w:val="0"/>
      <w:autoSpaceDN w:val="0"/>
      <w:adjustRightInd w:val="0"/>
      <w:spacing w:before="40" w:after="20" w:line="150" w:lineRule="exact"/>
      <w:ind w:left="1" w:hanging="1"/>
    </w:pPr>
    <w:rPr>
      <w:rFonts w:ascii="Arial" w:hAnsi="Arial" w:cs="Calibri"/>
      <w:color w:val="000000"/>
      <w:sz w:val="15"/>
      <w:szCs w:val="24"/>
      <w:lang w:bidi="hi-IN"/>
    </w:rPr>
  </w:style>
  <w:style w:type="paragraph" w:customStyle="1" w:styleId="RVFudfnote160kb">
    <w:name w:val="RV_Fußdfnote_1_60_k_b"/>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Arial"/>
      <w:i/>
      <w:color w:val="000000"/>
      <w:sz w:val="12"/>
      <w:szCs w:val="24"/>
      <w:lang w:bidi="hi-IN"/>
    </w:rPr>
  </w:style>
  <w:style w:type="paragraph" w:customStyle="1" w:styleId="RVFudfnote160nb">
    <w:name w:val="RV_Fußdfnote_1_60_n_b"/>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Calibri"/>
      <w:color w:val="000000"/>
      <w:sz w:val="12"/>
      <w:szCs w:val="24"/>
      <w:lang w:bidi="hi-IN"/>
    </w:rPr>
  </w:style>
  <w:style w:type="paragraph" w:customStyle="1" w:styleId="RVliste3u120nb">
    <w:name w:val="RV_liste_3u_120_n_b"/>
    <w:uiPriority w:val="99"/>
    <w:qFormat/>
    <w:pPr>
      <w:widowControl w:val="0"/>
      <w:tabs>
        <w:tab w:val="left" w:pos="454"/>
        <w:tab w:val="left" w:pos="720"/>
      </w:tabs>
      <w:suppressAutoHyphens w:val="0"/>
      <w:autoSpaceDE w:val="0"/>
      <w:autoSpaceDN w:val="0"/>
      <w:adjustRightInd w:val="0"/>
      <w:spacing w:after="60" w:line="280" w:lineRule="exact"/>
      <w:ind w:left="455" w:hanging="455"/>
      <w:jc w:val="both"/>
    </w:pPr>
    <w:rPr>
      <w:rFonts w:ascii="Arial" w:hAnsi="Arial" w:cs="Arial"/>
      <w:color w:val="000000"/>
      <w:sz w:val="24"/>
      <w:szCs w:val="24"/>
      <w:lang w:bidi="hi-IN"/>
    </w:rPr>
  </w:style>
  <w:style w:type="paragraph" w:customStyle="1" w:styleId="RVliste3u175nb">
    <w:name w:val="RV_liste_3u_1_75_n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Calibri"/>
      <w:color w:val="000000"/>
      <w:sz w:val="15"/>
      <w:szCs w:val="24"/>
      <w:lang w:bidi="hi-IN"/>
    </w:rPr>
  </w:style>
  <w:style w:type="paragraph" w:customStyle="1" w:styleId="RVliste3u75fb">
    <w:name w:val="RV_liste_3u_75_f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Arial"/>
      <w:b/>
      <w:color w:val="000000"/>
      <w:sz w:val="15"/>
      <w:szCs w:val="24"/>
      <w:lang w:bidi="hi-IN"/>
    </w:rPr>
  </w:style>
  <w:style w:type="paragraph" w:customStyle="1" w:styleId="RVliste3u75nb">
    <w:name w:val="RV_liste_3u_75_n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Calibri"/>
      <w:color w:val="000000"/>
      <w:sz w:val="15"/>
      <w:szCs w:val="24"/>
      <w:lang w:bidi="hi-IN"/>
    </w:rPr>
  </w:style>
  <w:style w:type="paragraph" w:customStyle="1" w:styleId="RVliste3u75nl">
    <w:name w:val="RV_liste_3u_75_n_l"/>
    <w:uiPriority w:val="99"/>
    <w:qFormat/>
    <w:pPr>
      <w:widowControl w:val="0"/>
      <w:tabs>
        <w:tab w:val="left" w:pos="170"/>
        <w:tab w:val="left" w:pos="720"/>
      </w:tabs>
      <w:suppressAutoHyphens w:val="0"/>
      <w:autoSpaceDE w:val="0"/>
      <w:autoSpaceDN w:val="0"/>
      <w:adjustRightInd w:val="0"/>
      <w:spacing w:after="40" w:line="160" w:lineRule="exact"/>
      <w:ind w:left="171" w:hanging="171"/>
    </w:pPr>
    <w:rPr>
      <w:rFonts w:ascii="Arial" w:hAnsi="Arial" w:cs="Arial"/>
      <w:color w:val="000000"/>
      <w:sz w:val="15"/>
      <w:szCs w:val="24"/>
      <w:lang w:bidi="hi-IN"/>
    </w:rPr>
  </w:style>
  <w:style w:type="paragraph" w:customStyle="1" w:styleId="RVredhinweis">
    <w:name w:val="RV_red_hinweis"/>
    <w:uiPriority w:val="99"/>
    <w:qFormat/>
    <w:pPr>
      <w:widowControl w:val="0"/>
      <w:suppressAutoHyphens w:val="0"/>
      <w:autoSpaceDE w:val="0"/>
      <w:autoSpaceDN w:val="0"/>
      <w:adjustRightInd w:val="0"/>
      <w:spacing w:line="170" w:lineRule="exact"/>
      <w:ind w:left="1" w:hanging="1"/>
    </w:pPr>
    <w:rPr>
      <w:rFonts w:ascii="Arial" w:hAnsi="Arial" w:cs="Calibri"/>
      <w:i/>
      <w:color w:val="000000"/>
      <w:sz w:val="15"/>
      <w:szCs w:val="24"/>
      <w:lang w:bidi="hi-IN"/>
    </w:rPr>
  </w:style>
  <w:style w:type="paragraph" w:customStyle="1" w:styleId="RVService120flueber-alle-Spalten">
    <w:name w:val="RV_Service_120_f_l_ueber-alle-Spalten"/>
    <w:uiPriority w:val="99"/>
    <w:qFormat/>
    <w:pPr>
      <w:widowControl w:val="0"/>
      <w:tabs>
        <w:tab w:val="left" w:pos="283"/>
        <w:tab w:val="left" w:pos="720"/>
      </w:tabs>
      <w:suppressAutoHyphens w:val="0"/>
      <w:autoSpaceDE w:val="0"/>
      <w:autoSpaceDN w:val="0"/>
      <w:adjustRightInd w:val="0"/>
      <w:spacing w:after="80" w:line="240" w:lineRule="exact"/>
      <w:ind w:left="284" w:hanging="284"/>
    </w:pPr>
    <w:rPr>
      <w:rFonts w:ascii="Arial" w:hAnsi="Arial" w:cs="Arial"/>
      <w:b/>
      <w:color w:val="000000"/>
      <w:sz w:val="24"/>
      <w:szCs w:val="24"/>
      <w:lang w:bidi="hi-IN"/>
    </w:rPr>
  </w:style>
  <w:style w:type="paragraph" w:customStyle="1" w:styleId="RVService180flueber-alle-Spalten">
    <w:name w:val="RV_Service_180_f_l_ueber-alle-Spalten"/>
    <w:uiPriority w:val="99"/>
    <w:qFormat/>
    <w:pPr>
      <w:widowControl w:val="0"/>
      <w:suppressAutoHyphens w:val="0"/>
      <w:autoSpaceDE w:val="0"/>
      <w:autoSpaceDN w:val="0"/>
      <w:adjustRightInd w:val="0"/>
      <w:spacing w:before="180" w:after="180" w:line="360" w:lineRule="exact"/>
      <w:ind w:left="1" w:hanging="1"/>
    </w:pPr>
    <w:rPr>
      <w:rFonts w:ascii="Arial" w:hAnsi="Arial" w:cs="Calibri"/>
      <w:b/>
      <w:color w:val="000000"/>
      <w:sz w:val="36"/>
      <w:szCs w:val="24"/>
      <w:lang w:bidi="hi-IN"/>
    </w:rPr>
  </w:style>
  <w:style w:type="paragraph" w:customStyle="1" w:styleId="RVService75nlueber-alle-Spalten">
    <w:name w:val="RV_Service_75_n_l_ueber-alle-Spalten"/>
    <w:uiPriority w:val="99"/>
    <w:qFormat/>
    <w:pPr>
      <w:widowControl w:val="0"/>
      <w:suppressAutoHyphens w:val="0"/>
      <w:autoSpaceDE w:val="0"/>
      <w:autoSpaceDN w:val="0"/>
      <w:adjustRightInd w:val="0"/>
      <w:spacing w:before="60" w:after="40" w:line="160" w:lineRule="exact"/>
      <w:ind w:left="1" w:hanging="1"/>
    </w:pPr>
    <w:rPr>
      <w:rFonts w:ascii="Arial" w:hAnsi="Arial" w:cs="Arial"/>
      <w:color w:val="000000"/>
      <w:sz w:val="15"/>
      <w:szCs w:val="24"/>
      <w:lang w:bidi="hi-IN"/>
    </w:rPr>
  </w:style>
  <w:style w:type="paragraph" w:customStyle="1" w:styleId="RVSpaltenbeginnleer20">
    <w:name w:val="RV_Spaltenbeginn_leer_20"/>
    <w:uiPriority w:val="99"/>
    <w:qFormat/>
    <w:pPr>
      <w:widowControl w:val="0"/>
      <w:suppressAutoHyphens w:val="0"/>
      <w:autoSpaceDE w:val="0"/>
      <w:autoSpaceDN w:val="0"/>
      <w:adjustRightInd w:val="0"/>
      <w:spacing w:line="28432" w:lineRule="atLeast"/>
      <w:ind w:left="1" w:hanging="1"/>
      <w:jc w:val="both"/>
    </w:pPr>
    <w:rPr>
      <w:rFonts w:ascii="Arial" w:hAnsi="Arial" w:cs="Calibri"/>
      <w:color w:val="000000"/>
      <w:sz w:val="4"/>
      <w:szCs w:val="24"/>
      <w:lang w:bidi="hi-IN"/>
    </w:rPr>
  </w:style>
  <w:style w:type="paragraph" w:customStyle="1" w:styleId="RVstruktur120fl">
    <w:name w:val="RV_struktur_120_f_l"/>
    <w:uiPriority w:val="99"/>
    <w:qFormat/>
    <w:pPr>
      <w:widowControl w:val="0"/>
      <w:suppressAutoHyphens w:val="0"/>
      <w:autoSpaceDE w:val="0"/>
      <w:autoSpaceDN w:val="0"/>
      <w:adjustRightInd w:val="0"/>
      <w:spacing w:before="120" w:after="120" w:line="240" w:lineRule="exact"/>
      <w:ind w:left="1" w:hanging="1"/>
    </w:pPr>
    <w:rPr>
      <w:rFonts w:ascii="Arial" w:hAnsi="Arial" w:cs="Arial"/>
      <w:b/>
      <w:color w:val="000000"/>
      <w:sz w:val="24"/>
      <w:szCs w:val="24"/>
      <w:lang w:bidi="hi-IN"/>
    </w:rPr>
  </w:style>
  <w:style w:type="paragraph" w:customStyle="1" w:styleId="RVstruktur180fl">
    <w:name w:val="RV_struktur_180_f_l"/>
    <w:uiPriority w:val="99"/>
    <w:qFormat/>
    <w:pPr>
      <w:widowControl w:val="0"/>
      <w:suppressAutoHyphens w:val="0"/>
      <w:autoSpaceDE w:val="0"/>
      <w:autoSpaceDN w:val="0"/>
      <w:adjustRightInd w:val="0"/>
      <w:spacing w:before="180" w:after="180" w:line="360" w:lineRule="exact"/>
      <w:ind w:left="1" w:hanging="1"/>
    </w:pPr>
    <w:rPr>
      <w:rFonts w:ascii="Arial" w:hAnsi="Arial" w:cs="Calibri"/>
      <w:b/>
      <w:color w:val="000000"/>
      <w:sz w:val="36"/>
      <w:szCs w:val="24"/>
      <w:lang w:bidi="hi-IN"/>
    </w:rPr>
  </w:style>
  <w:style w:type="paragraph" w:customStyle="1" w:styleId="RVstruktur180fz">
    <w:name w:val="RV_struktur_180_f_z"/>
    <w:uiPriority w:val="99"/>
    <w:qFormat/>
    <w:pPr>
      <w:widowControl w:val="0"/>
      <w:suppressAutoHyphens w:val="0"/>
      <w:autoSpaceDE w:val="0"/>
      <w:autoSpaceDN w:val="0"/>
      <w:adjustRightInd w:val="0"/>
      <w:spacing w:before="180" w:after="180" w:line="360" w:lineRule="exact"/>
      <w:ind w:left="1" w:hanging="1"/>
      <w:jc w:val="center"/>
    </w:pPr>
    <w:rPr>
      <w:rFonts w:ascii="Arial" w:hAnsi="Arial" w:cs="Arial"/>
      <w:b/>
      <w:color w:val="000000"/>
      <w:sz w:val="36"/>
      <w:szCs w:val="24"/>
      <w:lang w:bidi="hi-IN"/>
    </w:rPr>
  </w:style>
  <w:style w:type="paragraph" w:customStyle="1" w:styleId="RVstruktur220fz">
    <w:name w:val="RV_struktur_220_f_z"/>
    <w:uiPriority w:val="99"/>
    <w:qFormat/>
    <w:pPr>
      <w:widowControl w:val="0"/>
      <w:suppressAutoHyphens w:val="0"/>
      <w:autoSpaceDE w:val="0"/>
      <w:autoSpaceDN w:val="0"/>
      <w:adjustRightInd w:val="0"/>
      <w:spacing w:before="220" w:after="220" w:line="440" w:lineRule="exact"/>
      <w:ind w:left="1" w:hanging="1"/>
      <w:jc w:val="center"/>
    </w:pPr>
    <w:rPr>
      <w:rFonts w:ascii="Arial" w:hAnsi="Arial" w:cs="Calibri"/>
      <w:b/>
      <w:color w:val="000000"/>
      <w:sz w:val="44"/>
      <w:szCs w:val="24"/>
      <w:lang w:bidi="hi-IN"/>
    </w:rPr>
  </w:style>
  <w:style w:type="paragraph" w:customStyle="1" w:styleId="RVstruktur360fz">
    <w:name w:val="RV_struktur_360_f_z"/>
    <w:uiPriority w:val="99"/>
    <w:qFormat/>
    <w:pPr>
      <w:widowControl w:val="0"/>
      <w:suppressAutoHyphens w:val="0"/>
      <w:autoSpaceDE w:val="0"/>
      <w:autoSpaceDN w:val="0"/>
      <w:adjustRightInd w:val="0"/>
      <w:spacing w:after="100" w:line="720" w:lineRule="exact"/>
      <w:ind w:left="1" w:hanging="1"/>
      <w:jc w:val="center"/>
    </w:pPr>
    <w:rPr>
      <w:rFonts w:ascii="Arial" w:hAnsi="Arial" w:cs="Arial"/>
      <w:b/>
      <w:color w:val="000000"/>
      <w:sz w:val="72"/>
      <w:szCs w:val="24"/>
      <w:lang w:bidi="hi-IN"/>
    </w:rPr>
  </w:style>
  <w:style w:type="paragraph" w:customStyle="1" w:styleId="RVstruktur90fl">
    <w:name w:val="RV_struktur_90_f_l"/>
    <w:uiPriority w:val="99"/>
    <w:qFormat/>
    <w:pPr>
      <w:widowControl w:val="0"/>
      <w:suppressAutoHyphens w:val="0"/>
      <w:autoSpaceDE w:val="0"/>
      <w:autoSpaceDN w:val="0"/>
      <w:adjustRightInd w:val="0"/>
      <w:spacing w:before="60" w:after="40" w:line="180" w:lineRule="exact"/>
      <w:ind w:left="1" w:hanging="1"/>
    </w:pPr>
    <w:rPr>
      <w:rFonts w:ascii="Arial" w:hAnsi="Arial" w:cs="Calibri"/>
      <w:b/>
      <w:color w:val="000000"/>
      <w:sz w:val="18"/>
      <w:szCs w:val="24"/>
      <w:lang w:bidi="hi-IN"/>
    </w:rPr>
  </w:style>
  <w:style w:type="paragraph" w:customStyle="1" w:styleId="RVtabelle1-70nfm">
    <w:name w:val="RV_tabelle_1-70_n_f_m"/>
    <w:uiPriority w:val="99"/>
    <w:qFormat/>
    <w:pPr>
      <w:widowControl w:val="0"/>
      <w:tabs>
        <w:tab w:val="left" w:pos="170"/>
        <w:tab w:val="left" w:pos="720"/>
      </w:tabs>
      <w:suppressAutoHyphens w:val="0"/>
      <w:autoSpaceDE w:val="0"/>
      <w:autoSpaceDN w:val="0"/>
      <w:adjustRightInd w:val="0"/>
      <w:spacing w:after="20" w:line="140" w:lineRule="exact"/>
      <w:ind w:left="1" w:hanging="1"/>
      <w:jc w:val="both"/>
    </w:pPr>
    <w:rPr>
      <w:rFonts w:ascii="Arial" w:hAnsi="Arial" w:cs="Arial"/>
      <w:color w:val="000000"/>
      <w:sz w:val="14"/>
      <w:szCs w:val="24"/>
      <w:lang w:bidi="hi-IN"/>
    </w:rPr>
  </w:style>
  <w:style w:type="paragraph" w:customStyle="1" w:styleId="RVtabelle155fl">
    <w:name w:val="RV_tabelle_1_55_f_l"/>
    <w:uiPriority w:val="99"/>
    <w:qFormat/>
    <w:pPr>
      <w:widowControl w:val="0"/>
      <w:suppressAutoHyphens w:val="0"/>
      <w:autoSpaceDE w:val="0"/>
      <w:autoSpaceDN w:val="0"/>
      <w:adjustRightInd w:val="0"/>
      <w:spacing w:line="110" w:lineRule="exact"/>
      <w:ind w:left="1" w:hanging="1"/>
    </w:pPr>
    <w:rPr>
      <w:rFonts w:ascii="Arial" w:hAnsi="Arial" w:cs="Calibri"/>
      <w:b/>
      <w:color w:val="000000"/>
      <w:w w:val="95"/>
      <w:sz w:val="11"/>
      <w:szCs w:val="24"/>
      <w:lang w:bidi="hi-IN"/>
    </w:rPr>
  </w:style>
  <w:style w:type="paragraph" w:customStyle="1" w:styleId="RVtabelle155nlm">
    <w:name w:val="RV_tabelle_1_55_n_l_m"/>
    <w:uiPriority w:val="99"/>
    <w:qFormat/>
    <w:pPr>
      <w:widowControl w:val="0"/>
      <w:tabs>
        <w:tab w:val="left" w:pos="170"/>
        <w:tab w:val="left" w:pos="720"/>
      </w:tabs>
      <w:suppressAutoHyphens w:val="0"/>
      <w:autoSpaceDE w:val="0"/>
      <w:autoSpaceDN w:val="0"/>
      <w:adjustRightInd w:val="0"/>
      <w:spacing w:line="110" w:lineRule="exact"/>
      <w:ind w:left="1" w:hanging="1"/>
      <w:jc w:val="both"/>
    </w:pPr>
    <w:rPr>
      <w:rFonts w:ascii="Arial" w:hAnsi="Arial" w:cs="Arial"/>
      <w:color w:val="000000"/>
      <w:sz w:val="11"/>
      <w:szCs w:val="24"/>
      <w:lang w:bidi="hi-IN"/>
    </w:rPr>
  </w:style>
  <w:style w:type="paragraph" w:customStyle="1" w:styleId="RVtabelle160fl">
    <w:name w:val="RV_tabelle_1_60_f_l"/>
    <w:uiPriority w:val="99"/>
    <w:qFormat/>
    <w:pPr>
      <w:widowControl w:val="0"/>
      <w:suppressAutoHyphens w:val="0"/>
      <w:autoSpaceDE w:val="0"/>
      <w:autoSpaceDN w:val="0"/>
      <w:adjustRightInd w:val="0"/>
      <w:spacing w:line="120" w:lineRule="exact"/>
      <w:ind w:left="1" w:hanging="1"/>
    </w:pPr>
    <w:rPr>
      <w:rFonts w:ascii="Arial" w:hAnsi="Arial" w:cs="Calibri"/>
      <w:b/>
      <w:color w:val="000000"/>
      <w:sz w:val="12"/>
      <w:szCs w:val="24"/>
      <w:lang w:bidi="hi-IN"/>
    </w:rPr>
  </w:style>
  <w:style w:type="paragraph" w:customStyle="1" w:styleId="RVtabelle160nlm">
    <w:name w:val="RV_tabelle_1_60_n_l_m"/>
    <w:uiPriority w:val="99"/>
    <w:qFormat/>
    <w:pPr>
      <w:widowControl w:val="0"/>
      <w:tabs>
        <w:tab w:val="left" w:pos="170"/>
        <w:tab w:val="left" w:pos="720"/>
      </w:tabs>
      <w:suppressAutoHyphens w:val="0"/>
      <w:autoSpaceDE w:val="0"/>
      <w:autoSpaceDN w:val="0"/>
      <w:adjustRightInd w:val="0"/>
      <w:spacing w:after="20" w:line="120" w:lineRule="exact"/>
      <w:ind w:left="1" w:hanging="1"/>
      <w:jc w:val="both"/>
    </w:pPr>
    <w:rPr>
      <w:rFonts w:ascii="Arial" w:hAnsi="Arial" w:cs="Arial"/>
      <w:color w:val="000000"/>
      <w:sz w:val="12"/>
      <w:szCs w:val="24"/>
      <w:lang w:bidi="hi-IN"/>
    </w:rPr>
  </w:style>
  <w:style w:type="paragraph" w:customStyle="1" w:styleId="RVtabelle75fb">
    <w:name w:val="RV_tabelle_75_f_b"/>
    <w:uiPriority w:val="99"/>
    <w:qFormat/>
    <w:pPr>
      <w:widowControl w:val="0"/>
      <w:suppressAutoHyphens w:val="0"/>
      <w:autoSpaceDE w:val="0"/>
      <w:autoSpaceDN w:val="0"/>
      <w:adjustRightInd w:val="0"/>
      <w:spacing w:before="60" w:after="40" w:line="160" w:lineRule="exact"/>
      <w:ind w:left="1" w:hanging="1"/>
      <w:jc w:val="both"/>
    </w:pPr>
    <w:rPr>
      <w:rFonts w:ascii="Arial" w:hAnsi="Arial" w:cs="Calibri"/>
      <w:b/>
      <w:color w:val="000000"/>
      <w:sz w:val="15"/>
      <w:szCs w:val="24"/>
      <w:lang w:bidi="hi-IN"/>
    </w:rPr>
  </w:style>
  <w:style w:type="paragraph" w:customStyle="1" w:styleId="RVtabelle75fr">
    <w:name w:val="RV_tabelle_75_f_r"/>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Arial"/>
      <w:b/>
      <w:color w:val="000000"/>
      <w:sz w:val="15"/>
      <w:szCs w:val="24"/>
      <w:lang w:bidi="hi-IN"/>
    </w:rPr>
  </w:style>
  <w:style w:type="paragraph" w:customStyle="1" w:styleId="RVtabelle75frueber-alle-spalten">
    <w:name w:val="RV_tabelle_75_f_r_ueber-alle-spalten"/>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Calibri"/>
      <w:b/>
      <w:color w:val="000000"/>
      <w:sz w:val="15"/>
      <w:szCs w:val="24"/>
      <w:lang w:bidi="hi-IN"/>
    </w:rPr>
  </w:style>
  <w:style w:type="paragraph" w:customStyle="1" w:styleId="RVtabelle75fz">
    <w:name w:val="RV_tabelle_75_f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b/>
      <w:color w:val="000000"/>
      <w:sz w:val="15"/>
      <w:szCs w:val="24"/>
      <w:lang w:bidi="hi-IN"/>
    </w:rPr>
  </w:style>
  <w:style w:type="paragraph" w:customStyle="1" w:styleId="RVtabelle75fzm">
    <w:name w:val="RV_tabelle_75_f_z_m"/>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b/>
      <w:color w:val="000000"/>
      <w:sz w:val="15"/>
      <w:szCs w:val="24"/>
      <w:lang w:bidi="hi-IN"/>
    </w:rPr>
  </w:style>
  <w:style w:type="paragraph" w:customStyle="1" w:styleId="RVtabelle75nl">
    <w:name w:val="RV_tabelle_75_n_l"/>
    <w:uiPriority w:val="99"/>
    <w:qFormat/>
    <w:pPr>
      <w:widowControl w:val="0"/>
      <w:suppressAutoHyphens w:val="0"/>
      <w:autoSpaceDE w:val="0"/>
      <w:autoSpaceDN w:val="0"/>
      <w:adjustRightInd w:val="0"/>
      <w:spacing w:before="40" w:after="20" w:line="150" w:lineRule="exact"/>
      <w:ind w:left="1" w:hanging="1"/>
    </w:pPr>
    <w:rPr>
      <w:rFonts w:ascii="Arial" w:hAnsi="Arial" w:cs="Arial"/>
      <w:color w:val="000000"/>
      <w:sz w:val="15"/>
      <w:szCs w:val="24"/>
      <w:lang w:bidi="hi-IN"/>
    </w:rPr>
  </w:style>
  <w:style w:type="paragraph" w:customStyle="1" w:styleId="RVtabelle75nr">
    <w:name w:val="RV_tabelle_75_n_r"/>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Calibri"/>
      <w:color w:val="000000"/>
      <w:sz w:val="15"/>
      <w:szCs w:val="24"/>
      <w:lang w:bidi="hi-IN"/>
    </w:rPr>
  </w:style>
  <w:style w:type="paragraph" w:customStyle="1" w:styleId="RVtabelle75nz">
    <w:name w:val="RV_tabelle_75_n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color w:val="000000"/>
      <w:sz w:val="15"/>
      <w:szCs w:val="24"/>
      <w:lang w:bidi="hi-IN"/>
    </w:rPr>
  </w:style>
  <w:style w:type="paragraph" w:customStyle="1" w:styleId="RVtabelle75nzm">
    <w:name w:val="RV_tabelle_75_n_z_m"/>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color w:val="000000"/>
      <w:sz w:val="15"/>
      <w:szCs w:val="24"/>
      <w:lang w:val="en-US" w:bidi="hi-IN"/>
    </w:rPr>
  </w:style>
  <w:style w:type="paragraph" w:customStyle="1" w:styleId="RVtabellenanker">
    <w:name w:val="RV_tabellenanker"/>
    <w:uiPriority w:val="99"/>
    <w:qFormat/>
    <w:pPr>
      <w:widowControl w:val="0"/>
      <w:suppressAutoHyphens w:val="0"/>
      <w:autoSpaceDE w:val="0"/>
      <w:autoSpaceDN w:val="0"/>
      <w:adjustRightInd w:val="0"/>
      <w:spacing w:line="150" w:lineRule="exact"/>
      <w:ind w:left="1" w:hanging="1"/>
    </w:pPr>
    <w:rPr>
      <w:rFonts w:ascii="Arial" w:hAnsi="Arial" w:cs="Arial"/>
      <w:color w:val="000000"/>
      <w:sz w:val="15"/>
      <w:szCs w:val="24"/>
      <w:lang w:bidi="hi-IN"/>
    </w:rPr>
  </w:style>
  <w:style w:type="paragraph" w:customStyle="1" w:styleId="RVtabellenkopf100fl">
    <w:name w:val="RV_tabellenkopf_100_f_l"/>
    <w:uiPriority w:val="99"/>
    <w:qFormat/>
    <w:pPr>
      <w:widowControl w:val="0"/>
      <w:suppressAutoHyphens w:val="0"/>
      <w:autoSpaceDE w:val="0"/>
      <w:autoSpaceDN w:val="0"/>
      <w:adjustRightInd w:val="0"/>
      <w:spacing w:before="60" w:after="40" w:line="220" w:lineRule="exact"/>
      <w:ind w:left="1" w:hanging="1"/>
    </w:pPr>
    <w:rPr>
      <w:rFonts w:ascii="Arial" w:hAnsi="Arial" w:cs="Calibri"/>
      <w:b/>
      <w:color w:val="000000"/>
      <w:szCs w:val="24"/>
      <w:lang w:bidi="hi-IN"/>
    </w:rPr>
  </w:style>
  <w:style w:type="paragraph" w:customStyle="1" w:styleId="RVtabellenunterschrift">
    <w:name w:val="RV_tabellenunterschrift"/>
    <w:uiPriority w:val="99"/>
    <w:qFormat/>
    <w:pPr>
      <w:widowControl w:val="0"/>
      <w:suppressAutoHyphens w:val="0"/>
      <w:autoSpaceDE w:val="0"/>
      <w:autoSpaceDN w:val="0"/>
      <w:adjustRightInd w:val="0"/>
      <w:spacing w:before="40" w:after="20" w:line="130" w:lineRule="exact"/>
      <w:ind w:left="1" w:hanging="1"/>
      <w:jc w:val="both"/>
    </w:pPr>
    <w:rPr>
      <w:rFonts w:ascii="Arial" w:hAnsi="Arial" w:cs="Arial"/>
      <w:i/>
      <w:color w:val="000000"/>
      <w:sz w:val="13"/>
      <w:szCs w:val="24"/>
      <w:lang w:bidi="hi-IN"/>
    </w:rPr>
  </w:style>
  <w:style w:type="paragraph" w:customStyle="1" w:styleId="RVtabellenunterschriftanfang">
    <w:name w:val="RV_tabellenunterschrift_anfang"/>
    <w:uiPriority w:val="99"/>
    <w:qFormat/>
    <w:pPr>
      <w:widowControl w:val="0"/>
      <w:suppressAutoHyphens w:val="0"/>
      <w:autoSpaceDE w:val="0"/>
      <w:autoSpaceDN w:val="0"/>
      <w:adjustRightInd w:val="0"/>
      <w:spacing w:before="40" w:after="20" w:line="130" w:lineRule="exact"/>
      <w:ind w:left="1" w:hanging="1"/>
      <w:jc w:val="both"/>
    </w:pPr>
    <w:rPr>
      <w:rFonts w:ascii="Arial" w:hAnsi="Arial" w:cs="Calibri"/>
      <w:i/>
      <w:color w:val="000000"/>
      <w:sz w:val="13"/>
      <w:szCs w:val="24"/>
      <w:lang w:bidi="hi-IN"/>
    </w:rPr>
  </w:style>
  <w:style w:type="paragraph" w:customStyle="1" w:styleId="RVtabellenfcberschrift">
    <w:name w:val="RV_tabellenüfcberschrift"/>
    <w:uiPriority w:val="99"/>
    <w:qFormat/>
    <w:pPr>
      <w:widowControl w:val="0"/>
      <w:tabs>
        <w:tab w:val="left" w:pos="104"/>
        <w:tab w:val="left" w:pos="720"/>
      </w:tabs>
      <w:suppressAutoHyphens w:val="0"/>
      <w:autoSpaceDE w:val="0"/>
      <w:autoSpaceDN w:val="0"/>
      <w:adjustRightInd w:val="0"/>
      <w:spacing w:before="80" w:after="40" w:line="150" w:lineRule="exact"/>
      <w:ind w:left="1" w:hanging="1"/>
      <w:jc w:val="center"/>
    </w:pPr>
    <w:rPr>
      <w:rFonts w:ascii="Arial" w:hAnsi="Arial" w:cs="Arial"/>
      <w:b/>
      <w:color w:val="000000"/>
      <w:sz w:val="15"/>
      <w:szCs w:val="24"/>
      <w:lang w:bidi="hi-IN"/>
    </w:rPr>
  </w:style>
  <w:style w:type="paragraph" w:customStyle="1" w:styleId="RVueberschrift1100fl">
    <w:name w:val="RV_ueberschrift_1_100_f_l"/>
    <w:uiPriority w:val="99"/>
    <w:qFormat/>
    <w:pPr>
      <w:widowControl w:val="0"/>
      <w:suppressAutoHyphens w:val="0"/>
      <w:autoSpaceDE w:val="0"/>
      <w:autoSpaceDN w:val="0"/>
      <w:adjustRightInd w:val="0"/>
      <w:spacing w:before="60" w:after="40" w:line="220" w:lineRule="exact"/>
      <w:ind w:left="1" w:hanging="1"/>
    </w:pPr>
    <w:rPr>
      <w:rFonts w:ascii="Arial" w:hAnsi="Arial" w:cs="Calibri"/>
      <w:b/>
      <w:color w:val="000000"/>
      <w:szCs w:val="24"/>
      <w:lang w:bidi="hi-IN"/>
    </w:rPr>
  </w:style>
  <w:style w:type="paragraph" w:customStyle="1" w:styleId="RVueberschrift1100fr">
    <w:name w:val="RV_ueberschrift_1_100_f_r"/>
    <w:uiPriority w:val="99"/>
    <w:qFormat/>
    <w:pPr>
      <w:widowControl w:val="0"/>
      <w:suppressAutoHyphens w:val="0"/>
      <w:autoSpaceDE w:val="0"/>
      <w:autoSpaceDN w:val="0"/>
      <w:adjustRightInd w:val="0"/>
      <w:spacing w:before="60" w:after="40" w:line="220" w:lineRule="exact"/>
      <w:ind w:left="1" w:hanging="1"/>
      <w:jc w:val="right"/>
    </w:pPr>
    <w:rPr>
      <w:rFonts w:ascii="Arial" w:hAnsi="Arial" w:cs="Arial"/>
      <w:b/>
      <w:color w:val="000000"/>
      <w:szCs w:val="24"/>
      <w:lang w:bidi="hi-IN"/>
    </w:rPr>
  </w:style>
  <w:style w:type="paragraph" w:customStyle="1" w:styleId="RVueberschrift1100fz">
    <w:name w:val="RV_ueberschrift_1_100_f_z"/>
    <w:uiPriority w:val="99"/>
    <w:qFormat/>
    <w:pPr>
      <w:widowControl w:val="0"/>
      <w:suppressAutoHyphens w:val="0"/>
      <w:autoSpaceDE w:val="0"/>
      <w:autoSpaceDN w:val="0"/>
      <w:adjustRightInd w:val="0"/>
      <w:spacing w:before="60" w:after="40" w:line="220" w:lineRule="exact"/>
      <w:ind w:left="1" w:hanging="1"/>
      <w:jc w:val="center"/>
    </w:pPr>
    <w:rPr>
      <w:rFonts w:ascii="Arial" w:hAnsi="Arial" w:cs="Calibri"/>
      <w:b/>
      <w:color w:val="000000"/>
      <w:szCs w:val="24"/>
      <w:lang w:bidi="hi-IN"/>
    </w:rPr>
  </w:style>
  <w:style w:type="paragraph" w:customStyle="1" w:styleId="RVueberschrift275nul">
    <w:name w:val="RV_ueberschrift_2_75_nu_l"/>
    <w:uiPriority w:val="99"/>
    <w:qFormat/>
    <w:pPr>
      <w:widowControl w:val="0"/>
      <w:suppressAutoHyphens w:val="0"/>
      <w:autoSpaceDE w:val="0"/>
      <w:autoSpaceDN w:val="0"/>
      <w:adjustRightInd w:val="0"/>
      <w:spacing w:before="60" w:after="40" w:line="170" w:lineRule="exact"/>
      <w:ind w:left="1" w:hanging="1"/>
      <w:jc w:val="both"/>
    </w:pPr>
    <w:rPr>
      <w:rFonts w:ascii="Arial" w:hAnsi="Arial" w:cs="Arial"/>
      <w:color w:val="000000"/>
      <w:sz w:val="17"/>
      <w:szCs w:val="24"/>
      <w:u w:val="single"/>
      <w:lang w:bidi="hi-IN"/>
    </w:rPr>
  </w:style>
  <w:style w:type="paragraph" w:customStyle="1" w:styleId="RVueberschrift285fz">
    <w:name w:val="RV_ueberschrift_2_85_f_z"/>
    <w:uiPriority w:val="99"/>
    <w:qFormat/>
    <w:pPr>
      <w:widowControl w:val="0"/>
      <w:suppressAutoHyphens w:val="0"/>
      <w:autoSpaceDE w:val="0"/>
      <w:autoSpaceDN w:val="0"/>
      <w:adjustRightInd w:val="0"/>
      <w:spacing w:before="80" w:after="60" w:line="170" w:lineRule="exact"/>
      <w:ind w:left="1" w:hanging="1"/>
      <w:jc w:val="center"/>
    </w:pPr>
    <w:rPr>
      <w:rFonts w:ascii="Arial" w:hAnsi="Arial" w:cs="Calibri"/>
      <w:b/>
      <w:color w:val="000000"/>
      <w:sz w:val="17"/>
      <w:szCs w:val="24"/>
      <w:lang w:bidi="hi-IN"/>
    </w:rPr>
  </w:style>
  <w:style w:type="paragraph" w:customStyle="1" w:styleId="RVueberschrift285nz">
    <w:name w:val="RV_ueberschrift_2_85_n_z"/>
    <w:uiPriority w:val="99"/>
    <w:qFormat/>
    <w:pPr>
      <w:widowControl w:val="0"/>
      <w:suppressAutoHyphens w:val="0"/>
      <w:autoSpaceDE w:val="0"/>
      <w:autoSpaceDN w:val="0"/>
      <w:adjustRightInd w:val="0"/>
      <w:spacing w:before="80" w:after="60" w:line="170" w:lineRule="exact"/>
      <w:ind w:left="1" w:hanging="1"/>
      <w:jc w:val="center"/>
    </w:pPr>
    <w:rPr>
      <w:rFonts w:ascii="Arial" w:hAnsi="Arial" w:cs="Arial"/>
      <w:color w:val="000000"/>
      <w:sz w:val="17"/>
      <w:szCs w:val="24"/>
      <w:lang w:bidi="hi-IN"/>
    </w:rPr>
  </w:style>
  <w:style w:type="paragraph" w:customStyle="1" w:styleId="dcberschrift">
    <w:name w:val="Üdcberschrift"/>
    <w:basedOn w:val="Standard"/>
    <w:next w:val="Textkrper"/>
    <w:uiPriority w:val="99"/>
    <w:qFormat/>
    <w:pPr>
      <w:spacing w:before="240" w:after="120"/>
    </w:pPr>
    <w:rPr>
      <w:rFonts w:ascii="Carlito" w:eastAsia="Times New Roman" w:hAnsi="Carlito" w:cs="Calibri"/>
      <w:sz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rFonts w:cs="Mangal"/>
      <w:sz w:val="22"/>
      <w:szCs w:val="24"/>
      <w:lang w:bidi="hi-IN"/>
    </w:rPr>
  </w:style>
  <w:style w:type="paragraph" w:styleId="Beschriftung">
    <w:name w:val="caption"/>
    <w:basedOn w:val="Standard"/>
    <w:next w:val="Standard"/>
    <w:uiPriority w:val="99"/>
    <w:qFormat/>
    <w:pPr>
      <w:suppressLineNumbers/>
      <w:spacing w:before="120" w:after="120"/>
    </w:pPr>
    <w:rPr>
      <w:rFonts w:cs="Calibri"/>
      <w:i/>
      <w:sz w:val="24"/>
    </w:rPr>
  </w:style>
  <w:style w:type="paragraph" w:customStyle="1" w:styleId="Verzeichnis">
    <w:name w:val="Verzeichnis"/>
    <w:basedOn w:val="Standard"/>
    <w:uiPriority w:val="99"/>
    <w:qFormat/>
    <w:pPr>
      <w:suppressLineNumbers/>
    </w:pPr>
    <w:rPr>
      <w:rFonts w:cs="Lohit Devanagari"/>
    </w:rPr>
  </w:style>
  <w:style w:type="paragraph" w:customStyle="1" w:styleId="Kopf-undFudfzeile">
    <w:name w:val="Kopf- und Fußdfzeile"/>
    <w:basedOn w:val="Standard"/>
    <w:uiPriority w:val="99"/>
    <w:qFormat/>
    <w:rPr>
      <w:rFonts w:cs="Calibri"/>
    </w:rPr>
  </w:style>
  <w:style w:type="paragraph" w:customStyle="1" w:styleId="Rahmeninhalt">
    <w:name w:val="Rahmeninhalt"/>
    <w:basedOn w:val="Standard"/>
    <w:uiPriority w:val="99"/>
    <w:qFormat/>
  </w:style>
  <w:style w:type="paragraph" w:customStyle="1" w:styleId="Tabelleninhalt">
    <w:name w:val="Tabelleninhalt"/>
    <w:basedOn w:val="Standard"/>
    <w:uiPriority w:val="99"/>
    <w:qFormat/>
    <w:pPr>
      <w:suppressLineNumbers/>
    </w:pPr>
    <w:rPr>
      <w:rFonts w:cs="Calibri"/>
    </w:rPr>
  </w:style>
  <w:style w:type="paragraph" w:styleId="Liste">
    <w:name w:val="List"/>
    <w:basedOn w:val="Textkrper"/>
    <w:uiPriority w:val="99"/>
    <w:pPr>
      <w:spacing w:after="0"/>
    </w:pPr>
    <w:rPr>
      <w:rFonts w:cs="Lohit Devanagari"/>
    </w:rPr>
  </w:style>
  <w:style w:type="paragraph" w:styleId="Fuzeile">
    <w:name w:val="footer"/>
    <w:basedOn w:val="Kopf-undFudfzeile"/>
    <w:link w:val="FuzeileZchn"/>
    <w:uiPriority w:val="99"/>
  </w:style>
  <w:style w:type="character" w:customStyle="1" w:styleId="FuzeileZchn">
    <w:name w:val="Fußzeile Zchn"/>
    <w:basedOn w:val="Absatz-Standardschriftart"/>
    <w:link w:val="Fuzeile"/>
    <w:uiPriority w:val="99"/>
    <w:semiHidden/>
    <w:rPr>
      <w:rFonts w:cs="Mangal"/>
      <w:sz w:val="22"/>
      <w:szCs w:val="24"/>
      <w:lang w:bidi="hi-IN"/>
    </w:rPr>
  </w:style>
  <w:style w:type="character" w:styleId="Zeilennummer">
    <w:name w:val="line number"/>
    <w:basedOn w:val="Absatz-Standardschriftart"/>
    <w:uiPriority w:val="99"/>
    <w:rPr>
      <w:rFonts w:asciiTheme="minorHAnsi" w:hAnsiTheme="minorHAnsi"/>
      <w:sz w:val="22"/>
      <w:lang w:bidi="hi-IN"/>
    </w:rPr>
  </w:style>
  <w:style w:type="character" w:styleId="Hyperlink">
    <w:name w:val="Hyperlink"/>
    <w:basedOn w:val="Absatz-Standardschriftart"/>
    <w:uiPriority w:val="99"/>
    <w:rPr>
      <w:rFonts w:asciiTheme="minorHAnsi" w:hAnsiTheme="minorHAnsi" w:cs="Times New Roman"/>
      <w:color w:val="000080"/>
      <w:sz w:val="22"/>
      <w:u w:val="single"/>
      <w:lang w:bidi="hi-IN"/>
    </w:rPr>
  </w:style>
  <w:style w:type="character" w:customStyle="1" w:styleId="FootnoteCharacters">
    <w:name w:val="Footnote Characters"/>
    <w:uiPriority w:val="99"/>
    <w:qFormat/>
    <w:rPr>
      <w:rFonts w:asciiTheme="minorHAnsi" w:hAnsiTheme="minorHAnsi"/>
      <w:sz w:val="22"/>
      <w:lang w:bidi="hi-IN"/>
    </w:rPr>
  </w:style>
  <w:style w:type="character" w:customStyle="1" w:styleId="FootnoteAnchor">
    <w:name w:val="Footnote Anchor"/>
    <w:uiPriority w:val="99"/>
    <w:qFormat/>
    <w:rPr>
      <w:rFonts w:asciiTheme="minorHAnsi" w:hAnsiTheme="minorHAnsi" w:cs="Times New Roman"/>
      <w:sz w:val="22"/>
      <w:vertAlign w:val="superscript"/>
      <w:lang w:bidi="hi-IN"/>
    </w:rPr>
  </w:style>
  <w:style w:type="character" w:customStyle="1" w:styleId="EndnoteCharacters">
    <w:name w:val="Endnote Characters"/>
    <w:uiPriority w:val="99"/>
    <w:qFormat/>
    <w:rPr>
      <w:rFonts w:asciiTheme="minorHAnsi" w:hAnsiTheme="minorHAnsi"/>
      <w:sz w:val="22"/>
      <w:lang w:bidi="hi-IN"/>
    </w:rPr>
  </w:style>
  <w:style w:type="character" w:customStyle="1" w:styleId="EndnoteAnchor">
    <w:name w:val="Endnote Anchor"/>
    <w:uiPriority w:val="99"/>
    <w:qFormat/>
    <w:rPr>
      <w:rFonts w:asciiTheme="minorHAnsi" w:hAnsiTheme="minorHAnsi" w:cs="Times New Roman"/>
      <w:sz w:val="22"/>
      <w:vertAlign w:val="superscript"/>
      <w:lang w:bidi="hi-IN"/>
    </w:rPr>
  </w:style>
  <w:style w:type="character" w:customStyle="1" w:styleId="2">
    <w:name w:val="2"/>
    <w:uiPriority w:val="99"/>
    <w:qFormat/>
    <w:rPr>
      <w:rFonts w:ascii="Arial" w:hAnsi="Arial"/>
      <w:color w:val="000000"/>
      <w:sz w:val="4"/>
      <w:lang w:bidi="hi-IN"/>
    </w:rPr>
  </w:style>
  <w:style w:type="character" w:customStyle="1" w:styleId="95">
    <w:name w:val="95%"/>
    <w:uiPriority w:val="99"/>
    <w:qFormat/>
    <w:rPr>
      <w:rFonts w:ascii="Arial" w:hAnsi="Arial" w:cs="Arial"/>
      <w:w w:val="95"/>
      <w:sz w:val="22"/>
      <w:lang w:bidi="hi-IN"/>
    </w:rPr>
  </w:style>
  <w:style w:type="character" w:customStyle="1" w:styleId="96">
    <w:name w:val="96%"/>
    <w:uiPriority w:val="99"/>
    <w:qFormat/>
    <w:rPr>
      <w:rFonts w:ascii="Arial" w:hAnsi="Arial"/>
      <w:color w:val="000000"/>
      <w:w w:val="96"/>
      <w:sz w:val="15"/>
      <w:lang w:bidi="hi-IN"/>
    </w:rPr>
  </w:style>
  <w:style w:type="character" w:customStyle="1" w:styleId="97">
    <w:name w:val="97%"/>
    <w:uiPriority w:val="99"/>
    <w:qFormat/>
    <w:rPr>
      <w:rFonts w:ascii="Arial" w:hAnsi="Arial" w:cs="Arial"/>
      <w:w w:val="97"/>
      <w:sz w:val="22"/>
      <w:lang w:bidi="hi-IN"/>
    </w:rPr>
  </w:style>
  <w:style w:type="character" w:customStyle="1" w:styleId="98">
    <w:name w:val="98%"/>
    <w:uiPriority w:val="99"/>
    <w:qFormat/>
    <w:rPr>
      <w:rFonts w:ascii="Arial" w:hAnsi="Arial"/>
      <w:w w:val="98"/>
      <w:sz w:val="22"/>
      <w:lang w:bidi="hi-IN"/>
    </w:rPr>
  </w:style>
  <w:style w:type="character" w:customStyle="1" w:styleId="99">
    <w:name w:val="99%"/>
    <w:uiPriority w:val="99"/>
    <w:qFormat/>
    <w:rPr>
      <w:rFonts w:ascii="Arial" w:hAnsi="Arial" w:cs="Arial"/>
      <w:w w:val="99"/>
      <w:sz w:val="22"/>
      <w:lang w:bidi="hi-IN"/>
    </w:rPr>
  </w:style>
  <w:style w:type="character" w:customStyle="1" w:styleId="AbsatzpunktAusderPraxis">
    <w:name w:val="Absatzpunkt Aus der Praxis"/>
    <w:uiPriority w:val="99"/>
    <w:qFormat/>
    <w:rPr>
      <w:rFonts w:ascii="Franklin Gothic Book" w:hAnsi="Franklin Gothic Book"/>
      <w:color w:val="00FF00"/>
      <w:lang w:bidi="hi-IN"/>
    </w:rPr>
  </w:style>
  <w:style w:type="character" w:customStyle="1" w:styleId="AbsatzpunktDieBASSimSchulalltag">
    <w:name w:val="Absatzpunkt Die BASS im Schulalltag"/>
    <w:uiPriority w:val="99"/>
    <w:qFormat/>
    <w:rPr>
      <w:rFonts w:ascii="Franklin Gothic Book" w:hAnsi="Franklin Gothic Book" w:cs="Franklin Gothic Book"/>
      <w:color w:val="0030AA"/>
      <w:lang w:bidi="hi-IN"/>
    </w:rPr>
  </w:style>
  <w:style w:type="character" w:customStyle="1" w:styleId="AbsatzpunktGutzuwissen">
    <w:name w:val="Absatzpunkt Gut zu wissen"/>
    <w:uiPriority w:val="99"/>
    <w:qFormat/>
    <w:rPr>
      <w:rFonts w:ascii="Franklin Gothic Book" w:hAnsi="Franklin Gothic Book"/>
      <w:color w:val="8000FF"/>
      <w:lang w:bidi="hi-IN"/>
    </w:rPr>
  </w:style>
  <w:style w:type="character" w:customStyle="1" w:styleId="AbsatzpunktImFokus">
    <w:name w:val="Absatzpunkt Im Fokus"/>
    <w:uiPriority w:val="99"/>
    <w:qFormat/>
    <w:rPr>
      <w:rFonts w:ascii="Franklin Gothic Book" w:hAnsi="Franklin Gothic Book" w:cs="Franklin Gothic Book"/>
      <w:color w:val="D90038"/>
      <w:lang w:bidi="hi-IN"/>
    </w:rPr>
  </w:style>
  <w:style w:type="character" w:customStyle="1" w:styleId="Betonung">
    <w:name w:val="Betonung"/>
    <w:uiPriority w:val="99"/>
    <w:qFormat/>
    <w:rPr>
      <w:rFonts w:asciiTheme="minorHAnsi" w:hAnsiTheme="minorHAnsi"/>
      <w:i/>
      <w:sz w:val="22"/>
      <w:lang w:bidi="hi-IN"/>
    </w:rPr>
  </w:style>
  <w:style w:type="character" w:customStyle="1" w:styleId="blau">
    <w:name w:val="blau"/>
    <w:uiPriority w:val="99"/>
    <w:qFormat/>
    <w:rPr>
      <w:rFonts w:ascii="Arial" w:hAnsi="Arial" w:cs="Arial"/>
      <w:color w:val="000000"/>
      <w:sz w:val="22"/>
      <w:lang w:bidi="hi-IN"/>
    </w:rPr>
  </w:style>
  <w:style w:type="character" w:customStyle="1" w:styleId="blauundhf">
    <w:name w:val="blau und hf"/>
    <w:uiPriority w:val="99"/>
    <w:qFormat/>
    <w:rPr>
      <w:rFonts w:ascii="Arial" w:hAnsi="Arial"/>
      <w:b/>
      <w:color w:val="000000"/>
      <w:sz w:val="22"/>
      <w:lang w:bidi="hi-IN"/>
    </w:rPr>
  </w:style>
  <w:style w:type="character" w:customStyle="1" w:styleId="blauundmager">
    <w:name w:val="blau und mager"/>
    <w:uiPriority w:val="99"/>
    <w:qFormat/>
    <w:rPr>
      <w:rFonts w:ascii="Arial" w:hAnsi="Arial" w:cs="Arial"/>
      <w:color w:val="000000"/>
      <w:sz w:val="15"/>
      <w:lang w:bidi="hi-IN"/>
    </w:rPr>
  </w:style>
  <w:style w:type="character" w:customStyle="1" w:styleId="FarbeInhaltEditorial">
    <w:name w:val="Farbe Inhalt/Editorial"/>
    <w:uiPriority w:val="99"/>
    <w:qFormat/>
    <w:rPr>
      <w:rFonts w:ascii="Franklin Gothic Book" w:hAnsi="Franklin Gothic Book"/>
      <w:color w:val="00A4DE"/>
      <w:lang w:bidi="hi-IN"/>
    </w:rPr>
  </w:style>
  <w:style w:type="character" w:customStyle="1" w:styleId="FNhochgestellt">
    <w:name w:val="FN hochgestellt"/>
    <w:uiPriority w:val="99"/>
    <w:qFormat/>
    <w:rPr>
      <w:rFonts w:ascii="Arial" w:hAnsi="Arial" w:cs="Arial"/>
      <w:color w:val="000000"/>
      <w:sz w:val="22"/>
      <w:vertAlign w:val="superscript"/>
      <w:lang w:bidi="hi-IN"/>
    </w:rPr>
  </w:style>
  <w:style w:type="character" w:customStyle="1" w:styleId="FNhochgestelltblau">
    <w:name w:val="FN hochgestellt blau"/>
    <w:uiPriority w:val="99"/>
    <w:qFormat/>
    <w:rPr>
      <w:rFonts w:ascii="Arial" w:hAnsi="Arial"/>
      <w:color w:val="000000"/>
      <w:sz w:val="15"/>
      <w:vertAlign w:val="superscript"/>
      <w:lang w:bidi="hi-IN"/>
    </w:rPr>
  </w:style>
  <w:style w:type="character" w:customStyle="1" w:styleId="FNhochgestelltmagerblau">
    <w:name w:val="FN hochgestellt. mager blau"/>
    <w:uiPriority w:val="99"/>
    <w:qFormat/>
    <w:rPr>
      <w:rFonts w:ascii="Arial" w:hAnsi="Arial" w:cs="Arial"/>
      <w:color w:val="000000"/>
      <w:sz w:val="22"/>
      <w:vertAlign w:val="superscript"/>
      <w:lang w:bidi="hi-IN"/>
    </w:rPr>
  </w:style>
  <w:style w:type="character" w:customStyle="1" w:styleId="FNhochgestelltmagerundblau">
    <w:name w:val="FN hochgestellt. mager und blau"/>
    <w:uiPriority w:val="99"/>
    <w:qFormat/>
    <w:rPr>
      <w:rFonts w:ascii="Arial" w:hAnsi="Arial"/>
      <w:color w:val="000000"/>
      <w:sz w:val="15"/>
      <w:vertAlign w:val="superscript"/>
      <w:lang w:bidi="hi-IN"/>
    </w:rPr>
  </w:style>
  <w:style w:type="character" w:customStyle="1" w:styleId="GlgVar">
    <w:name w:val="GlgVar"/>
    <w:uiPriority w:val="99"/>
    <w:qFormat/>
    <w:rPr>
      <w:rFonts w:asciiTheme="minorHAnsi" w:hAnsiTheme="minorHAnsi" w:cs="Times New Roman"/>
      <w:i/>
      <w:sz w:val="22"/>
      <w:lang w:bidi="hi-IN"/>
    </w:rPr>
  </w:style>
  <w:style w:type="character" w:customStyle="1" w:styleId="hf">
    <w:name w:val="hf"/>
    <w:uiPriority w:val="99"/>
    <w:qFormat/>
    <w:rPr>
      <w:rFonts w:ascii="Arial" w:hAnsi="Arial"/>
      <w:b/>
      <w:sz w:val="22"/>
      <w:lang w:bidi="hi-IN"/>
    </w:rPr>
  </w:style>
  <w:style w:type="character" w:customStyle="1" w:styleId="hfunterstrichen">
    <w:name w:val="hf unterstrichen"/>
    <w:uiPriority w:val="99"/>
    <w:qFormat/>
    <w:rPr>
      <w:rFonts w:ascii="Arial" w:hAnsi="Arial" w:cs="Arial"/>
      <w:b/>
      <w:color w:val="000000"/>
      <w:sz w:val="15"/>
      <w:u w:val="single"/>
      <w:lang w:bidi="hi-IN"/>
    </w:rPr>
  </w:style>
  <w:style w:type="character" w:customStyle="1" w:styleId="HKS23N">
    <w:name w:val="HKS 23 N"/>
    <w:uiPriority w:val="99"/>
    <w:qFormat/>
    <w:rPr>
      <w:rFonts w:asciiTheme="minorHAnsi" w:hAnsiTheme="minorHAnsi"/>
      <w:color w:val="FF004D"/>
      <w:sz w:val="22"/>
      <w:lang w:bidi="hi-IN"/>
    </w:rPr>
  </w:style>
  <w:style w:type="character" w:customStyle="1" w:styleId="HKS23N20">
    <w:name w:val="HKS 23 N 20 %"/>
    <w:uiPriority w:val="99"/>
    <w:qFormat/>
    <w:rPr>
      <w:rFonts w:ascii="Arial" w:hAnsi="Arial" w:cs="Arial"/>
      <w:color w:val="FFCCDB"/>
      <w:sz w:val="15"/>
      <w:lang w:bidi="hi-IN"/>
    </w:rPr>
  </w:style>
  <w:style w:type="character" w:customStyle="1" w:styleId="HKS23N30">
    <w:name w:val="HKS 23 N 30 %"/>
    <w:uiPriority w:val="99"/>
    <w:qFormat/>
    <w:rPr>
      <w:rFonts w:ascii="Arial" w:hAnsi="Arial"/>
      <w:color w:val="FFB3C9"/>
      <w:sz w:val="15"/>
      <w:lang w:bidi="hi-IN"/>
    </w:rPr>
  </w:style>
  <w:style w:type="character" w:customStyle="1" w:styleId="InhaltZiffer">
    <w:name w:val="Inhalt Ziffer"/>
    <w:uiPriority w:val="99"/>
    <w:qFormat/>
    <w:rPr>
      <w:rFonts w:ascii="Franklin Gothic Book" w:hAnsi="Franklin Gothic Book" w:cs="Franklin Gothic Book"/>
      <w:color w:val="000000"/>
      <w:sz w:val="21"/>
      <w:lang w:bidi="hi-IN"/>
    </w:rPr>
  </w:style>
  <w:style w:type="paragraph" w:styleId="Kopfzeile">
    <w:name w:val="header"/>
    <w:basedOn w:val="Standard"/>
    <w:link w:val="KopfzeileZchn"/>
    <w:uiPriority w:val="99"/>
    <w:semiHidden/>
    <w:unhideWhenUsed/>
    <w:pPr>
      <w:tabs>
        <w:tab w:val="center" w:pos="4536"/>
        <w:tab w:val="right" w:pos="9072"/>
      </w:tabs>
    </w:pPr>
    <w:rPr>
      <w:rFonts w:cs="Mangal"/>
    </w:rPr>
  </w:style>
  <w:style w:type="character" w:customStyle="1" w:styleId="KopfzeileZchn">
    <w:name w:val="Kopfzeile Zchn"/>
    <w:basedOn w:val="Absatz-Standardschriftart"/>
    <w:link w:val="Kopfzeile"/>
    <w:uiPriority w:val="99"/>
    <w:semiHidden/>
    <w:rPr>
      <w:rFonts w:cs="Mangal"/>
      <w:sz w:val="22"/>
      <w:szCs w:val="24"/>
      <w:lang w:bidi="hi-IN"/>
    </w:rPr>
  </w:style>
  <w:style w:type="character" w:customStyle="1" w:styleId="kursiv">
    <w:name w:val="kursiv"/>
    <w:uiPriority w:val="99"/>
    <w:qFormat/>
    <w:rPr>
      <w:rFonts w:ascii="Arial" w:hAnsi="Arial" w:cs="Arial"/>
      <w:i/>
      <w:sz w:val="22"/>
      <w:lang w:bidi="hi-IN"/>
    </w:rPr>
  </w:style>
  <w:style w:type="character" w:customStyle="1" w:styleId="Ke4stchenWindings">
    <w:name w:val="Käe4stchen (Windings)"/>
    <w:uiPriority w:val="99"/>
    <w:qFormat/>
    <w:rPr>
      <w:rFonts w:ascii="Wingdings" w:hAnsi="Wingdings"/>
      <w:color w:val="000000"/>
      <w:sz w:val="18"/>
      <w:lang w:bidi="hi-IN"/>
    </w:rPr>
  </w:style>
  <w:style w:type="character" w:customStyle="1" w:styleId="mager">
    <w:name w:val="mager"/>
    <w:uiPriority w:val="99"/>
    <w:qFormat/>
    <w:rPr>
      <w:rFonts w:ascii="Arial" w:hAnsi="Arial" w:cs="Arial"/>
      <w:color w:val="000000"/>
      <w:sz w:val="15"/>
      <w:lang w:bidi="hi-IN"/>
    </w:rPr>
  </w:style>
  <w:style w:type="character" w:customStyle="1" w:styleId="magerundkursiv">
    <w:name w:val="mager und kursiv"/>
    <w:uiPriority w:val="99"/>
    <w:qFormat/>
    <w:rPr>
      <w:rFonts w:ascii="Arial" w:hAnsi="Arial"/>
      <w:i/>
      <w:color w:val="000000"/>
      <w:sz w:val="15"/>
      <w:lang w:bidi="hi-IN"/>
    </w:rPr>
  </w:style>
  <w:style w:type="character" w:customStyle="1" w:styleId="magerundunterstrichen">
    <w:name w:val="mager und unterstrichen"/>
    <w:uiPriority w:val="99"/>
    <w:qFormat/>
    <w:rPr>
      <w:rFonts w:ascii="Arial" w:hAnsi="Arial" w:cs="Arial"/>
      <w:color w:val="000000"/>
      <w:sz w:val="15"/>
      <w:u w:val="single"/>
      <w:lang w:bidi="hi-IN"/>
    </w:rPr>
  </w:style>
  <w:style w:type="character" w:customStyle="1" w:styleId="normal1">
    <w:name w:val="normal1"/>
    <w:uiPriority w:val="99"/>
    <w:qFormat/>
    <w:rPr>
      <w:rFonts w:ascii="Arial" w:hAnsi="Arial"/>
      <w:sz w:val="22"/>
      <w:lang w:bidi="hi-IN"/>
    </w:rPr>
  </w:style>
  <w:style w:type="character" w:customStyle="1" w:styleId="Pantone">
    <w:name w:val="Pantone"/>
    <w:uiPriority w:val="99"/>
    <w:qFormat/>
    <w:rPr>
      <w:rFonts w:ascii="Arial" w:hAnsi="Arial" w:cs="Arial"/>
      <w:color w:val="FFA817"/>
      <w:sz w:val="18"/>
      <w:lang w:bidi="hi-IN"/>
    </w:rPr>
  </w:style>
  <w:style w:type="character" w:customStyle="1" w:styleId="Punkt55">
    <w:name w:val="Punkt 5.5"/>
    <w:uiPriority w:val="99"/>
    <w:qFormat/>
    <w:rPr>
      <w:rFonts w:ascii="Arial" w:hAnsi="Arial"/>
      <w:color w:val="000000"/>
      <w:sz w:val="11"/>
      <w:lang w:bidi="hi-IN"/>
    </w:rPr>
  </w:style>
  <w:style w:type="character" w:customStyle="1" w:styleId="Punkt65">
    <w:name w:val="Punkt 6.5"/>
    <w:uiPriority w:val="99"/>
    <w:qFormat/>
    <w:rPr>
      <w:rFonts w:ascii="Arial" w:hAnsi="Arial" w:cs="Arial"/>
      <w:color w:val="000000"/>
      <w:sz w:val="13"/>
      <w:lang w:bidi="hi-IN"/>
    </w:rPr>
  </w:style>
  <w:style w:type="character" w:customStyle="1" w:styleId="Punkt60">
    <w:name w:val="Punkt 6.0"/>
    <w:uiPriority w:val="99"/>
    <w:qFormat/>
    <w:rPr>
      <w:rFonts w:ascii="Arial" w:hAnsi="Arial"/>
      <w:color w:val="000000"/>
      <w:sz w:val="12"/>
      <w:lang w:bidi="hi-IN"/>
    </w:rPr>
  </w:style>
  <w:style w:type="character" w:customStyle="1" w:styleId="Punkt70">
    <w:name w:val="Punkt 7.0"/>
    <w:uiPriority w:val="99"/>
    <w:qFormat/>
    <w:rPr>
      <w:rFonts w:ascii="Arial" w:hAnsi="Arial" w:cs="Arial"/>
      <w:sz w:val="14"/>
      <w:lang w:bidi="hi-IN"/>
    </w:rPr>
  </w:style>
  <w:style w:type="character" w:customStyle="1" w:styleId="RV-Tabellenueberschrift">
    <w:name w:val="RV-Tabellenueberschrift"/>
    <w:uiPriority w:val="99"/>
    <w:qFormat/>
    <w:rPr>
      <w:rFonts w:ascii="Arial" w:hAnsi="Arial"/>
      <w:color w:val="000000"/>
      <w:sz w:val="13"/>
      <w:lang w:bidi="hi-IN"/>
    </w:rPr>
  </w:style>
  <w:style w:type="character" w:customStyle="1" w:styleId="RVsymbol">
    <w:name w:val="RV_symbol"/>
    <w:uiPriority w:val="99"/>
    <w:qFormat/>
    <w:rPr>
      <w:rFonts w:ascii="Symbol" w:hAnsi="Symbol" w:cs="Symbol"/>
      <w:color w:val="000000"/>
      <w:sz w:val="20"/>
      <w:lang w:bidi="hi-IN"/>
    </w:rPr>
  </w:style>
  <w:style w:type="character" w:customStyle="1" w:styleId="RVtiefergestellt">
    <w:name w:val="RV_tiefergestellt"/>
    <w:uiPriority w:val="99"/>
    <w:qFormat/>
    <w:rPr>
      <w:rFonts w:ascii="Arial" w:hAnsi="Arial"/>
      <w:color w:val="000000"/>
      <w:sz w:val="15"/>
      <w:vertAlign w:val="subscript"/>
      <w:lang w:bidi="hi-IN"/>
    </w:rPr>
  </w:style>
  <w:style w:type="character" w:customStyle="1" w:styleId="RVWindings-Pfeil75">
    <w:name w:val="RV_Windings-Pfeil_75"/>
    <w:uiPriority w:val="99"/>
    <w:qFormat/>
    <w:rPr>
      <w:rFonts w:ascii="Wingdings" w:hAnsi="Wingdings" w:cs="Wingdings"/>
      <w:color w:val="000000"/>
      <w:sz w:val="15"/>
      <w:lang w:bidi="hi-IN"/>
    </w:rPr>
  </w:style>
  <w:style w:type="character" w:customStyle="1" w:styleId="Sternchen">
    <w:name w:val="Sternchen"/>
    <w:uiPriority w:val="99"/>
    <w:qFormat/>
    <w:rPr>
      <w:rFonts w:ascii="Arial" w:hAnsi="Arial"/>
      <w:b/>
      <w:color w:val="000000"/>
      <w:sz w:val="20"/>
      <w:lang w:bidi="hi-IN"/>
    </w:rPr>
  </w:style>
  <w:style w:type="character" w:customStyle="1" w:styleId="Sternchenblau">
    <w:name w:val="Sternchen blau"/>
    <w:uiPriority w:val="99"/>
    <w:qFormat/>
    <w:rPr>
      <w:rFonts w:ascii="Arial" w:hAnsi="Arial" w:cs="Arial"/>
      <w:b/>
      <w:color w:val="0000FF"/>
      <w:sz w:val="20"/>
      <w:lang w:bidi="hi-IN"/>
    </w:rPr>
  </w:style>
  <w:style w:type="character" w:customStyle="1" w:styleId="SWAbsatzpunktDerschnelledcberblick">
    <w:name w:val="SW Absatzpunkt Der schnelle Üdcberblick"/>
    <w:uiPriority w:val="99"/>
    <w:qFormat/>
    <w:rPr>
      <w:rFonts w:ascii="Franklin Gothic Book" w:hAnsi="Franklin Gothic Book"/>
      <w:color w:val="D90038"/>
      <w:lang w:bidi="hi-IN"/>
    </w:rPr>
  </w:style>
  <w:style w:type="character" w:customStyle="1" w:styleId="SWGrundtextfett">
    <w:name w:val="SW Grundtext fett"/>
    <w:uiPriority w:val="99"/>
    <w:qFormat/>
    <w:rPr>
      <w:rFonts w:ascii="Franklin Gothic Demi" w:hAnsi="Franklin Gothic Demi" w:cs="Franklin Gothic Demi"/>
      <w:color w:val="000000"/>
      <w:sz w:val="21"/>
      <w:lang w:bidi="hi-IN"/>
    </w:rPr>
  </w:style>
  <w:style w:type="character" w:customStyle="1" w:styleId="SWLink">
    <w:name w:val="SW Link"/>
    <w:uiPriority w:val="99"/>
    <w:qFormat/>
    <w:rPr>
      <w:rFonts w:asciiTheme="minorHAnsi" w:hAnsiTheme="minorHAnsi"/>
      <w:color w:val="000000"/>
      <w:sz w:val="22"/>
      <w:lang w:bidi="hi-IN"/>
    </w:rPr>
  </w:style>
  <w:style w:type="character" w:customStyle="1" w:styleId="SWwwwfarbig">
    <w:name w:val="SW www farbig"/>
    <w:uiPriority w:val="99"/>
    <w:qFormat/>
    <w:rPr>
      <w:rFonts w:ascii="Franklin Gothic Medium" w:hAnsi="Franklin Gothic Medium" w:cs="Franklin Gothic Medium"/>
      <w:color w:val="0030AA"/>
      <w:sz w:val="21"/>
      <w:lang w:bidi="hi-IN"/>
    </w:rPr>
  </w:style>
  <w:style w:type="character" w:customStyle="1" w:styleId="Unterstrichen">
    <w:name w:val="Unterstrichen"/>
    <w:uiPriority w:val="99"/>
    <w:qFormat/>
    <w:rPr>
      <w:rFonts w:ascii="Arial" w:hAnsi="Arial"/>
      <w:color w:val="000000"/>
      <w:sz w:val="15"/>
      <w:u w:val="single"/>
      <w:lang w:bidi="hi-IN"/>
    </w:rPr>
  </w:style>
  <w:style w:type="character" w:customStyle="1" w:styleId="waldgrfcn">
    <w:name w:val="waldgrüfcn"/>
    <w:uiPriority w:val="99"/>
    <w:qFormat/>
    <w:rPr>
      <w:rFonts w:ascii="Arial" w:hAnsi="Arial" w:cs="Arial"/>
      <w:b/>
      <w:color w:val="518A51"/>
      <w:sz w:val="18"/>
      <w:lang w:bidi="hi-IN"/>
    </w:rPr>
  </w:style>
  <w:style w:type="character" w:customStyle="1" w:styleId="weidf">
    <w:name w:val="weißdf"/>
    <w:uiPriority w:val="99"/>
    <w:qFormat/>
    <w:rPr>
      <w:rFonts w:ascii="Arial" w:hAnsi="Arial"/>
      <w:b/>
      <w:color w:val="FFFFFF"/>
      <w:sz w:val="18"/>
      <w:lang w:bidi="hi-IN"/>
    </w:rPr>
  </w:style>
  <w:style w:type="character" w:customStyle="1" w:styleId="FootnoteReference">
    <w:name w:val="FootnoteReference"/>
    <w:uiPriority w:val="99"/>
    <w:qFormat/>
    <w:rPr>
      <w:rFonts w:asciiTheme="minorHAnsi" w:hAnsiTheme="minorHAnsi" w:cs="Times New Roman"/>
      <w:sz w:val="17"/>
      <w:vertAlign w:val="superscript"/>
      <w:lang w:bidi="hi-IN"/>
    </w:rPr>
  </w:style>
  <w:style w:type="character" w:customStyle="1" w:styleId="Fudfnotenzeichen">
    <w:name w:val="Fußdfnotenzeichen"/>
    <w:uiPriority w:val="99"/>
    <w:qFormat/>
    <w:rPr>
      <w:rFonts w:asciiTheme="minorHAnsi" w:hAnsiTheme="minorHAnsi"/>
      <w:sz w:val="22"/>
      <w:lang w:bidi="hi-IN"/>
    </w:rPr>
  </w:style>
  <w:style w:type="table" w:styleId="TabelleEinfach1">
    <w:name w:val="Table Simple 1"/>
    <w:basedOn w:val="NormaleTabelle"/>
    <w:uiPriority w:val="99"/>
    <w:pPr>
      <w:widowControl w:val="0"/>
      <w:autoSpaceDE w:val="0"/>
      <w:autoSpaceDN w:val="0"/>
      <w:adjustRightInd w:val="0"/>
    </w:pPr>
    <w:rPr>
      <w:rFonts w:cs="Calibri"/>
      <w:sz w:val="22"/>
      <w:szCs w:val="24"/>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bass.schul-welt.de/19374.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mpd="sng" algn="ctr">
          <a:prstDash val="solid"/>
          <a:miter lim="800000"/>
        </a:ln>
        <a:ln w="6350" cmpd="sng" algn="ctr">
          <a:prstDash val="solid"/>
          <a:miter lim="800000"/>
        </a:ln>
        <a:ln w="6350"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1073</Words>
  <Characters>6764</Characters>
  <Application>Microsoft Office Word</Application>
  <DocSecurity>0</DocSecurity>
  <Lines>56</Lines>
  <Paragraphs>15</Paragraphs>
  <ScaleCrop>false</ScaleCrop>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2024-09-10T18:20:00Z</dcterms:created>
  <dcterms:modified xsi:type="dcterms:W3CDTF">2024-09-10T18:20:00Z</dcterms:modified>
</cp:coreProperties>
</file>