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923F" w14:textId="77777777" w:rsidR="004F61FE" w:rsidRDefault="004F61FE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 Nr. 1.2</w:t>
        </w:r>
      </w:hyperlink>
    </w:p>
    <w:p w14:paraId="327A34E2" w14:textId="77777777" w:rsidR="004F61FE" w:rsidRDefault="004F61FE">
      <w:pPr>
        <w:pStyle w:val="RVueberschrift1100fz"/>
        <w:keepNext/>
        <w:keepLines/>
      </w:pPr>
      <w:r>
        <w:rPr>
          <w:rFonts w:cs="Arial"/>
        </w:rPr>
        <w:t xml:space="preserve">Verwaltungsvorschriften zur 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 xml:space="preserve">fung in den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ngen des Berufskollegs (VVzAPO-BK)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nge, die zu einem Berufsabschluss </w:t>
      </w:r>
      <w:r>
        <w:rPr>
          <w:rFonts w:cs="Arial"/>
        </w:rPr>
        <w:br/>
        <w:t xml:space="preserve">nach Landesrecht und </w:t>
      </w:r>
      <w:r>
        <w:rPr>
          <w:rFonts w:cs="Arial"/>
        </w:rPr>
        <w:br/>
        <w:t>zum mittleren Schulabschluss (Fachoberschulreife) oder zu beruflichen Kenntnissen, F</w:t>
      </w:r>
      <w:r>
        <w:rPr>
          <w:rFonts w:cs="Arial"/>
        </w:rPr>
        <w:t>ä</w:t>
      </w:r>
      <w:r>
        <w:rPr>
          <w:rFonts w:cs="Arial"/>
        </w:rPr>
        <w:t xml:space="preserve">higkeiten </w:t>
      </w:r>
      <w:r>
        <w:rPr>
          <w:rFonts w:cs="Arial"/>
        </w:rPr>
        <w:br/>
        <w:t>und Fertigkeiten und Abschl</w:t>
      </w:r>
      <w:r>
        <w:rPr>
          <w:rFonts w:cs="Arial"/>
        </w:rPr>
        <w:t>ü</w:t>
      </w:r>
      <w:r>
        <w:rPr>
          <w:rFonts w:cs="Arial"/>
        </w:rPr>
        <w:t xml:space="preserve">ssen </w:t>
      </w:r>
      <w:r>
        <w:rPr>
          <w:rFonts w:cs="Arial"/>
        </w:rPr>
        <w:br/>
        <w:t>der Sekundarstufe I f</w:t>
      </w:r>
      <w:r>
        <w:rPr>
          <w:rFonts w:cs="Arial"/>
        </w:rPr>
        <w:t>ü</w:t>
      </w:r>
      <w:r>
        <w:rPr>
          <w:rFonts w:cs="Arial"/>
        </w:rPr>
        <w:t>hren (</w:t>
      </w:r>
      <w:r>
        <w:rPr>
          <w:rFonts w:cs="Arial"/>
        </w:rPr>
        <w:t>§</w:t>
      </w:r>
      <w:r>
        <w:rPr>
          <w:rFonts w:cs="Arial"/>
        </w:rPr>
        <w:t xml:space="preserve"> 22 Absatz 5 Nummer 1 SchulG); </w:t>
      </w:r>
      <w:r>
        <w:rPr>
          <w:rFonts w:cs="Arial"/>
        </w:rPr>
        <w:t>Ä</w:t>
      </w:r>
      <w:r>
        <w:rPr>
          <w:rFonts w:cs="Arial"/>
        </w:rPr>
        <w:t>nderung Anlage B</w:t>
      </w:r>
    </w:p>
    <w:p w14:paraId="154B8C35" w14:textId="77777777" w:rsidR="004F61FE" w:rsidRDefault="004F61FE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23.03.2021 - 313-6.03.01.03-159131</w:t>
      </w:r>
    </w:p>
    <w:p w14:paraId="0E4E9962" w14:textId="77777777" w:rsidR="004F61FE" w:rsidRDefault="004F61FE">
      <w:pPr>
        <w:pStyle w:val="RVfliesstext175fb"/>
      </w:pPr>
      <w:r>
        <w:rPr>
          <w:rFonts w:cs="Arial"/>
        </w:rPr>
        <w:t>Bezug:</w:t>
      </w:r>
    </w:p>
    <w:p w14:paraId="785F0D0E" w14:textId="77777777" w:rsidR="004F61FE" w:rsidRDefault="004F61FE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Weiterbildung, Wissenschaft und Forschung vom 19.06.2000 (BASS 13-33 Nr. 1.2) </w:t>
      </w:r>
    </w:p>
    <w:p w14:paraId="7184C4B9" w14:textId="77777777" w:rsidR="004F61FE" w:rsidRDefault="004F61FE">
      <w:pPr>
        <w:pStyle w:val="RVfliesstext175nb"/>
        <w:rPr>
          <w:rFonts w:cs="Calibri"/>
        </w:rPr>
      </w:pPr>
      <w:r>
        <w:t>Die Verwaltungsvorschriften zur APO-BK Anlage B werden wie folgt ge</w:t>
      </w:r>
      <w:r>
        <w:t>ä</w:t>
      </w:r>
      <w:r>
        <w:t>ndert:</w:t>
      </w:r>
    </w:p>
    <w:p w14:paraId="0D7BEA1E" w14:textId="77777777" w:rsidR="004F61FE" w:rsidRDefault="004F61FE">
      <w:pPr>
        <w:pStyle w:val="RVfliesstext175nb"/>
        <w:rPr>
          <w:rFonts w:cs="Calibri"/>
        </w:rPr>
      </w:pPr>
      <w:r>
        <w:t xml:space="preserve">1. Der Nummer 2 zu </w:t>
      </w:r>
      <w:r>
        <w:t>§</w:t>
      </w:r>
      <w:r>
        <w:t xml:space="preserve"> 2 wird folgender Absatz angef</w:t>
      </w:r>
      <w:r>
        <w:t>ü</w:t>
      </w:r>
      <w:r>
        <w:t xml:space="preserve">gt: </w:t>
      </w:r>
      <w:r>
        <w:br/>
      </w:r>
      <w:r>
        <w:t>„</w:t>
      </w:r>
      <w:r>
        <w:t>In den Bildungsg</w:t>
      </w:r>
      <w:r>
        <w:t>ä</w:t>
      </w:r>
      <w:r>
        <w:t>ngen gem</w:t>
      </w:r>
      <w:r>
        <w:t>äß</w:t>
      </w:r>
      <w:r>
        <w:t xml:space="preserve"> </w:t>
      </w:r>
      <w:r>
        <w:t>§</w:t>
      </w:r>
      <w:r>
        <w:t xml:space="preserve"> 2 Nummer 3 werden Praktika mindestens im Umfang der entsprechenden Ma</w:t>
      </w:r>
      <w:r>
        <w:t>ß</w:t>
      </w:r>
      <w:r>
        <w:t xml:space="preserve">gabe des Bildungsplans absolviert. </w:t>
      </w:r>
      <w:r>
        <w:t>Ü</w:t>
      </w:r>
      <w:r>
        <w:t>ber die zeitliche Verteilung entscheidet die Schule. Die Schule ist f</w:t>
      </w:r>
      <w:r>
        <w:t>ü</w:t>
      </w:r>
      <w:r>
        <w:t>r die Durchf</w:t>
      </w:r>
      <w:r>
        <w:t>ü</w:t>
      </w:r>
      <w:r>
        <w:t>hrung und Bewertung des Praktikums verantwortlich. Bei Vorlage eines Arbeitsvertrags in den Bildungsg</w:t>
      </w:r>
      <w:r>
        <w:t>ä</w:t>
      </w:r>
      <w:r>
        <w:t>ngen gem</w:t>
      </w:r>
      <w:r>
        <w:t>äß</w:t>
      </w:r>
      <w:r>
        <w:t xml:space="preserve"> </w:t>
      </w:r>
      <w:r>
        <w:t>§</w:t>
      </w:r>
      <w:r>
        <w:t xml:space="preserve"> 2 Nummer 3 erfolgt die Ausbildung in praxisintegrierter Organisationsform. Die unterschiedlichen Modelle der praxisintegrierten Organisationsform sind in der Handreichung </w:t>
      </w:r>
      <w:r>
        <w:t>„</w:t>
      </w:r>
      <w:r>
        <w:t>Organisationsmodelle der Praxisintegrierten Berufsfachschule gem</w:t>
      </w:r>
      <w:r>
        <w:t>äß</w:t>
      </w:r>
      <w:r>
        <w:t xml:space="preserve"> APO-BK Anlage B 3</w:t>
      </w:r>
      <w:r>
        <w:t>“</w:t>
      </w:r>
      <w:r>
        <w:t xml:space="preserve"> dargestellt. Von Berufskollegs realisierte Organisationsmodelle, die von den in der Handreichung dargestellten abweichen, sind der Oberen Schulaufsicht anzuzeigen. Die in der Handreichung aufgef</w:t>
      </w:r>
      <w:r>
        <w:t>ü</w:t>
      </w:r>
      <w:r>
        <w:t>hrten Organisationselemente des Praktikums sind in diesem Falle zu adaptieren.</w:t>
      </w:r>
      <w:r>
        <w:t>“</w:t>
      </w:r>
    </w:p>
    <w:p w14:paraId="65D12C94" w14:textId="77777777" w:rsidR="004F61FE" w:rsidRDefault="004F61FE">
      <w:pPr>
        <w:pStyle w:val="RVfliesstext175nb"/>
        <w:rPr>
          <w:rFonts w:cs="Calibri"/>
        </w:rPr>
      </w:pPr>
      <w:r>
        <w:t xml:space="preserve">2. Die Verwaltungsvorschriften zu </w:t>
      </w:r>
      <w:r>
        <w:t>§</w:t>
      </w:r>
      <w:r>
        <w:t xml:space="preserve"> 4 werden wie folgt ge</w:t>
      </w:r>
      <w:r>
        <w:t>ä</w:t>
      </w:r>
      <w:r>
        <w:t>ndert:</w:t>
      </w:r>
      <w:r>
        <w:br/>
        <w:t>Dem Wortlaut wird folgende Nummer 4.2 zu Absatz 2 angef</w:t>
      </w:r>
      <w:r>
        <w:t>ü</w:t>
      </w:r>
      <w:r>
        <w:t>gt:</w:t>
      </w:r>
    </w:p>
    <w:p w14:paraId="24A82600" w14:textId="77777777" w:rsidR="004F61FE" w:rsidRDefault="004F61FE">
      <w:pPr>
        <w:pStyle w:val="RVueberschrift285nz"/>
        <w:keepNext/>
        <w:keepLines/>
        <w:rPr>
          <w:rFonts w:cs="Calibri"/>
        </w:rPr>
      </w:pPr>
      <w:r>
        <w:t>„</w:t>
      </w:r>
      <w:r>
        <w:t xml:space="preserve">4.2 zu Absatz 2 </w:t>
      </w:r>
    </w:p>
    <w:p w14:paraId="61C6879E" w14:textId="77777777" w:rsidR="004F61FE" w:rsidRDefault="004F61FE">
      <w:pPr>
        <w:pStyle w:val="RVfliesstext175nb"/>
        <w:rPr>
          <w:rFonts w:cs="Calibri"/>
        </w:rPr>
      </w:pPr>
      <w:r>
        <w:t>Das Praktikum ist auf den Zeugnissen mit einer Note auszuweisen.</w:t>
      </w:r>
      <w:r>
        <w:t>“</w:t>
      </w:r>
      <w:r>
        <w:t xml:space="preserve"> </w:t>
      </w:r>
    </w:p>
    <w:p w14:paraId="184DAC64" w14:textId="77777777" w:rsidR="004F61FE" w:rsidRDefault="004F61FE">
      <w:pPr>
        <w:pStyle w:val="RVfliesstext175nb"/>
        <w:rPr>
          <w:rFonts w:cs="Calibri"/>
        </w:rPr>
      </w:pPr>
      <w:r>
        <w:t>Der bisherige Wortlaut wird Nummer 4.1 zu Absatz 1.</w:t>
      </w:r>
    </w:p>
    <w:p w14:paraId="76DB32B2" w14:textId="77777777" w:rsidR="004F61FE" w:rsidRDefault="004F61FE">
      <w:pPr>
        <w:pStyle w:val="RVfliesstext175nb"/>
        <w:rPr>
          <w:rFonts w:cs="Calibri"/>
        </w:rPr>
      </w:pPr>
      <w:r>
        <w:t xml:space="preserve">3. Der Nummer 5.4 zu </w:t>
      </w:r>
      <w:r>
        <w:t>§</w:t>
      </w:r>
      <w:r>
        <w:t xml:space="preserve"> 5 Absatz 4 wird folgende Nummer 5.3 zu Absatz 3 vorangestellt: </w:t>
      </w:r>
    </w:p>
    <w:p w14:paraId="5234C39C" w14:textId="77777777" w:rsidR="004F61FE" w:rsidRDefault="004F61FE">
      <w:pPr>
        <w:pStyle w:val="RVueberschrift285nz"/>
        <w:keepNext/>
        <w:keepLines/>
        <w:rPr>
          <w:rFonts w:cs="Calibri"/>
        </w:rPr>
      </w:pPr>
      <w:r>
        <w:t>„</w:t>
      </w:r>
      <w:r>
        <w:t>5.3 zu Absatz 3</w:t>
      </w:r>
    </w:p>
    <w:p w14:paraId="4D4115B5" w14:textId="77777777" w:rsidR="004F61FE" w:rsidRDefault="004F61FE">
      <w:pPr>
        <w:pStyle w:val="RVfliesstext175nb"/>
        <w:rPr>
          <w:rFonts w:cs="Calibri"/>
        </w:rPr>
      </w:pPr>
      <w:r>
        <w:t>Die Aufnahme in die praxisintegrierte Organisationsform in den Bildungsg</w:t>
      </w:r>
      <w:r>
        <w:t>ä</w:t>
      </w:r>
      <w:r>
        <w:t>ngen gem</w:t>
      </w:r>
      <w:r>
        <w:t>äß</w:t>
      </w:r>
      <w:r>
        <w:t xml:space="preserve"> </w:t>
      </w:r>
      <w:r>
        <w:t>§</w:t>
      </w:r>
      <w:r>
        <w:t xml:space="preserve"> 2 Nummer 3 setzt ferner den Nachweis eines Ausbildungsvertrages voraus.</w:t>
      </w:r>
      <w:r>
        <w:t>“</w:t>
      </w:r>
    </w:p>
    <w:p w14:paraId="54EA9905" w14:textId="77777777" w:rsidR="004F61FE" w:rsidRDefault="004F61FE">
      <w:pPr>
        <w:pStyle w:val="RVfliesstext175nb"/>
        <w:rPr>
          <w:rFonts w:cs="Calibri"/>
        </w:rPr>
      </w:pPr>
      <w:r>
        <w:t xml:space="preserve">4. Die Nummer 6.2 zu </w:t>
      </w:r>
      <w:r>
        <w:t>§</w:t>
      </w:r>
      <w:r>
        <w:t xml:space="preserve"> 6 Absatz 2 Anlage wird eingef</w:t>
      </w:r>
      <w:r>
        <w:t>ü</w:t>
      </w:r>
      <w:r>
        <w:t xml:space="preserve">gt: </w:t>
      </w:r>
    </w:p>
    <w:p w14:paraId="46FD2D9B" w14:textId="77777777" w:rsidR="004F61FE" w:rsidRDefault="004F61FE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6 </w:t>
      </w:r>
    </w:p>
    <w:p w14:paraId="79CB7683" w14:textId="77777777" w:rsidR="004F61FE" w:rsidRDefault="004F61FE">
      <w:pPr>
        <w:pStyle w:val="RVueberschrift285nz"/>
        <w:keepNext/>
        <w:keepLines/>
        <w:rPr>
          <w:rFonts w:cs="Calibri"/>
        </w:rPr>
      </w:pPr>
      <w:r>
        <w:t>6.2 zu Absatz 2</w:t>
      </w:r>
    </w:p>
    <w:p w14:paraId="0D8E6C50" w14:textId="77777777" w:rsidR="004F61FE" w:rsidRDefault="004F61FE">
      <w:pPr>
        <w:pStyle w:val="RVfliesstext175nb"/>
        <w:rPr>
          <w:rFonts w:cs="Calibri"/>
        </w:rPr>
      </w:pPr>
      <w:r>
        <w:t>Die Note f</w:t>
      </w:r>
      <w:r>
        <w:t>ü</w:t>
      </w:r>
      <w:r>
        <w:t>r die fachpraktischen Anteile wird gem</w:t>
      </w:r>
      <w:r>
        <w:t>äß</w:t>
      </w:r>
      <w:r>
        <w:t xml:space="preserve"> </w:t>
      </w:r>
      <w:r>
        <w:t>§</w:t>
      </w:r>
      <w:r>
        <w:t xml:space="preserve"> 8 Erster Teil ermittelt. Beurteilungsbereiche f</w:t>
      </w:r>
      <w:r>
        <w:t>ü</w:t>
      </w:r>
      <w:r>
        <w:t>r die Bewertung der mindestens zwei Praktikumsbesuche durch die Lehrkr</w:t>
      </w:r>
      <w:r>
        <w:t>ä</w:t>
      </w:r>
      <w:r>
        <w:t>fte der Schule sind die Teilleistungen schriftliche Planung, praktische Durchf</w:t>
      </w:r>
      <w:r>
        <w:t>ü</w:t>
      </w:r>
      <w:r>
        <w:t>hrung und Reflexion von p</w:t>
      </w:r>
      <w:r>
        <w:t>ä</w:t>
      </w:r>
      <w:r>
        <w:t>dagogischen Angeboten, die im Verh</w:t>
      </w:r>
      <w:r>
        <w:t>ä</w:t>
      </w:r>
      <w:r>
        <w:t>ltnis 1:3:1 gewichtet werden. Eine Abweichung von der rechnerisch ermittelten Note ist m</w:t>
      </w:r>
      <w:r>
        <w:t>ö</w:t>
      </w:r>
      <w:r>
        <w:t>glich, wenn dies unter W</w:t>
      </w:r>
      <w:r>
        <w:t>ü</w:t>
      </w:r>
      <w:r>
        <w:t>rdigung der Gesamtleistung geboten erscheint. Die Festlegung der Leistung f</w:t>
      </w:r>
      <w:r>
        <w:t>ü</w:t>
      </w:r>
      <w:r>
        <w:t>r das Praktikum erfolgt auf Grundlage der Bewertungshinweise des Qualit</w:t>
      </w:r>
      <w:r>
        <w:t>ä</w:t>
      </w:r>
      <w:r>
        <w:t>tsmanagement-Handbuchs sowie unter Ber</w:t>
      </w:r>
      <w:r>
        <w:t>ü</w:t>
      </w:r>
      <w:r>
        <w:t>cksichtigung der schriftlichen R</w:t>
      </w:r>
      <w:r>
        <w:t>ü</w:t>
      </w:r>
      <w:r>
        <w:t>ckmeldung der Anleiterin oder des Anleiters der Praktikumsstelle. Au</w:t>
      </w:r>
      <w:r>
        <w:t>ß</w:t>
      </w:r>
      <w:r>
        <w:t>erdem muss eine grunds</w:t>
      </w:r>
      <w:r>
        <w:t>ä</w:t>
      </w:r>
      <w:r>
        <w:t>tzliche Aussage zur Eignung getroffen werden.</w:t>
      </w:r>
      <w:r>
        <w:t>“</w:t>
      </w:r>
    </w:p>
    <w:p w14:paraId="2BDE021F" w14:textId="77777777" w:rsidR="004F61FE" w:rsidRDefault="004F61FE">
      <w:pPr>
        <w:pStyle w:val="RVfliesstext175nb"/>
        <w:rPr>
          <w:rFonts w:cs="Calibri"/>
        </w:rPr>
      </w:pPr>
      <w:r>
        <w:t xml:space="preserve">5. Der Nummer 9.6 zu </w:t>
      </w:r>
      <w:r>
        <w:t>§</w:t>
      </w:r>
      <w:r>
        <w:t xml:space="preserve"> 9 Absatz 6 wird folgender Satz angef</w:t>
      </w:r>
      <w:r>
        <w:t>ü</w:t>
      </w:r>
      <w:r>
        <w:t xml:space="preserve">gt: </w:t>
      </w:r>
      <w:r>
        <w:br/>
      </w:r>
      <w:r>
        <w:t>„</w:t>
      </w:r>
      <w:r>
        <w:t>In den Bildungsg</w:t>
      </w:r>
      <w:r>
        <w:t>ä</w:t>
      </w:r>
      <w:r>
        <w:t>ngen gem</w:t>
      </w:r>
      <w:r>
        <w:t>äß</w:t>
      </w:r>
      <w:r>
        <w:t xml:space="preserve"> </w:t>
      </w:r>
      <w:r>
        <w:t>§</w:t>
      </w:r>
      <w:r>
        <w:t xml:space="preserve"> 2 Nummer 3 ist eine Wiederholung nur in derselben Organisationsform m</w:t>
      </w:r>
      <w:r>
        <w:t>ö</w:t>
      </w:r>
      <w:r>
        <w:t>glich.</w:t>
      </w:r>
      <w:r>
        <w:t>“</w:t>
      </w:r>
    </w:p>
    <w:p w14:paraId="7F04168E" w14:textId="77777777" w:rsidR="004F61FE" w:rsidRDefault="004F61FE">
      <w:pPr>
        <w:pStyle w:val="RVfliesstext175nb"/>
        <w:rPr>
          <w:rFonts w:cs="Calibri"/>
        </w:rPr>
      </w:pPr>
      <w:r>
        <w:t>6. Anlage B 5 wird wie folgt ge</w:t>
      </w:r>
      <w:r>
        <w:t>ä</w:t>
      </w:r>
      <w:r>
        <w:t xml:space="preserve">ndert: </w:t>
      </w:r>
    </w:p>
    <w:p w14:paraId="5AE247BC" w14:textId="77777777" w:rsidR="004F61FE" w:rsidRDefault="004F61FE">
      <w:pPr>
        <w:pStyle w:val="RVfliesstext175nb"/>
        <w:rPr>
          <w:rFonts w:cs="Calibri"/>
        </w:rPr>
      </w:pPr>
      <w:r>
        <w:t xml:space="preserve">Auf Seite 2 wird nach dem Satz </w:t>
      </w:r>
      <w:r>
        <w:t>„</w:t>
      </w:r>
      <w:r>
        <w:t>Die Sch</w:t>
      </w:r>
      <w:r>
        <w:t>ü</w:t>
      </w:r>
      <w:r>
        <w:t>lerin/Der Sch</w:t>
      </w:r>
      <w:r>
        <w:t>ü</w:t>
      </w:r>
      <w:r>
        <w:t>ler</w:t>
      </w:r>
      <w:r>
        <w:rPr>
          <w:rStyle w:val="FNhochgestellt"/>
          <w:rFonts w:cs="Calibri"/>
          <w:sz w:val="15"/>
        </w:rPr>
        <w:t>1</w:t>
      </w:r>
      <w:r>
        <w:t xml:space="preserve"> hat ein bildungsgangbegleitendes Praktikum im Umfang von ___ Wochen absolviert.</w:t>
      </w:r>
      <w:r>
        <w:t>“</w:t>
      </w:r>
      <w:r>
        <w:t xml:space="preserve"> der Satz </w:t>
      </w:r>
      <w:r>
        <w:t>„</w:t>
      </w:r>
      <w:r>
        <w:t>Dieses wurde mit der Note ___ bewertet.</w:t>
      </w:r>
      <w:r>
        <w:t>“</w:t>
      </w:r>
      <w:r>
        <w:t xml:space="preserve"> eingef</w:t>
      </w:r>
      <w:r>
        <w:t>ü</w:t>
      </w:r>
      <w:r>
        <w:t>gt.</w:t>
      </w:r>
    </w:p>
    <w:p w14:paraId="35E6E4C5" w14:textId="77777777" w:rsidR="004F61FE" w:rsidRDefault="004F61FE">
      <w:pPr>
        <w:pStyle w:val="RVfliesstext175nb"/>
        <w:rPr>
          <w:rFonts w:cs="Calibri"/>
        </w:rPr>
      </w:pPr>
      <w:r>
        <w:t>7. Anlage B 7 wird wie folgt ge</w:t>
      </w:r>
      <w:r>
        <w:t>ä</w:t>
      </w:r>
      <w:r>
        <w:t xml:space="preserve">ndert: </w:t>
      </w:r>
    </w:p>
    <w:p w14:paraId="75E31B80" w14:textId="77777777" w:rsidR="004F61FE" w:rsidRDefault="004F61FE">
      <w:pPr>
        <w:pStyle w:val="RVfliesstext175nb"/>
        <w:rPr>
          <w:rFonts w:cs="Calibri"/>
        </w:rPr>
      </w:pPr>
      <w:r>
        <w:t xml:space="preserve">Auf Seite 2 wird nach dem Satz </w:t>
      </w:r>
      <w:r>
        <w:t>„</w:t>
      </w:r>
      <w:r>
        <w:t>Die Sch</w:t>
      </w:r>
      <w:r>
        <w:t>ü</w:t>
      </w:r>
      <w:r>
        <w:t>lerin/Der Sch</w:t>
      </w:r>
      <w:r>
        <w:t>ü</w:t>
      </w:r>
      <w:r>
        <w:t>ler</w:t>
      </w:r>
      <w:r>
        <w:rPr>
          <w:rStyle w:val="FNhochgestellt"/>
          <w:rFonts w:cs="Calibri"/>
          <w:sz w:val="15"/>
        </w:rPr>
        <w:t>1</w:t>
      </w:r>
      <w:r>
        <w:t xml:space="preserve"> hat ein bildungsgangbegleitendes Praktikum im Umfang von ___ Wochen absolviert.</w:t>
      </w:r>
      <w:r>
        <w:t>“</w:t>
      </w:r>
      <w:r>
        <w:t xml:space="preserve"> der Satz </w:t>
      </w:r>
      <w:r>
        <w:t>„</w:t>
      </w:r>
      <w:r>
        <w:t>Dieses wurde mit der Note ___ bewertet.</w:t>
      </w:r>
      <w:r>
        <w:t>“</w:t>
      </w:r>
      <w:r>
        <w:t xml:space="preserve"> eingef</w:t>
      </w:r>
      <w:r>
        <w:t>ü</w:t>
      </w:r>
      <w:r>
        <w:t>gt.</w:t>
      </w:r>
    </w:p>
    <w:p w14:paraId="24A2F7B6" w14:textId="77777777" w:rsidR="004F61FE" w:rsidRDefault="004F61FE">
      <w:pPr>
        <w:pStyle w:val="RVfliesstext175nb"/>
        <w:rPr>
          <w:rFonts w:cs="Calibri"/>
        </w:rPr>
      </w:pPr>
      <w:r>
        <w:t>Dieser Runderlass tritt am 01.08.2021 in Kraft.</w:t>
      </w:r>
    </w:p>
    <w:p w14:paraId="1B05BE7C" w14:textId="77777777" w:rsidR="004F61FE" w:rsidRDefault="004F61FE">
      <w:pPr>
        <w:pStyle w:val="RVfliesstext175nb"/>
      </w:pPr>
    </w:p>
    <w:p w14:paraId="46696BD2" w14:textId="77777777" w:rsidR="004F61FE" w:rsidRDefault="004F61FE">
      <w:pPr>
        <w:pStyle w:val="RVtabelle75nr"/>
        <w:widowControl/>
        <w:rPr>
          <w:rFonts w:cs="Arial"/>
        </w:rPr>
      </w:pPr>
      <w:r>
        <w:t>ABl. NRW. 04/21</w:t>
      </w:r>
    </w:p>
    <w:p w14:paraId="555A29C9" w14:textId="77777777" w:rsidR="004F61FE" w:rsidRDefault="004F61FE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658A" w14:textId="77777777" w:rsidR="004F61FE" w:rsidRDefault="004F61FE">
      <w:r>
        <w:separator/>
      </w:r>
    </w:p>
  </w:endnote>
  <w:endnote w:type="continuationSeparator" w:id="0">
    <w:p w14:paraId="3D86CCE6" w14:textId="77777777" w:rsidR="004F61FE" w:rsidRDefault="004F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2AE9" w14:textId="77777777" w:rsidR="004F61FE" w:rsidRDefault="004F61F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4F381" w14:textId="77777777" w:rsidR="004F61FE" w:rsidRDefault="004F61F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BCB1F59" w14:textId="77777777" w:rsidR="004F61FE" w:rsidRDefault="004F61F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2F29"/>
    <w:rsid w:val="001D4CE3"/>
    <w:rsid w:val="004F61FE"/>
    <w:rsid w:val="009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3AEF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78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