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3F326" w14:textId="77777777" w:rsidR="00F0085D" w:rsidRDefault="00F0085D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11-04 Nr. 12</w:t>
        </w:r>
      </w:hyperlink>
    </w:p>
    <w:p w14:paraId="4953A6BC" w14:textId="77777777" w:rsidR="00F0085D" w:rsidRDefault="00F0085D">
      <w:pPr>
        <w:pStyle w:val="RVueberschrift1100fz"/>
        <w:keepNext/>
        <w:keepLines/>
      </w:pPr>
      <w:r>
        <w:rPr>
          <w:rFonts w:cs="Arial"/>
        </w:rPr>
        <w:t xml:space="preserve">Landeszuschuss </w:t>
      </w:r>
      <w:r>
        <w:rPr>
          <w:rFonts w:cs="Arial"/>
        </w:rPr>
        <w:br/>
        <w:t>zu den Kosten f</w:t>
      </w:r>
      <w:r>
        <w:rPr>
          <w:rFonts w:cs="Arial"/>
        </w:rPr>
        <w:t>ü</w:t>
      </w:r>
      <w:r>
        <w:rPr>
          <w:rFonts w:cs="Arial"/>
        </w:rPr>
        <w:t>r die notwendige Unterbringung bei ausw</w:t>
      </w:r>
      <w:r>
        <w:rPr>
          <w:rFonts w:cs="Arial"/>
        </w:rPr>
        <w:t>ä</w:t>
      </w:r>
      <w:r>
        <w:rPr>
          <w:rFonts w:cs="Arial"/>
        </w:rPr>
        <w:t xml:space="preserve">rtigem Berufsschulbesuch </w:t>
      </w:r>
      <w:r>
        <w:rPr>
          <w:rFonts w:cs="Arial"/>
        </w:rPr>
        <w:br/>
        <w:t xml:space="preserve">im Blockunterricht; </w:t>
      </w:r>
      <w:r>
        <w:rPr>
          <w:rFonts w:cs="Arial"/>
        </w:rPr>
        <w:br/>
      </w:r>
      <w:r>
        <w:rPr>
          <w:rFonts w:cs="Arial"/>
        </w:rPr>
        <w:t>Ä</w:t>
      </w:r>
      <w:r>
        <w:rPr>
          <w:rFonts w:cs="Arial"/>
        </w:rPr>
        <w:t>nderung</w:t>
      </w:r>
    </w:p>
    <w:p w14:paraId="29306166" w14:textId="77777777" w:rsidR="00F0085D" w:rsidRDefault="00F0085D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05.03.2021 - 314-6.03.02.10-6</w:t>
      </w:r>
    </w:p>
    <w:p w14:paraId="40155D7F" w14:textId="77777777" w:rsidR="00F0085D" w:rsidRDefault="00F0085D">
      <w:pPr>
        <w:pStyle w:val="RVfliesstext175fb"/>
      </w:pPr>
      <w:r>
        <w:rPr>
          <w:rFonts w:cs="Arial"/>
        </w:rPr>
        <w:t xml:space="preserve">Bezug: </w:t>
      </w:r>
    </w:p>
    <w:p w14:paraId="0EB0AA01" w14:textId="77777777" w:rsidR="00F0085D" w:rsidRDefault="00F0085D">
      <w:pPr>
        <w:pStyle w:val="RVfliesstext175nb"/>
        <w:rPr>
          <w:rFonts w:cs="Calibri"/>
        </w:rPr>
      </w:pPr>
      <w:r>
        <w:t>RdErl. d. Ministeriums f</w:t>
      </w:r>
      <w:r>
        <w:t>ü</w:t>
      </w:r>
      <w:r>
        <w:t xml:space="preserve">r Schule und Bildung v. 01.03.2018 </w:t>
      </w:r>
      <w:r>
        <w:br/>
        <w:t>(BASS 11- 04 Nr. 12)</w:t>
      </w:r>
    </w:p>
    <w:p w14:paraId="2A76AC2D" w14:textId="77777777" w:rsidR="00F0085D" w:rsidRDefault="00F0085D">
      <w:pPr>
        <w:pStyle w:val="RVfliesstext175nb"/>
        <w:rPr>
          <w:rFonts w:cs="Calibri"/>
        </w:rPr>
      </w:pPr>
      <w:r>
        <w:t>Der Bezugserlass wird wie folgt ge</w:t>
      </w:r>
      <w:r>
        <w:t>ä</w:t>
      </w:r>
      <w:r>
        <w:t>ndert:</w:t>
      </w:r>
    </w:p>
    <w:p w14:paraId="25B7FC96" w14:textId="77777777" w:rsidR="00F0085D" w:rsidRDefault="00F0085D">
      <w:pPr>
        <w:pStyle w:val="RVfliesstext175nb"/>
        <w:rPr>
          <w:rFonts w:cs="Calibri"/>
        </w:rPr>
      </w:pPr>
      <w:r>
        <w:t>Der Nummer 1.2 wird folgender Satz angef</w:t>
      </w:r>
      <w:r>
        <w:t>ü</w:t>
      </w:r>
      <w:r>
        <w:t>gt:</w:t>
      </w:r>
    </w:p>
    <w:p w14:paraId="1E61CFD9" w14:textId="77777777" w:rsidR="00F0085D" w:rsidRDefault="00F0085D">
      <w:pPr>
        <w:pStyle w:val="RVfliesstext175nb"/>
        <w:rPr>
          <w:rFonts w:cs="Calibri"/>
        </w:rPr>
      </w:pPr>
      <w:r>
        <w:t>„</w:t>
      </w:r>
      <w:r>
        <w:t>Der Zuschuss wird auch f</w:t>
      </w:r>
      <w:r>
        <w:t>ü</w:t>
      </w:r>
      <w:r>
        <w:t>r Fehltage gezahlt, wenn die Gr</w:t>
      </w:r>
      <w:r>
        <w:t>ü</w:t>
      </w:r>
      <w:r>
        <w:t>nde f</w:t>
      </w:r>
      <w:r>
        <w:t>ü</w:t>
      </w:r>
      <w:r>
        <w:t>r die Fehlzeiten nicht durch die Berufssch</w:t>
      </w:r>
      <w:r>
        <w:t>ü</w:t>
      </w:r>
      <w:r>
        <w:t>lerin oder den Berufssch</w:t>
      </w:r>
      <w:r>
        <w:t>ü</w:t>
      </w:r>
      <w:r>
        <w:t>ler zu vertreten sind.</w:t>
      </w:r>
      <w:r>
        <w:t>“</w:t>
      </w:r>
    </w:p>
    <w:p w14:paraId="296F8B01" w14:textId="77777777" w:rsidR="00F0085D" w:rsidRDefault="00F0085D">
      <w:pPr>
        <w:pStyle w:val="RVfliesstext175nb"/>
        <w:rPr>
          <w:rFonts w:cs="Calibri"/>
        </w:rPr>
      </w:pPr>
      <w:r>
        <w:t>Dieser Runderlass tritt mit Wirkung vom 1. Januar 2020 in Kraft.</w:t>
      </w:r>
    </w:p>
    <w:p w14:paraId="373470AB" w14:textId="77777777" w:rsidR="00F0085D" w:rsidRDefault="00F0085D">
      <w:pPr>
        <w:pStyle w:val="RVfliesstext175nb"/>
      </w:pPr>
    </w:p>
    <w:p w14:paraId="71D318A6" w14:textId="77777777" w:rsidR="00F0085D" w:rsidRDefault="00F0085D">
      <w:pPr>
        <w:pStyle w:val="RVtabelle75nr"/>
        <w:widowControl/>
        <w:rPr>
          <w:rFonts w:cs="Arial"/>
        </w:rPr>
      </w:pPr>
      <w:r>
        <w:t>ABl. NRW. 03/21</w:t>
      </w:r>
    </w:p>
    <w:p w14:paraId="4A6591EA" w14:textId="77777777" w:rsidR="00F0085D" w:rsidRDefault="00F0085D">
      <w:pPr>
        <w:pStyle w:val="RVfliesstext175nb"/>
        <w:rPr>
          <w:rFonts w:cs="Calibri"/>
        </w:rPr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6C254" w14:textId="77777777" w:rsidR="00F0085D" w:rsidRDefault="00F0085D">
      <w:r>
        <w:separator/>
      </w:r>
    </w:p>
  </w:endnote>
  <w:endnote w:type="continuationSeparator" w:id="0">
    <w:p w14:paraId="0D3676CA" w14:textId="77777777" w:rsidR="00F0085D" w:rsidRDefault="00F00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84975" w14:textId="77777777" w:rsidR="00F0085D" w:rsidRDefault="00F0085D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DBE70" w14:textId="77777777" w:rsidR="00F0085D" w:rsidRDefault="00F0085D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7AE4668F" w14:textId="77777777" w:rsidR="00F0085D" w:rsidRDefault="00F0085D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A7364"/>
    <w:rsid w:val="001D4CE3"/>
    <w:rsid w:val="005A7364"/>
    <w:rsid w:val="00F0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450DF9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7738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602</Characters>
  <Application>Microsoft Office Word</Application>
  <DocSecurity>0</DocSecurity>
  <Lines>5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2024-09-10T18:20:00Z</dcterms:created>
  <dcterms:modified xsi:type="dcterms:W3CDTF">2024-09-10T18:20:00Z</dcterms:modified>
</cp:coreProperties>
</file>