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7F18118B" w14:textId="77777777">
        <w:trPr>
          <w:trHeight w:val="312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619EDC" w14:textId="77777777" w:rsidR="00CC06E8" w:rsidRDefault="00CC06E8">
            <w:pPr>
              <w:pStyle w:val="RVredhinweis"/>
            </w:pPr>
            <w:r>
              <w:rPr>
                <w:rFonts w:cs="Arial"/>
              </w:rPr>
              <w:t>Der Bund stellt den 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</w:t>
            </w:r>
            <w:r>
              <w:rPr>
                <w:rFonts w:cs="Arial"/>
              </w:rPr>
              <w:t>dern im Rahmen des Konjunkturpaketes zur Abmilderung der Corona-Folgen Mittel zum Ausbau der schulischen Ganztags- und Betreuungsangebote zur Verf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gung. In einem ersten Schritt werden den 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ndern 750 Millionen Euro zur Verf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gung gestellt, deren Verwendung in der Verwaltungsvereinbarung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Finanzhilfen des Bundes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das Investitionsprogramm zum beschleunigten Infrastrukturausbau der Ganztagsbetreuung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Grundschulkinder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zwischen Bund und 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ndern definiert wird. Diese Verwaltungsvereinbarung liegt der folgenden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rderrichtlinie zugrunde. Aufgrund des Wunsches des Bundes, mit dem Programm konjunkturelle Impulse zu erzielen, sind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die Antragsteller herausfordernde Fristen verbunden. Da in Nordrhein-Westfalen aber weiterhin ein Bedarf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den Ausbau der Ganztags- und Betreuungsangebote besteht, sollten alle notwendigen Schritte zum Mittelabruf durch die Schultr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ger unternommen werden. Es k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nnen Ma</w:t>
            </w:r>
            <w:r>
              <w:rPr>
                <w:rFonts w:cs="Arial"/>
              </w:rPr>
              <w:t>ß</w:t>
            </w:r>
            <w:r>
              <w:rPr>
                <w:rFonts w:cs="Arial"/>
              </w:rPr>
              <w:t>nahmen gef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rdert werden, die ab dem 17. Juni 2020 begonnen wurden. Mit der Bereitstellung der Mittel ist kein Automatismus zur Einf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hrung des Rechtsanspruchs auf eine ganzt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gige Betreuung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Kinder im Grundschulalter verbunden.</w:t>
            </w:r>
          </w:p>
        </w:tc>
      </w:tr>
    </w:tbl>
    <w:p w14:paraId="59660777" w14:textId="77777777" w:rsidR="00CC06E8" w:rsidRDefault="00CC06E8">
      <w:pPr>
        <w:pStyle w:val="BASS-Nr-ABl"/>
        <w:widowControl/>
        <w:tabs>
          <w:tab w:val="clear" w:pos="720"/>
        </w:tabs>
        <w:rPr>
          <w:rFonts w:cs="Arial"/>
        </w:rPr>
      </w:pPr>
      <w:hyperlink r:id="rId7" w:history="1">
        <w:r>
          <w:t>Zu BASS 11-02</w:t>
        </w:r>
      </w:hyperlink>
    </w:p>
    <w:p w14:paraId="3A3957BE" w14:textId="77777777" w:rsidR="00CC06E8" w:rsidRDefault="00CC06E8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br/>
      </w:r>
      <w:r>
        <w:t>ü</w:t>
      </w:r>
      <w:r>
        <w:t>ber die Gew</w:t>
      </w:r>
      <w:r>
        <w:t>ä</w:t>
      </w:r>
      <w:r>
        <w:t xml:space="preserve">hrung von Zuwendungen </w:t>
      </w:r>
      <w:r>
        <w:br/>
      </w:r>
      <w:r>
        <w:t xml:space="preserve">zum beschleunigten Infrastrukturausbau </w:t>
      </w:r>
      <w:r>
        <w:br/>
        <w:t>der Ganztagsbetreuung f</w:t>
      </w:r>
      <w:r>
        <w:t>ü</w:t>
      </w:r>
      <w:r>
        <w:t>r Grundschulkinder</w:t>
      </w:r>
    </w:p>
    <w:p w14:paraId="44E7E2FF" w14:textId="77777777" w:rsidR="00CC06E8" w:rsidRDefault="00CC06E8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22.01.2021 - 321-6.08.06.11.01-145991</w:t>
      </w:r>
    </w:p>
    <w:p w14:paraId="0EFC3BB6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1. Zuwendungszweck, Rechtsgrundlagen</w:t>
      </w:r>
    </w:p>
    <w:p w14:paraId="7D8B7E3E" w14:textId="77777777" w:rsidR="00CC06E8" w:rsidRDefault="00CC06E8">
      <w:pPr>
        <w:pStyle w:val="RVfliesstext175nb"/>
      </w:pPr>
      <w:r>
        <w:rPr>
          <w:rFonts w:cs="Calibri"/>
        </w:rPr>
        <w:t>1</w:t>
      </w:r>
      <w:r>
        <w:t>.</w:t>
      </w:r>
      <w:r>
        <w:rPr>
          <w:rFonts w:cs="Calibri"/>
        </w:rPr>
        <w:t>1 Das Land Nordrhein</w:t>
      </w:r>
      <w:r>
        <w:t>-</w:t>
      </w:r>
      <w:r>
        <w:rPr>
          <w:rFonts w:cs="Calibri"/>
        </w:rPr>
        <w:t>Westfalen gew</w:t>
      </w:r>
      <w:r>
        <w:rPr>
          <w:rFonts w:cs="Calibri"/>
        </w:rPr>
        <w:t>ä</w:t>
      </w:r>
      <w:r>
        <w:rPr>
          <w:rFonts w:cs="Calibri"/>
        </w:rPr>
        <w:t>hrt Zuwendungen zur F</w:t>
      </w:r>
      <w:r>
        <w:rPr>
          <w:rFonts w:cs="Calibri"/>
        </w:rPr>
        <w:t>ö</w:t>
      </w:r>
      <w:r>
        <w:rPr>
          <w:rFonts w:cs="Calibri"/>
        </w:rPr>
        <w:t>rderung der Investitionst</w:t>
      </w:r>
      <w:r>
        <w:rPr>
          <w:rFonts w:cs="Calibri"/>
        </w:rPr>
        <w:t>ä</w:t>
      </w:r>
      <w:r>
        <w:rPr>
          <w:rFonts w:cs="Calibri"/>
        </w:rPr>
        <w:t>tigkeit von Gemeinden in die kommunale Bildungsinfrastruktur zur Schaffung zus</w:t>
      </w:r>
      <w:r>
        <w:rPr>
          <w:rFonts w:cs="Calibri"/>
        </w:rPr>
        <w:t>ä</w:t>
      </w:r>
      <w:r>
        <w:rPr>
          <w:rFonts w:cs="Calibri"/>
        </w:rPr>
        <w:t>tzlicher ganzt</w:t>
      </w:r>
      <w:r>
        <w:rPr>
          <w:rFonts w:cs="Calibri"/>
        </w:rPr>
        <w:t>ä</w:t>
      </w:r>
      <w:r>
        <w:rPr>
          <w:rFonts w:cs="Calibri"/>
        </w:rPr>
        <w:t>giger Bildungs</w:t>
      </w:r>
      <w:r>
        <w:t>-</w:t>
      </w:r>
      <w:r>
        <w:rPr>
          <w:rFonts w:cs="Calibri"/>
        </w:rPr>
        <w:t xml:space="preserve"> und Betreuungsangebote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Jahrgangsstufen 1</w:t>
      </w:r>
      <w:r>
        <w:t>-</w:t>
      </w:r>
      <w:r>
        <w:rPr>
          <w:rFonts w:cs="Calibri"/>
        </w:rPr>
        <w:t>4</w:t>
      </w:r>
      <w:r>
        <w:rPr>
          <w:rStyle w:val="Funotenzeichen"/>
          <w:rFonts w:ascii="Arial" w:hAnsi="Arial" w:cs="Arial"/>
          <w:sz w:val="15"/>
        </w:rPr>
        <w:footnoteReference w:id="1"/>
      </w:r>
      <w:r>
        <w:rPr>
          <w:rFonts w:cs="Calibri"/>
        </w:rPr>
        <w:t xml:space="preserve"> oder zur qualitativen Weiterentwicklung bestehender Ganztagsangebote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Jahrgangsstufen 1</w:t>
      </w:r>
      <w:r>
        <w:t>-</w:t>
      </w:r>
      <w:r>
        <w:rPr>
          <w:rFonts w:cs="Calibri"/>
        </w:rPr>
        <w:t>4</w:t>
      </w:r>
      <w:r>
        <w:t>,</w:t>
      </w:r>
      <w:r>
        <w:rPr>
          <w:rFonts w:cs="Calibri"/>
        </w:rPr>
        <w:t xml:space="preserve"> mit Unterst</w:t>
      </w:r>
      <w:r>
        <w:rPr>
          <w:rFonts w:cs="Calibri"/>
        </w:rPr>
        <w:t>ü</w:t>
      </w:r>
      <w:r>
        <w:rPr>
          <w:rFonts w:cs="Calibri"/>
        </w:rPr>
        <w:t>tzung von Mitteln des Bundes nach Ma</w:t>
      </w:r>
      <w:r>
        <w:rPr>
          <w:rFonts w:cs="Calibri"/>
        </w:rPr>
        <w:t>ß</w:t>
      </w:r>
      <w:r>
        <w:rPr>
          <w:rFonts w:cs="Calibri"/>
        </w:rPr>
        <w:t>gabe</w:t>
      </w:r>
    </w:p>
    <w:p w14:paraId="6B771B83" w14:textId="77777777" w:rsidR="00CC06E8" w:rsidRDefault="00CC06E8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>des Artikels 104c des Grundgesetzes,</w:t>
      </w:r>
    </w:p>
    <w:p w14:paraId="53676EB1" w14:textId="77777777" w:rsidR="00CC06E8" w:rsidRDefault="00CC06E8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dieser Richtlinie,</w:t>
      </w:r>
    </w:p>
    <w:p w14:paraId="420E711D" w14:textId="77777777" w:rsidR="00CC06E8" w:rsidRDefault="00CC06E8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 xml:space="preserve">der Verwaltungsvereinbarung </w:t>
      </w:r>
      <w:r>
        <w:t>„</w:t>
      </w:r>
      <w:r>
        <w:t>Finanzhilfen des Bundes f</w:t>
      </w:r>
      <w:r>
        <w:t>ü</w:t>
      </w:r>
      <w:r>
        <w:t>r das Investitionsprogramm zum beschleunigten Infrastrukturausbau der Ganztagsbetreuung f</w:t>
      </w:r>
      <w:r>
        <w:t>ü</w:t>
      </w:r>
      <w:r>
        <w:t>r Grundschulkinder</w:t>
      </w:r>
      <w:r>
        <w:t>“</w:t>
      </w:r>
      <w:r>
        <w:t>, geschlossen zwischen der Bundesrepublik Deutschland und den L</w:t>
      </w:r>
      <w:r>
        <w:t>ä</w:t>
      </w:r>
      <w:r>
        <w:t>ndern, vom 28.12.2020,</w:t>
      </w:r>
    </w:p>
    <w:p w14:paraId="3F164631" w14:textId="77777777" w:rsidR="00CC06E8" w:rsidRDefault="00CC06E8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 xml:space="preserve">der Verwaltungsvorschriften zu </w:t>
      </w:r>
      <w:r>
        <w:rPr>
          <w:rFonts w:cs="Calibri"/>
        </w:rPr>
        <w:t>§§</w:t>
      </w:r>
      <w:r>
        <w:rPr>
          <w:rFonts w:cs="Calibri"/>
        </w:rPr>
        <w:t xml:space="preserve"> 23 und 44 der Landeshaushaltsordnung in der jeweils geltenden Fassung.</w:t>
      </w:r>
    </w:p>
    <w:p w14:paraId="548FABC7" w14:textId="77777777" w:rsidR="00CC06E8" w:rsidRDefault="00CC06E8">
      <w:pPr>
        <w:pStyle w:val="RVfliesstext175nb"/>
      </w:pPr>
      <w:r>
        <w:rPr>
          <w:rFonts w:cs="Calibri"/>
        </w:rPr>
        <w:t>1.2 Ein 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14:paraId="26BDD34D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2. Gegenstand der F</w:t>
      </w:r>
      <w:r>
        <w:t>ö</w:t>
      </w:r>
      <w:r>
        <w:t>rderung</w:t>
      </w:r>
    </w:p>
    <w:p w14:paraId="5B5FFAED" w14:textId="77777777" w:rsidR="00CC06E8" w:rsidRDefault="00CC06E8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 sind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2 Absatz 3 der Verwaltungsvereinbarung</w:t>
      </w:r>
    </w:p>
    <w:p w14:paraId="0C2A3AA8" w14:textId="77777777" w:rsidR="00CC06E8" w:rsidRDefault="00CC06E8">
      <w:pPr>
        <w:pStyle w:val="RVfliesstext175nb"/>
      </w:pPr>
      <w:r>
        <w:rPr>
          <w:rFonts w:cs="Calibri"/>
        </w:rPr>
        <w:t>2.1 Investive Begleitma</w:t>
      </w:r>
      <w:r>
        <w:rPr>
          <w:rFonts w:cs="Calibri"/>
        </w:rPr>
        <w:t>ß</w:t>
      </w:r>
      <w:r>
        <w:rPr>
          <w:rFonts w:cs="Calibri"/>
        </w:rPr>
        <w:t>nahmen zur Vorbereitung und Planung (Leistungen Dritter au</w:t>
      </w:r>
      <w:r>
        <w:rPr>
          <w:rFonts w:cs="Calibri"/>
        </w:rPr>
        <w:t>ß</w:t>
      </w:r>
      <w:r>
        <w:rPr>
          <w:rFonts w:cs="Calibri"/>
        </w:rPr>
        <w:t>erhalb der Verwaltung), Ber</w:t>
      </w:r>
      <w:r>
        <w:rPr>
          <w:rFonts w:cs="Calibri"/>
        </w:rPr>
        <w:t>ä</w:t>
      </w:r>
      <w:r>
        <w:rPr>
          <w:rFonts w:cs="Calibri"/>
        </w:rPr>
        <w:t>umung und Erschlie</w:t>
      </w:r>
      <w:r>
        <w:rPr>
          <w:rFonts w:cs="Calibri"/>
        </w:rPr>
        <w:t>ß</w:t>
      </w:r>
      <w:r>
        <w:rPr>
          <w:rFonts w:cs="Calibri"/>
        </w:rPr>
        <w:t>ung von Grundst</w:t>
      </w:r>
      <w:r>
        <w:rPr>
          <w:rFonts w:cs="Calibri"/>
        </w:rPr>
        <w:t>ü</w:t>
      </w:r>
      <w:r>
        <w:rPr>
          <w:rFonts w:cs="Calibri"/>
        </w:rPr>
        <w:t>cken, insbesondere auch durch Versorgungsanlagen, Ankauf von Grundst</w:t>
      </w:r>
      <w:r>
        <w:rPr>
          <w:rFonts w:cs="Calibri"/>
        </w:rPr>
        <w:t>ü</w:t>
      </w:r>
      <w:r>
        <w:rPr>
          <w:rFonts w:cs="Calibri"/>
        </w:rPr>
        <w:t>cken, soweit diese Ma</w:t>
      </w:r>
      <w:r>
        <w:rPr>
          <w:rFonts w:cs="Calibri"/>
        </w:rPr>
        <w:t>ß</w:t>
      </w:r>
      <w:r>
        <w:rPr>
          <w:rFonts w:cs="Calibri"/>
        </w:rPr>
        <w:t>nahmen in unmittelbarem Zusammenhang mit einer Bauma</w:t>
      </w:r>
      <w:r>
        <w:rPr>
          <w:rFonts w:cs="Calibri"/>
        </w:rPr>
        <w:t>ß</w:t>
      </w:r>
      <w:r>
        <w:rPr>
          <w:rFonts w:cs="Calibri"/>
        </w:rPr>
        <w:t>nahme zum Ausbau ganzt</w:t>
      </w:r>
      <w:r>
        <w:rPr>
          <w:rFonts w:cs="Calibri"/>
        </w:rPr>
        <w:t>ä</w:t>
      </w:r>
      <w:r>
        <w:rPr>
          <w:rFonts w:cs="Calibri"/>
        </w:rPr>
        <w:t>giger Bildungs- und Betreuungsangebote stehen,</w:t>
      </w:r>
    </w:p>
    <w:p w14:paraId="4B18E95E" w14:textId="77777777" w:rsidR="00CC06E8" w:rsidRDefault="00CC06E8">
      <w:pPr>
        <w:pStyle w:val="RVfliesstext175nb"/>
      </w:pPr>
      <w:r>
        <w:rPr>
          <w:rFonts w:cs="Calibri"/>
        </w:rPr>
        <w:t>2.2 Bauma</w:t>
      </w:r>
      <w:r>
        <w:rPr>
          <w:rFonts w:cs="Calibri"/>
        </w:rPr>
        <w:t>ß</w:t>
      </w:r>
      <w:r>
        <w:rPr>
          <w:rFonts w:cs="Calibri"/>
        </w:rPr>
        <w:t>nahmen: Umwandlungsma</w:t>
      </w:r>
      <w:r>
        <w:rPr>
          <w:rFonts w:cs="Calibri"/>
        </w:rPr>
        <w:t>ß</w:t>
      </w:r>
      <w:r>
        <w:rPr>
          <w:rFonts w:cs="Calibri"/>
        </w:rPr>
        <w:t>nahmen, f</w:t>
      </w:r>
      <w:r>
        <w:rPr>
          <w:rFonts w:cs="Calibri"/>
        </w:rPr>
        <w:t>ü</w:t>
      </w:r>
      <w:r>
        <w:rPr>
          <w:rFonts w:cs="Calibri"/>
        </w:rPr>
        <w:t xml:space="preserve">r die keine </w:t>
      </w:r>
      <w:r>
        <w:rPr>
          <w:rFonts w:cs="Calibri"/>
        </w:rPr>
        <w:t>ü</w:t>
      </w:r>
      <w:r>
        <w:rPr>
          <w:rFonts w:cs="Calibri"/>
        </w:rPr>
        <w:t>ber eine Genehmigungsplanung zur Nutzungs</w:t>
      </w:r>
      <w:r>
        <w:rPr>
          <w:rFonts w:cs="Calibri"/>
        </w:rPr>
        <w:t>ä</w:t>
      </w:r>
      <w:r>
        <w:rPr>
          <w:rFonts w:cs="Calibri"/>
        </w:rPr>
        <w:t>nderung hinausgehenden Architekten- und Ingenieurleistungen erforderlich sind, Modernisierungs-, Sanierungs-, Umbau- und Erweiterungsbauma</w:t>
      </w:r>
      <w:r>
        <w:rPr>
          <w:rFonts w:cs="Calibri"/>
        </w:rPr>
        <w:t>ß</w:t>
      </w:r>
      <w:r>
        <w:rPr>
          <w:rFonts w:cs="Calibri"/>
        </w:rPr>
        <w:t>nahmen sowie der Erwerb von Geb</w:t>
      </w:r>
      <w:r>
        <w:rPr>
          <w:rFonts w:cs="Calibri"/>
        </w:rPr>
        <w:t>ä</w:t>
      </w:r>
      <w:r>
        <w:rPr>
          <w:rFonts w:cs="Calibri"/>
        </w:rPr>
        <w:t>uden einschlie</w:t>
      </w:r>
      <w:r>
        <w:rPr>
          <w:rFonts w:cs="Calibri"/>
        </w:rPr>
        <w:t>ß</w:t>
      </w:r>
      <w:r>
        <w:rPr>
          <w:rFonts w:cs="Calibri"/>
        </w:rPr>
        <w:t>lich der energetischen Sanierung, Neubauma</w:t>
      </w:r>
      <w:r>
        <w:rPr>
          <w:rFonts w:cs="Calibri"/>
        </w:rPr>
        <w:t>ß</w:t>
      </w:r>
      <w:r>
        <w:rPr>
          <w:rFonts w:cs="Calibri"/>
        </w:rPr>
        <w:t>nahmen als selbst</w:t>
      </w:r>
      <w:r>
        <w:rPr>
          <w:rFonts w:cs="Calibri"/>
        </w:rPr>
        <w:t>ä</w:t>
      </w:r>
      <w:r>
        <w:rPr>
          <w:rFonts w:cs="Calibri"/>
        </w:rPr>
        <w:t>ndig nutzbare Bauwerke, Investive Begleitma</w:t>
      </w:r>
      <w:r>
        <w:rPr>
          <w:rFonts w:cs="Calibri"/>
        </w:rPr>
        <w:t>ß</w:t>
      </w:r>
      <w:r>
        <w:rPr>
          <w:rFonts w:cs="Calibri"/>
        </w:rPr>
        <w:t>nahmen, soweit sie in unmittelbarem Zusammenhang mit den vorstehend genannten Bauma</w:t>
      </w:r>
      <w:r>
        <w:rPr>
          <w:rFonts w:cs="Calibri"/>
        </w:rPr>
        <w:t>ß</w:t>
      </w:r>
      <w:r>
        <w:rPr>
          <w:rFonts w:cs="Calibri"/>
        </w:rPr>
        <w:t>nahmen stehen und von Dritten (au</w:t>
      </w:r>
      <w:r>
        <w:rPr>
          <w:rFonts w:cs="Calibri"/>
        </w:rPr>
        <w:t>ß</w:t>
      </w:r>
      <w:r>
        <w:rPr>
          <w:rFonts w:cs="Calibri"/>
        </w:rPr>
        <w:t>erhalb der Verwaltung) erbracht werden (z.B. Architekten- und Gutachterleistungen f</w:t>
      </w:r>
      <w:r>
        <w:rPr>
          <w:rFonts w:cs="Calibri"/>
        </w:rPr>
        <w:t>ü</w:t>
      </w:r>
      <w:r>
        <w:rPr>
          <w:rFonts w:cs="Calibri"/>
        </w:rPr>
        <w:t>r das Verfahren zur Baugenehmigung, Entw</w:t>
      </w:r>
      <w:r>
        <w:rPr>
          <w:rFonts w:cs="Calibri"/>
        </w:rPr>
        <w:t>ä</w:t>
      </w:r>
      <w:r>
        <w:rPr>
          <w:rFonts w:cs="Calibri"/>
        </w:rPr>
        <w:t>sserungsplanung, Grundrisszeichnung, statische Berechnung, Nutzfl</w:t>
      </w:r>
      <w:r>
        <w:rPr>
          <w:rFonts w:cs="Calibri"/>
        </w:rPr>
        <w:t>ä</w:t>
      </w:r>
      <w:r>
        <w:rPr>
          <w:rFonts w:cs="Calibri"/>
        </w:rPr>
        <w:t>chen- und Kubaturberechnung, W</w:t>
      </w:r>
      <w:r>
        <w:rPr>
          <w:rFonts w:cs="Calibri"/>
        </w:rPr>
        <w:t>ä</w:t>
      </w:r>
      <w:r>
        <w:rPr>
          <w:rFonts w:cs="Calibri"/>
        </w:rPr>
        <w:t xml:space="preserve">rmeschutznachweis, Angaben </w:t>
      </w:r>
      <w:r>
        <w:rPr>
          <w:rFonts w:cs="Calibri"/>
        </w:rPr>
        <w:t>ü</w:t>
      </w:r>
      <w:r>
        <w:rPr>
          <w:rFonts w:cs="Calibri"/>
        </w:rPr>
        <w:t>ber Abstandsfl</w:t>
      </w:r>
      <w:r>
        <w:rPr>
          <w:rFonts w:cs="Calibri"/>
        </w:rPr>
        <w:t>ä</w:t>
      </w:r>
      <w:r>
        <w:rPr>
          <w:rFonts w:cs="Calibri"/>
        </w:rPr>
        <w:t xml:space="preserve">chen, Nachweis </w:t>
      </w:r>
      <w:r>
        <w:rPr>
          <w:rFonts w:cs="Calibri"/>
        </w:rPr>
        <w:t>ü</w:t>
      </w:r>
      <w:r>
        <w:rPr>
          <w:rFonts w:cs="Calibri"/>
        </w:rPr>
        <w:t>ber Versorgungs- und Entsorgungsanlagen),</w:t>
      </w:r>
    </w:p>
    <w:p w14:paraId="15BD86AE" w14:textId="77777777" w:rsidR="00CC06E8" w:rsidRDefault="00CC06E8">
      <w:pPr>
        <w:pStyle w:val="RVfliesstext175nb"/>
      </w:pPr>
      <w:r>
        <w:rPr>
          <w:rFonts w:cs="Calibri"/>
        </w:rPr>
        <w:t>2.3 Ausstattungsinvestitionen in Aufenthaltsbereichen, im K</w:t>
      </w:r>
      <w:r>
        <w:rPr>
          <w:rFonts w:cs="Calibri"/>
        </w:rPr>
        <w:t>ü</w:t>
      </w:r>
      <w:r>
        <w:rPr>
          <w:rFonts w:cs="Calibri"/>
        </w:rPr>
        <w:t>chen- und Sanit</w:t>
      </w:r>
      <w:r>
        <w:rPr>
          <w:rFonts w:cs="Calibri"/>
        </w:rPr>
        <w:t>ä</w:t>
      </w:r>
      <w:r>
        <w:rPr>
          <w:rFonts w:cs="Calibri"/>
        </w:rPr>
        <w:t>rbereich sowie Au</w:t>
      </w:r>
      <w:r>
        <w:rPr>
          <w:rFonts w:cs="Calibri"/>
        </w:rPr>
        <w:t>ß</w:t>
      </w:r>
      <w:r>
        <w:rPr>
          <w:rFonts w:cs="Calibri"/>
        </w:rPr>
        <w:t>enfl</w:t>
      </w:r>
      <w:r>
        <w:rPr>
          <w:rFonts w:cs="Calibri"/>
        </w:rPr>
        <w:t>ä</w:t>
      </w:r>
      <w:r>
        <w:rPr>
          <w:rFonts w:cs="Calibri"/>
        </w:rPr>
        <w:t>chen einschlie</w:t>
      </w:r>
      <w:r>
        <w:rPr>
          <w:rFonts w:cs="Calibri"/>
        </w:rPr>
        <w:t>ß</w:t>
      </w:r>
      <w:r>
        <w:rPr>
          <w:rFonts w:cs="Calibri"/>
        </w:rPr>
        <w:t>lich deren Beschaffung, Aufbau und Inbetriebnahme, insbesondere</w:t>
      </w:r>
    </w:p>
    <w:p w14:paraId="22E47849" w14:textId="77777777" w:rsidR="00CC06E8" w:rsidRDefault="00CC06E8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>Mobiliar,</w:t>
      </w:r>
    </w:p>
    <w:p w14:paraId="31E74F67" w14:textId="77777777" w:rsidR="00CC06E8" w:rsidRDefault="00CC06E8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Spiel- und Sportger</w:t>
      </w:r>
      <w:r>
        <w:rPr>
          <w:rFonts w:cs="Calibri"/>
        </w:rPr>
        <w:t>ä</w:t>
      </w:r>
      <w:r>
        <w:rPr>
          <w:rFonts w:cs="Calibri"/>
        </w:rPr>
        <w:t>te,</w:t>
      </w:r>
    </w:p>
    <w:p w14:paraId="11DDF5D1" w14:textId="77777777" w:rsidR="00CC06E8" w:rsidRDefault="00CC06E8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>Fahrzeuge, die die Nutzung anderer Angebote im Sozialraum erm</w:t>
      </w:r>
      <w:r>
        <w:t>ö</w:t>
      </w:r>
      <w:r>
        <w:t>glichen und der Kooperation mit Tr</w:t>
      </w:r>
      <w:r>
        <w:t>ä</w:t>
      </w:r>
      <w:r>
        <w:t>gern der Kinder- und Jugendhilfe, des Sports oder der kulturellen Bildung dienen,</w:t>
      </w:r>
    </w:p>
    <w:p w14:paraId="0B2C0CC6" w14:textId="77777777" w:rsidR="00CC06E8" w:rsidRDefault="00CC06E8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Ma</w:t>
      </w:r>
      <w:r>
        <w:rPr>
          <w:rFonts w:cs="Calibri"/>
        </w:rPr>
        <w:t>ß</w:t>
      </w:r>
      <w:r>
        <w:rPr>
          <w:rFonts w:cs="Calibri"/>
        </w:rPr>
        <w:t>nahmen, die der Verbesserung der Hygienebedingungen dienen (z.B. Reinigungs- und Desinfektionsvorrichtungen, separate Toiletten, mobile Trennw</w:t>
      </w:r>
      <w:r>
        <w:rPr>
          <w:rFonts w:cs="Calibri"/>
        </w:rPr>
        <w:t>ä</w:t>
      </w:r>
      <w:r>
        <w:rPr>
          <w:rFonts w:cs="Calibri"/>
        </w:rPr>
        <w:t>nde),</w:t>
      </w:r>
    </w:p>
    <w:p w14:paraId="33F2C419" w14:textId="77777777" w:rsidR="00CC06E8" w:rsidRDefault="00CC06E8">
      <w:pPr>
        <w:pStyle w:val="RVfliesstext175nb"/>
      </w:pPr>
      <w:r>
        <w:rPr>
          <w:rFonts w:cs="Calibri"/>
        </w:rPr>
        <w:t>soweit sie der Schaffung von zus</w:t>
      </w:r>
      <w:r>
        <w:rPr>
          <w:rFonts w:cs="Calibri"/>
        </w:rPr>
        <w:t>ä</w:t>
      </w:r>
      <w:r>
        <w:rPr>
          <w:rFonts w:cs="Calibri"/>
        </w:rPr>
        <w:t>tzlichen Betreuungspl</w:t>
      </w:r>
      <w:r>
        <w:rPr>
          <w:rFonts w:cs="Calibri"/>
        </w:rPr>
        <w:t>ä</w:t>
      </w:r>
      <w:r>
        <w:rPr>
          <w:rFonts w:cs="Calibri"/>
        </w:rPr>
        <w:t>tzen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Jahrgangsstufen 1-4 oder der qualitativen Verbesserung der Betreuungsumgebung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Jahrgangsstufen 1-4 dienen.</w:t>
      </w:r>
    </w:p>
    <w:p w14:paraId="0359C775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 xml:space="preserve"> 3. Zuwendungsempf</w:t>
      </w:r>
      <w:r>
        <w:t>ä</w:t>
      </w:r>
      <w:r>
        <w:t>ngerin oder Zuwendungsempf</w:t>
      </w:r>
      <w:r>
        <w:t>ä</w:t>
      </w:r>
      <w:r>
        <w:t>nger</w:t>
      </w:r>
    </w:p>
    <w:p w14:paraId="264574D9" w14:textId="77777777" w:rsidR="00CC06E8" w:rsidRDefault="00CC06E8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sind:</w:t>
      </w:r>
    </w:p>
    <w:p w14:paraId="51A07C27" w14:textId="77777777" w:rsidR="00CC06E8" w:rsidRDefault="00CC06E8">
      <w:pPr>
        <w:pStyle w:val="RVfliesstext175nb"/>
      </w:pPr>
      <w:r>
        <w:rPr>
          <w:rFonts w:cs="Calibri"/>
        </w:rPr>
        <w:t>Schultr</w:t>
      </w:r>
      <w:r>
        <w:rPr>
          <w:rFonts w:cs="Calibri"/>
        </w:rPr>
        <w:t>ä</w:t>
      </w:r>
      <w:r>
        <w:rPr>
          <w:rFonts w:cs="Calibri"/>
        </w:rPr>
        <w:t xml:space="preserve">ger von Schulen in </w:t>
      </w:r>
      <w:r>
        <w:rPr>
          <w:rFonts w:cs="Calibri"/>
        </w:rPr>
        <w:t>ö</w:t>
      </w:r>
      <w:r>
        <w:rPr>
          <w:rFonts w:cs="Calibri"/>
        </w:rPr>
        <w:t>ffentlicher Tr</w:t>
      </w:r>
      <w:r>
        <w:rPr>
          <w:rFonts w:cs="Calibri"/>
        </w:rPr>
        <w:t>ä</w:t>
      </w:r>
      <w:r>
        <w:rPr>
          <w:rFonts w:cs="Calibri"/>
        </w:rPr>
        <w:t>gerschaft und Tr</w:t>
      </w:r>
      <w:r>
        <w:rPr>
          <w:rFonts w:cs="Calibri"/>
        </w:rPr>
        <w:t>ä</w:t>
      </w:r>
      <w:r>
        <w:rPr>
          <w:rFonts w:cs="Calibri"/>
        </w:rPr>
        <w:t>ger von genehmigten Ersatzschulen.</w:t>
      </w:r>
    </w:p>
    <w:p w14:paraId="14C7BD69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4. Zuwendungsvoraussetzungen</w:t>
      </w:r>
    </w:p>
    <w:p w14:paraId="4DBA256F" w14:textId="77777777" w:rsidR="00CC06E8" w:rsidRDefault="00CC06E8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Investitionen in den quantitativen und qualitativen investiven Ausbau ganzt</w:t>
      </w:r>
      <w:r>
        <w:rPr>
          <w:rFonts w:cs="Calibri"/>
        </w:rPr>
        <w:t>ä</w:t>
      </w:r>
      <w:r>
        <w:rPr>
          <w:rFonts w:cs="Calibri"/>
        </w:rPr>
        <w:t>giger Bildungs- und Betreuungsangebote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Jahrgangsstufen 1-4:</w:t>
      </w:r>
    </w:p>
    <w:p w14:paraId="793AE751" w14:textId="77777777" w:rsidR="00CC06E8" w:rsidRDefault="00CC06E8">
      <w:pPr>
        <w:pStyle w:val="RVfliesstext175nb"/>
      </w:pPr>
      <w:r>
        <w:rPr>
          <w:rFonts w:cs="Calibri"/>
        </w:rPr>
        <w:t>a) Schaffung zus</w:t>
      </w:r>
      <w:r>
        <w:rPr>
          <w:rFonts w:cs="Calibri"/>
        </w:rPr>
        <w:t>ä</w:t>
      </w:r>
      <w:r>
        <w:rPr>
          <w:rFonts w:cs="Calibri"/>
        </w:rPr>
        <w:t>tzlicher ganzt</w:t>
      </w:r>
      <w:r>
        <w:rPr>
          <w:rFonts w:cs="Calibri"/>
        </w:rPr>
        <w:t>ä</w:t>
      </w:r>
      <w:r>
        <w:rPr>
          <w:rFonts w:cs="Calibri"/>
        </w:rPr>
        <w:t>giger Bildungs- und Betreuungsangebote bzw. die qualitative Weiterentwicklung bestehender Ganztagsangebote gem</w:t>
      </w:r>
      <w:r>
        <w:rPr>
          <w:rFonts w:cs="Calibri"/>
        </w:rPr>
        <w:t>äß</w:t>
      </w:r>
      <w:r>
        <w:rPr>
          <w:rFonts w:cs="Calibri"/>
        </w:rPr>
        <w:t xml:space="preserve"> Nummer 2 dieser F</w:t>
      </w:r>
      <w:r>
        <w:rPr>
          <w:rFonts w:cs="Calibri"/>
        </w:rPr>
        <w:t>ö</w:t>
      </w:r>
      <w:r>
        <w:rPr>
          <w:rFonts w:cs="Calibri"/>
        </w:rPr>
        <w:t xml:space="preserve">rderrichtlinie </w:t>
      </w:r>
    </w:p>
    <w:p w14:paraId="63C90004" w14:textId="77777777" w:rsidR="00CC06E8" w:rsidRDefault="00CC06E8">
      <w:pPr>
        <w:pStyle w:val="RVfliesstext175nb"/>
      </w:pPr>
      <w:r>
        <w:rPr>
          <w:rFonts w:cs="Calibri"/>
        </w:rPr>
        <w:t>b) Weitere Voraussetzung ist, dass die geplante Investition in einer Ma</w:t>
      </w:r>
      <w:r>
        <w:rPr>
          <w:rFonts w:cs="Calibri"/>
        </w:rPr>
        <w:t>ß</w:t>
      </w:r>
      <w:r>
        <w:rPr>
          <w:rFonts w:cs="Calibri"/>
        </w:rPr>
        <w:t>nahme gem</w:t>
      </w:r>
      <w:r>
        <w:rPr>
          <w:rFonts w:cs="Calibri"/>
        </w:rPr>
        <w:t>äß</w:t>
      </w:r>
      <w:r>
        <w:rPr>
          <w:rFonts w:cs="Calibri"/>
        </w:rPr>
        <w:t xml:space="preserve"> BASS 12-63 Nr. 2 </w:t>
      </w:r>
      <w:r>
        <w:rPr>
          <w:rFonts w:cs="Calibri"/>
        </w:rPr>
        <w:t>„</w:t>
      </w:r>
      <w:r>
        <w:rPr>
          <w:rFonts w:cs="Calibri"/>
        </w:rPr>
        <w:t>Gebundene und offenen Ganztagsschulen sowie au</w:t>
      </w:r>
      <w:r>
        <w:rPr>
          <w:rFonts w:cs="Calibri"/>
        </w:rPr>
        <w:t>ß</w:t>
      </w:r>
      <w:r>
        <w:rPr>
          <w:rFonts w:cs="Calibri"/>
        </w:rPr>
        <w:t>erunterrichtliche Ganztags- und Betreuungsangebote in Primarbereich und Sekundarstufe I</w:t>
      </w:r>
      <w:r>
        <w:rPr>
          <w:rFonts w:cs="Calibri"/>
        </w:rPr>
        <w:t>“</w:t>
      </w:r>
      <w:r>
        <w:rPr>
          <w:rFonts w:cs="Calibri"/>
        </w:rPr>
        <w:t xml:space="preserve"> erfolgt.</w:t>
      </w:r>
    </w:p>
    <w:p w14:paraId="31128161" w14:textId="77777777" w:rsidR="00CC06E8" w:rsidRDefault="00CC06E8">
      <w:pPr>
        <w:pStyle w:val="RVfliesstext175nb"/>
      </w:pPr>
      <w:r>
        <w:rPr>
          <w:rFonts w:cs="Calibri"/>
        </w:rPr>
        <w:t>c) Vorlage eines Investitionsplans zu den Einzelma</w:t>
      </w:r>
      <w:r>
        <w:rPr>
          <w:rFonts w:cs="Calibri"/>
        </w:rPr>
        <w:t>ß</w:t>
      </w:r>
      <w:r>
        <w:rPr>
          <w:rFonts w:cs="Calibri"/>
        </w:rPr>
        <w:t>nahmen.</w:t>
      </w:r>
    </w:p>
    <w:p w14:paraId="2DFA3D9B" w14:textId="77777777" w:rsidR="00CC06E8" w:rsidRDefault="00CC06E8">
      <w:pPr>
        <w:pStyle w:val="RVfliesstext175nb"/>
      </w:pPr>
      <w:r>
        <w:rPr>
          <w:rFonts w:cs="Calibri"/>
        </w:rPr>
        <w:t>d) Vorlage einer Aufstellung der in bzw. an den einzelnen Schulen bzw. Standorten der Ganztags- und Betreuungsangeboten vorgesehenen Ma</w:t>
      </w:r>
      <w:r>
        <w:rPr>
          <w:rFonts w:cs="Calibri"/>
        </w:rPr>
        <w:t>ß</w:t>
      </w:r>
      <w:r>
        <w:rPr>
          <w:rFonts w:cs="Calibri"/>
        </w:rPr>
        <w:t>nahmen.</w:t>
      </w:r>
    </w:p>
    <w:p w14:paraId="741A3534" w14:textId="77777777" w:rsidR="00CC06E8" w:rsidRDefault="00CC06E8">
      <w:pPr>
        <w:pStyle w:val="RVfliesstext175nb"/>
      </w:pPr>
      <w:r>
        <w:rPr>
          <w:rFonts w:cs="Calibri"/>
        </w:rPr>
        <w:t>e) Vorhaben im Sinne dieser F</w:t>
      </w:r>
      <w:r>
        <w:rPr>
          <w:rFonts w:cs="Calibri"/>
        </w:rPr>
        <w:t>ö</w:t>
      </w:r>
      <w:r>
        <w:rPr>
          <w:rFonts w:cs="Calibri"/>
        </w:rPr>
        <w:t>rderrichtlinie k</w:t>
      </w:r>
      <w:r>
        <w:rPr>
          <w:rFonts w:cs="Calibri"/>
        </w:rPr>
        <w:t>ö</w:t>
      </w:r>
      <w:r>
        <w:rPr>
          <w:rFonts w:cs="Calibri"/>
        </w:rPr>
        <w:t>nnen gef</w:t>
      </w:r>
      <w:r>
        <w:rPr>
          <w:rFonts w:cs="Calibri"/>
        </w:rPr>
        <w:t>ö</w:t>
      </w:r>
      <w:r>
        <w:rPr>
          <w:rFonts w:cs="Calibri"/>
        </w:rPr>
        <w:t>rdert werden, wenn sie nach dem 17. Juni 2020 begonnen wurden (vorzeitiger Ma</w:t>
      </w:r>
      <w:r>
        <w:rPr>
          <w:rFonts w:cs="Calibri"/>
        </w:rPr>
        <w:t>ß</w:t>
      </w:r>
      <w:r>
        <w:rPr>
          <w:rFonts w:cs="Calibri"/>
        </w:rPr>
        <w:t>nahmenbeginn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3 Absatz 2 der Verwaltungsvereinbarung), noch nicht durch Abnahme aller Leistungen abgeschlossen wurden und im Antrag erkl</w:t>
      </w:r>
      <w:r>
        <w:rPr>
          <w:rFonts w:cs="Calibri"/>
        </w:rPr>
        <w:t>ä</w:t>
      </w:r>
      <w:r>
        <w:rPr>
          <w:rFonts w:cs="Calibri"/>
        </w:rPr>
        <w:t>rt wird, dass es sich um selbstst</w:t>
      </w:r>
      <w:r>
        <w:rPr>
          <w:rFonts w:cs="Calibri"/>
        </w:rPr>
        <w:t>ä</w:t>
      </w:r>
      <w:r>
        <w:rPr>
          <w:rFonts w:cs="Calibri"/>
        </w:rPr>
        <w:t>ndige noch nicht begonnene Abschnitte einer Investitionsma</w:t>
      </w:r>
      <w:r>
        <w:rPr>
          <w:rFonts w:cs="Calibri"/>
        </w:rPr>
        <w:t>ß</w:t>
      </w:r>
      <w:r>
        <w:rPr>
          <w:rFonts w:cs="Calibri"/>
        </w:rPr>
        <w:t>nahme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2 Absatz 3 der Verwaltungsvereinbarung handelt.</w:t>
      </w:r>
    </w:p>
    <w:p w14:paraId="2C77FA30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5. Art und Umfang, H</w:t>
      </w:r>
      <w:r>
        <w:t>ö</w:t>
      </w:r>
      <w:r>
        <w:t>he der Zuwendungen</w:t>
      </w:r>
    </w:p>
    <w:p w14:paraId="11C5C54D" w14:textId="77777777" w:rsidR="00CC06E8" w:rsidRDefault="00CC06E8">
      <w:pPr>
        <w:pStyle w:val="RVfliesstext175nb"/>
        <w:keepNext/>
      </w:pPr>
      <w:r>
        <w:rPr>
          <w:rFonts w:cs="Calibri"/>
        </w:rPr>
        <w:t>5.1 Zuwendungsart</w:t>
      </w:r>
    </w:p>
    <w:p w14:paraId="6B2EE7D9" w14:textId="77777777" w:rsidR="00CC06E8" w:rsidRDefault="00CC06E8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0181579D" w14:textId="77777777" w:rsidR="00CC06E8" w:rsidRDefault="00CC06E8">
      <w:pPr>
        <w:pStyle w:val="RVfliesstext175nb"/>
        <w:keepNext/>
      </w:pPr>
      <w:r>
        <w:rPr>
          <w:rFonts w:cs="Calibri"/>
        </w:rPr>
        <w:t>5.2 Finanzierungsart</w:t>
      </w:r>
    </w:p>
    <w:p w14:paraId="5A0AC52D" w14:textId="77777777" w:rsidR="00CC06E8" w:rsidRDefault="00CC06E8">
      <w:pPr>
        <w:pStyle w:val="RVfliesstext175nb"/>
      </w:pPr>
      <w:r>
        <w:rPr>
          <w:rFonts w:cs="Calibri"/>
        </w:rPr>
        <w:t>Anteilfinanzierung</w:t>
      </w:r>
    </w:p>
    <w:p w14:paraId="6A3B3074" w14:textId="77777777" w:rsidR="00CC06E8" w:rsidRDefault="00CC06E8">
      <w:pPr>
        <w:pStyle w:val="RVfliesstext175nb"/>
        <w:keepNext/>
      </w:pPr>
      <w:r>
        <w:rPr>
          <w:rFonts w:cs="Calibri"/>
        </w:rPr>
        <w:t>5.3 Form der Zuwendung</w:t>
      </w:r>
    </w:p>
    <w:p w14:paraId="7BBEC707" w14:textId="77777777" w:rsidR="00CC06E8" w:rsidRDefault="00CC06E8">
      <w:pPr>
        <w:pStyle w:val="RVfliesstext175nb"/>
      </w:pPr>
      <w:r>
        <w:rPr>
          <w:rFonts w:cs="Calibri"/>
        </w:rPr>
        <w:t>Zuschuss/Zuweisung</w:t>
      </w:r>
    </w:p>
    <w:p w14:paraId="60E63F2B" w14:textId="77777777" w:rsidR="00CC06E8" w:rsidRDefault="00CC06E8">
      <w:pPr>
        <w:pStyle w:val="RVfliesstext175nb"/>
        <w:keepNext/>
      </w:pPr>
      <w:r>
        <w:rPr>
          <w:rFonts w:cs="Calibri"/>
        </w:rPr>
        <w:t>5.4 Bemessungsgrundlage</w:t>
      </w:r>
    </w:p>
    <w:p w14:paraId="7C12368D" w14:textId="77777777" w:rsidR="00CC06E8" w:rsidRDefault="00CC06E8">
      <w:pPr>
        <w:pStyle w:val="RVfliesstext175nb"/>
      </w:pPr>
      <w:r>
        <w:rPr>
          <w:rFonts w:cs="Calibri"/>
        </w:rPr>
        <w:t>5.4.1 Zuwendungsf</w:t>
      </w:r>
      <w:r>
        <w:rPr>
          <w:rFonts w:cs="Calibri"/>
        </w:rPr>
        <w:t>ä</w:t>
      </w:r>
      <w:r>
        <w:rPr>
          <w:rFonts w:cs="Calibri"/>
        </w:rPr>
        <w:t>hig sind Ausgaben f</w:t>
      </w:r>
      <w:r>
        <w:rPr>
          <w:rFonts w:cs="Calibri"/>
        </w:rPr>
        <w:t>ü</w:t>
      </w:r>
      <w:r>
        <w:rPr>
          <w:rFonts w:cs="Calibri"/>
        </w:rPr>
        <w:t>r Investitionen nach Nummer 2 dieser F</w:t>
      </w:r>
      <w:r>
        <w:rPr>
          <w:rFonts w:cs="Calibri"/>
        </w:rPr>
        <w:t>ö</w:t>
      </w:r>
      <w:r>
        <w:rPr>
          <w:rFonts w:cs="Calibri"/>
        </w:rPr>
        <w:t>rderrichtlinie.</w:t>
      </w:r>
    </w:p>
    <w:p w14:paraId="61C3A892" w14:textId="77777777" w:rsidR="00CC06E8" w:rsidRDefault="00CC06E8">
      <w:pPr>
        <w:pStyle w:val="RVfliesstext175nb"/>
      </w:pPr>
      <w:r>
        <w:rPr>
          <w:rFonts w:cs="Calibri"/>
        </w:rPr>
        <w:t>5.4.2 Die Zuwendung wird in H</w:t>
      </w:r>
      <w:r>
        <w:rPr>
          <w:rFonts w:cs="Calibri"/>
        </w:rPr>
        <w:t>ö</w:t>
      </w:r>
      <w:r>
        <w:rPr>
          <w:rFonts w:cs="Calibri"/>
        </w:rPr>
        <w:t>he von h</w:t>
      </w:r>
      <w:r>
        <w:rPr>
          <w:rFonts w:cs="Calibri"/>
        </w:rPr>
        <w:t>ö</w:t>
      </w:r>
      <w:r>
        <w:rPr>
          <w:rFonts w:cs="Calibri"/>
        </w:rPr>
        <w:t>chstens 85 Prozent der zuwendungsf</w:t>
      </w:r>
      <w:r>
        <w:rPr>
          <w:rFonts w:cs="Calibri"/>
        </w:rPr>
        <w:t>ä</w:t>
      </w:r>
      <w:r>
        <w:rPr>
          <w:rFonts w:cs="Calibri"/>
        </w:rPr>
        <w:t>higen Gesamtausgaben gew</w:t>
      </w:r>
      <w:r>
        <w:rPr>
          <w:rFonts w:cs="Calibri"/>
        </w:rPr>
        <w:t>ä</w:t>
      </w:r>
      <w:r>
        <w:rPr>
          <w:rFonts w:cs="Calibri"/>
        </w:rPr>
        <w:t>hrt. Der Eigenanteil des Zuwendungsempf</w:t>
      </w:r>
      <w:r>
        <w:rPr>
          <w:rFonts w:cs="Calibri"/>
        </w:rPr>
        <w:t>ä</w:t>
      </w:r>
      <w:r>
        <w:rPr>
          <w:rFonts w:cs="Calibri"/>
        </w:rPr>
        <w:t>ngers kann bei Zuwendungen an Schultr</w:t>
      </w:r>
      <w:r>
        <w:rPr>
          <w:rFonts w:cs="Calibri"/>
        </w:rPr>
        <w:t>ä</w:t>
      </w:r>
      <w:r>
        <w:rPr>
          <w:rFonts w:cs="Calibri"/>
        </w:rPr>
        <w:t xml:space="preserve">ger von </w:t>
      </w:r>
      <w:r>
        <w:rPr>
          <w:rFonts w:cs="Calibri"/>
        </w:rPr>
        <w:t>ö</w:t>
      </w:r>
      <w:r>
        <w:rPr>
          <w:rFonts w:cs="Calibri"/>
        </w:rPr>
        <w:t xml:space="preserve">ffentlichen Schulen auch aus Mitteln des Programms </w:t>
      </w:r>
      <w:r>
        <w:rPr>
          <w:rFonts w:cs="Calibri"/>
        </w:rPr>
        <w:t>„</w:t>
      </w:r>
      <w:r>
        <w:rPr>
          <w:rFonts w:cs="Calibri"/>
        </w:rPr>
        <w:t>Gute Schule 2020</w:t>
      </w:r>
      <w:r>
        <w:rPr>
          <w:rFonts w:cs="Calibri"/>
        </w:rPr>
        <w:t>“</w:t>
      </w:r>
      <w:r>
        <w:rPr>
          <w:rFonts w:cs="Calibri"/>
        </w:rPr>
        <w:t xml:space="preserve"> sowie aus der Schulpauschale/Bildungspauschale finanziert werden. Sofern die Schultr</w:t>
      </w:r>
      <w:r>
        <w:rPr>
          <w:rFonts w:cs="Calibri"/>
        </w:rPr>
        <w:t>ä</w:t>
      </w:r>
      <w:r>
        <w:rPr>
          <w:rFonts w:cs="Calibri"/>
        </w:rPr>
        <w:t>ger diese Mittel einsetzen, m</w:t>
      </w:r>
      <w:r>
        <w:rPr>
          <w:rFonts w:cs="Calibri"/>
        </w:rPr>
        <w:t>ü</w:t>
      </w:r>
      <w:r>
        <w:rPr>
          <w:rFonts w:cs="Calibri"/>
        </w:rPr>
        <w:t>ssen die Zuwendungsvoraussetzungen f</w:t>
      </w:r>
      <w:r>
        <w:rPr>
          <w:rFonts w:cs="Calibri"/>
        </w:rPr>
        <w:t>ü</w:t>
      </w:r>
      <w:r>
        <w:rPr>
          <w:rFonts w:cs="Calibri"/>
        </w:rPr>
        <w:t xml:space="preserve">r das Programm </w:t>
      </w:r>
      <w:r>
        <w:rPr>
          <w:rFonts w:cs="Calibri"/>
        </w:rPr>
        <w:t>„</w:t>
      </w:r>
      <w:r>
        <w:rPr>
          <w:rFonts w:cs="Calibri"/>
        </w:rPr>
        <w:t>Gute Schule 2020</w:t>
      </w:r>
      <w:r>
        <w:rPr>
          <w:rFonts w:cs="Calibri"/>
        </w:rPr>
        <w:t>“</w:t>
      </w:r>
      <w:r>
        <w:rPr>
          <w:rFonts w:cs="Calibri"/>
        </w:rPr>
        <w:t xml:space="preserve"> erf</w:t>
      </w:r>
      <w:r>
        <w:rPr>
          <w:rFonts w:cs="Calibri"/>
        </w:rPr>
        <w:t>ü</w:t>
      </w:r>
      <w:r>
        <w:rPr>
          <w:rFonts w:cs="Calibri"/>
        </w:rPr>
        <w:t>llt sein.</w:t>
      </w:r>
    </w:p>
    <w:p w14:paraId="2A26D1DE" w14:textId="77777777" w:rsidR="00CC06E8" w:rsidRDefault="00CC06E8">
      <w:pPr>
        <w:pStyle w:val="RVfliesstext175nb"/>
      </w:pPr>
      <w:r>
        <w:rPr>
          <w:rFonts w:cs="Calibri"/>
        </w:rPr>
        <w:t>5.4.3 Den Zuwendungsempf</w:t>
      </w:r>
      <w:r>
        <w:rPr>
          <w:rFonts w:cs="Calibri"/>
        </w:rPr>
        <w:t>ä</w:t>
      </w:r>
      <w:r>
        <w:rPr>
          <w:rFonts w:cs="Calibri"/>
        </w:rPr>
        <w:t>ngern k</w:t>
      </w:r>
      <w:r>
        <w:rPr>
          <w:rFonts w:cs="Calibri"/>
        </w:rPr>
        <w:t>ö</w:t>
      </w:r>
      <w:r>
        <w:rPr>
          <w:rFonts w:cs="Calibri"/>
        </w:rPr>
        <w:t>nnen Zuwendungen als Schultr</w:t>
      </w:r>
      <w:r>
        <w:rPr>
          <w:rFonts w:cs="Calibri"/>
        </w:rPr>
        <w:t>ä</w:t>
      </w:r>
      <w:r>
        <w:rPr>
          <w:rFonts w:cs="Calibri"/>
        </w:rPr>
        <w:t>gerbudget bis zur H</w:t>
      </w:r>
      <w:r>
        <w:rPr>
          <w:rFonts w:cs="Calibri"/>
        </w:rPr>
        <w:t>ö</w:t>
      </w:r>
      <w:r>
        <w:rPr>
          <w:rFonts w:cs="Calibri"/>
        </w:rPr>
        <w:t>he gem</w:t>
      </w:r>
      <w:r>
        <w:rPr>
          <w:rFonts w:cs="Calibri"/>
        </w:rPr>
        <w:t>äß</w:t>
      </w:r>
      <w:r>
        <w:rPr>
          <w:rFonts w:cs="Calibri"/>
        </w:rPr>
        <w:t xml:space="preserve"> Verteilungsschl</w:t>
      </w:r>
      <w:r>
        <w:rPr>
          <w:rFonts w:cs="Calibri"/>
        </w:rPr>
        <w:t>ü</w:t>
      </w:r>
      <w:r>
        <w:rPr>
          <w:rFonts w:cs="Calibri"/>
        </w:rPr>
        <w:t>ssel (siehe Anlage Schultr</w:t>
      </w:r>
      <w:r>
        <w:rPr>
          <w:rFonts w:cs="Calibri"/>
        </w:rPr>
        <w:t>ä</w:t>
      </w:r>
      <w:r>
        <w:rPr>
          <w:rFonts w:cs="Calibri"/>
        </w:rPr>
        <w:t>gerbudget) als H</w:t>
      </w:r>
      <w:r>
        <w:rPr>
          <w:rFonts w:cs="Calibri"/>
        </w:rPr>
        <w:t>ö</w:t>
      </w:r>
      <w:r>
        <w:rPr>
          <w:rFonts w:cs="Calibri"/>
        </w:rPr>
        <w:t>chstbetrag f</w:t>
      </w:r>
      <w:r>
        <w:rPr>
          <w:rFonts w:cs="Calibri"/>
        </w:rPr>
        <w:t>ü</w:t>
      </w:r>
      <w:r>
        <w:rPr>
          <w:rFonts w:cs="Calibri"/>
        </w:rPr>
        <w:t>r die Summe aller beantragten Einzelma</w:t>
      </w:r>
      <w:r>
        <w:rPr>
          <w:rFonts w:cs="Calibri"/>
        </w:rPr>
        <w:t>ß</w:t>
      </w:r>
      <w:r>
        <w:rPr>
          <w:rFonts w:cs="Calibri"/>
        </w:rPr>
        <w:t>nahmen bewilligt werden. Pro Ma</w:t>
      </w:r>
      <w:r>
        <w:rPr>
          <w:rFonts w:cs="Calibri"/>
        </w:rPr>
        <w:t>ß</w:t>
      </w:r>
      <w:r>
        <w:rPr>
          <w:rFonts w:cs="Calibri"/>
        </w:rPr>
        <w:t>nahme ist ein Antrag einzureichen.</w:t>
      </w:r>
    </w:p>
    <w:p w14:paraId="2E4DE98C" w14:textId="77777777" w:rsidR="00CC06E8" w:rsidRDefault="00CC06E8">
      <w:pPr>
        <w:pStyle w:val="RVfliesstext175nb"/>
      </w:pPr>
      <w:r>
        <w:rPr>
          <w:rFonts w:cs="Calibri"/>
        </w:rPr>
        <w:t>Der Verteilungsschl</w:t>
      </w:r>
      <w:r>
        <w:rPr>
          <w:rFonts w:cs="Calibri"/>
        </w:rPr>
        <w:t>ü</w:t>
      </w:r>
      <w:r>
        <w:rPr>
          <w:rFonts w:cs="Calibri"/>
        </w:rPr>
        <w:t>ssel ergibt sich aus der Verteilung der Sch</w:t>
      </w:r>
      <w:r>
        <w:rPr>
          <w:rFonts w:cs="Calibri"/>
        </w:rPr>
        <w:t>ü</w:t>
      </w:r>
      <w:r>
        <w:rPr>
          <w:rFonts w:cs="Calibri"/>
        </w:rPr>
        <w:t>lerzahlen (Amtliche Schuldaten 2019/2020, bezogen auf die Anzahl der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Jahrgangsstufen 1-4) je Schultr</w:t>
      </w:r>
      <w:r>
        <w:rPr>
          <w:rFonts w:cs="Calibri"/>
        </w:rPr>
        <w:t>ä</w:t>
      </w:r>
      <w:r>
        <w:rPr>
          <w:rFonts w:cs="Calibri"/>
        </w:rPr>
        <w:t>ger.</w:t>
      </w:r>
    </w:p>
    <w:p w14:paraId="7E0566AA" w14:textId="77777777" w:rsidR="00CC06E8" w:rsidRDefault="00CC06E8">
      <w:pPr>
        <w:pStyle w:val="RVfliesstext175nb"/>
        <w:keepNext/>
      </w:pPr>
      <w:r>
        <w:rPr>
          <w:rFonts w:cs="Calibri"/>
        </w:rPr>
        <w:t>5.5 Bewilligungszeitraum und Durchf</w:t>
      </w:r>
      <w:r>
        <w:rPr>
          <w:rFonts w:cs="Calibri"/>
        </w:rPr>
        <w:t>ü</w:t>
      </w:r>
      <w:r>
        <w:rPr>
          <w:rFonts w:cs="Calibri"/>
        </w:rPr>
        <w:t>hrungszeitraum</w:t>
      </w:r>
    </w:p>
    <w:p w14:paraId="30407A8D" w14:textId="77777777" w:rsidR="00CC06E8" w:rsidRDefault="00CC06E8">
      <w:pPr>
        <w:pStyle w:val="RVfliesstext175nb"/>
      </w:pPr>
      <w:r>
        <w:rPr>
          <w:rFonts w:cs="Calibri"/>
        </w:rPr>
        <w:t>Die bewilligten Ma</w:t>
      </w:r>
      <w:r>
        <w:rPr>
          <w:rFonts w:cs="Calibri"/>
        </w:rPr>
        <w:t>ß</w:t>
      </w:r>
      <w:r>
        <w:rPr>
          <w:rFonts w:cs="Calibri"/>
        </w:rPr>
        <w:t>nahmen m</w:t>
      </w:r>
      <w:r>
        <w:rPr>
          <w:rFonts w:cs="Calibri"/>
        </w:rPr>
        <w:t>ü</w:t>
      </w:r>
      <w:r>
        <w:rPr>
          <w:rFonts w:cs="Calibri"/>
        </w:rPr>
        <w:t>ssen bis zum 30. Juni 2021 begonnen werden und sind bis zum 31. Dezember 2021 durchzuf</w:t>
      </w:r>
      <w:r>
        <w:rPr>
          <w:rFonts w:cs="Calibri"/>
        </w:rPr>
        <w:t>ü</w:t>
      </w:r>
      <w:r>
        <w:rPr>
          <w:rFonts w:cs="Calibri"/>
        </w:rPr>
        <w:t>hren.</w:t>
      </w:r>
    </w:p>
    <w:p w14:paraId="34AA3130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6. Sonstige Zuwendungsbestimmungen</w:t>
      </w:r>
    </w:p>
    <w:p w14:paraId="002DE099" w14:textId="77777777" w:rsidR="00CC06E8" w:rsidRDefault="00CC06E8">
      <w:pPr>
        <w:pStyle w:val="RVfliesstext175nb"/>
        <w:keepNext/>
      </w:pPr>
      <w:r>
        <w:rPr>
          <w:rFonts w:cs="Calibri"/>
        </w:rPr>
        <w:t>6.1 Zweckbindung der Zuwendung</w:t>
      </w:r>
    </w:p>
    <w:p w14:paraId="7B0DFF1B" w14:textId="77777777" w:rsidR="00CC06E8" w:rsidRDefault="00CC06E8">
      <w:pPr>
        <w:pStyle w:val="RVfliesstext175nb"/>
      </w:pPr>
      <w:r>
        <w:rPr>
          <w:rFonts w:cs="Calibri"/>
        </w:rPr>
        <w:t>Gegenst</w:t>
      </w:r>
      <w:r>
        <w:rPr>
          <w:rFonts w:cs="Calibri"/>
        </w:rPr>
        <w:t>ä</w:t>
      </w:r>
      <w:r>
        <w:rPr>
          <w:rFonts w:cs="Calibri"/>
        </w:rPr>
        <w:t>nde, die zur Erf</w:t>
      </w:r>
      <w:r>
        <w:rPr>
          <w:rFonts w:cs="Calibri"/>
        </w:rPr>
        <w:t>ü</w:t>
      </w:r>
      <w:r>
        <w:rPr>
          <w:rFonts w:cs="Calibri"/>
        </w:rPr>
        <w:t>llung des Zuwendungszwecks erworben oder hergestellt werden, sind f</w:t>
      </w:r>
      <w:r>
        <w:rPr>
          <w:rFonts w:cs="Calibri"/>
        </w:rPr>
        <w:t>ü</w:t>
      </w:r>
      <w:r>
        <w:rPr>
          <w:rFonts w:cs="Calibri"/>
        </w:rPr>
        <w:t>r den Zuwendungszweck zu verwenden und sorgf</w:t>
      </w:r>
      <w:r>
        <w:rPr>
          <w:rFonts w:cs="Calibri"/>
        </w:rPr>
        <w:t>ä</w:t>
      </w:r>
      <w:r>
        <w:rPr>
          <w:rFonts w:cs="Calibri"/>
        </w:rPr>
        <w:t>ltig zu behandeln. Der Zuwendungsempf</w:t>
      </w:r>
      <w:r>
        <w:rPr>
          <w:rFonts w:cs="Calibri"/>
        </w:rPr>
        <w:t>ä</w:t>
      </w:r>
      <w:r>
        <w:rPr>
          <w:rFonts w:cs="Calibri"/>
        </w:rPr>
        <w:t xml:space="preserve">nger darf </w:t>
      </w:r>
      <w:r>
        <w:rPr>
          <w:rFonts w:cs="Calibri"/>
        </w:rPr>
        <w:t>ü</w:t>
      </w:r>
      <w:r>
        <w:rPr>
          <w:rFonts w:cs="Calibri"/>
        </w:rPr>
        <w:t>ber diese vor Ablauf von 20 Jahren bei Investitionen nach Nummer 2.1 und 2.2 dieser Richtlinie und 10 Jahren bei der Beschaffung von beweglichen Gegenst</w:t>
      </w:r>
      <w:r>
        <w:rPr>
          <w:rFonts w:cs="Calibri"/>
        </w:rPr>
        <w:t>ä</w:t>
      </w:r>
      <w:r>
        <w:rPr>
          <w:rFonts w:cs="Calibri"/>
        </w:rPr>
        <w:t>nden nach Nummer 2.3 dieser Richtlinie nicht anderweitig verf</w:t>
      </w:r>
      <w:r>
        <w:rPr>
          <w:rFonts w:cs="Calibri"/>
        </w:rPr>
        <w:t>ü</w:t>
      </w:r>
      <w:r>
        <w:rPr>
          <w:rFonts w:cs="Calibri"/>
        </w:rPr>
        <w:t>gen.</w:t>
      </w:r>
    </w:p>
    <w:p w14:paraId="6300B17C" w14:textId="77777777" w:rsidR="00CC06E8" w:rsidRDefault="00CC06E8">
      <w:pPr>
        <w:pStyle w:val="RVfliesstext175nb"/>
        <w:keepNext/>
      </w:pPr>
      <w:r>
        <w:rPr>
          <w:rFonts w:cs="Calibri"/>
        </w:rPr>
        <w:t>6.2 Ausschluss von Doppelf</w:t>
      </w:r>
      <w:r>
        <w:rPr>
          <w:rFonts w:cs="Calibri"/>
        </w:rPr>
        <w:t>ö</w:t>
      </w:r>
      <w:r>
        <w:rPr>
          <w:rFonts w:cs="Calibri"/>
        </w:rPr>
        <w:t>rderungen</w:t>
      </w:r>
    </w:p>
    <w:p w14:paraId="2CA5C1E2" w14:textId="77777777" w:rsidR="00CC06E8" w:rsidRDefault="00CC06E8">
      <w:pPr>
        <w:pStyle w:val="RVfliesstext175nb"/>
      </w:pPr>
      <w:r>
        <w:rPr>
          <w:rFonts w:cs="Calibri"/>
        </w:rPr>
        <w:t>Doppelf</w:t>
      </w:r>
      <w:r>
        <w:rPr>
          <w:rFonts w:cs="Calibri"/>
        </w:rPr>
        <w:t>ö</w:t>
      </w:r>
      <w:r>
        <w:rPr>
          <w:rFonts w:cs="Calibri"/>
        </w:rPr>
        <w:t>rderungen sind unzul</w:t>
      </w:r>
      <w:r>
        <w:rPr>
          <w:rFonts w:cs="Calibri"/>
        </w:rPr>
        <w:t>ä</w:t>
      </w:r>
      <w:r>
        <w:rPr>
          <w:rFonts w:cs="Calibri"/>
        </w:rPr>
        <w:t>ssig.</w:t>
      </w:r>
    </w:p>
    <w:p w14:paraId="6E0BBACA" w14:textId="77777777" w:rsidR="00CC06E8" w:rsidRDefault="00CC06E8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Ma</w:t>
      </w:r>
      <w:r>
        <w:rPr>
          <w:rFonts w:cs="Calibri"/>
        </w:rPr>
        <w:t>ß</w:t>
      </w:r>
      <w:r>
        <w:rPr>
          <w:rFonts w:cs="Calibri"/>
        </w:rPr>
        <w:t>nahmen, die nach anderen Gesetzen und Verwaltungsvereinbarungen im Wege der Anteilfinanzierung durch den Bund oder durch andere F</w:t>
      </w:r>
      <w:r>
        <w:rPr>
          <w:rFonts w:cs="Calibri"/>
        </w:rPr>
        <w:t>ö</w:t>
      </w:r>
      <w:r>
        <w:rPr>
          <w:rFonts w:cs="Calibri"/>
        </w:rPr>
        <w:t>rderprogramme des Bundes gef</w:t>
      </w:r>
      <w:r>
        <w:rPr>
          <w:rFonts w:cs="Calibri"/>
        </w:rPr>
        <w:t>ö</w:t>
      </w:r>
      <w:r>
        <w:rPr>
          <w:rFonts w:cs="Calibri"/>
        </w:rPr>
        <w:t>rdert werden, k</w:t>
      </w:r>
      <w:r>
        <w:rPr>
          <w:rFonts w:cs="Calibri"/>
        </w:rPr>
        <w:t>ö</w:t>
      </w:r>
      <w:r>
        <w:rPr>
          <w:rFonts w:cs="Calibri"/>
        </w:rPr>
        <w:t>nnen nicht gleichzeitig Finanzhilfen nach dieser F</w:t>
      </w:r>
      <w:r>
        <w:rPr>
          <w:rFonts w:cs="Calibri"/>
        </w:rPr>
        <w:t>ö</w:t>
      </w:r>
      <w:r>
        <w:rPr>
          <w:rFonts w:cs="Calibri"/>
        </w:rPr>
        <w:t>rderrichtlinie gew</w:t>
      </w:r>
      <w:r>
        <w:rPr>
          <w:rFonts w:cs="Calibri"/>
        </w:rPr>
        <w:t>ä</w:t>
      </w:r>
      <w:r>
        <w:rPr>
          <w:rFonts w:cs="Calibri"/>
        </w:rPr>
        <w:t>hrt werden.</w:t>
      </w:r>
    </w:p>
    <w:p w14:paraId="5309C05B" w14:textId="77777777" w:rsidR="00CC06E8" w:rsidRDefault="00CC06E8">
      <w:pPr>
        <w:pStyle w:val="RVfliesstext175nb"/>
      </w:pPr>
      <w:r>
        <w:rPr>
          <w:rFonts w:cs="Calibri"/>
        </w:rPr>
        <w:t>Die Eigenanteile des Landes einschlie</w:t>
      </w:r>
      <w:r>
        <w:rPr>
          <w:rFonts w:cs="Calibri"/>
        </w:rPr>
        <w:t>ß</w:t>
      </w:r>
      <w:r>
        <w:rPr>
          <w:rFonts w:cs="Calibri"/>
        </w:rPr>
        <w:t>lich der Kommunen an der Investition d</w:t>
      </w:r>
      <w:r>
        <w:rPr>
          <w:rFonts w:cs="Calibri"/>
        </w:rPr>
        <w:t>ü</w:t>
      </w:r>
      <w:r>
        <w:rPr>
          <w:rFonts w:cs="Calibri"/>
        </w:rPr>
        <w:t>rfen nicht durch EU-Mittel ersetzt werden. Auch d</w:t>
      </w:r>
      <w:r>
        <w:rPr>
          <w:rFonts w:cs="Calibri"/>
        </w:rPr>
        <w:t>ü</w:t>
      </w:r>
      <w:r>
        <w:rPr>
          <w:rFonts w:cs="Calibri"/>
        </w:rPr>
        <w:t>rfen die Bundesmittel nicht zur Kofinanzierung von durch EU-Mittel gef</w:t>
      </w:r>
      <w:r>
        <w:rPr>
          <w:rFonts w:cs="Calibri"/>
        </w:rPr>
        <w:t>ö</w:t>
      </w:r>
      <w:r>
        <w:rPr>
          <w:rFonts w:cs="Calibri"/>
        </w:rPr>
        <w:t>rderten Programmen genutzt werden.</w:t>
      </w:r>
    </w:p>
    <w:p w14:paraId="38254F55" w14:textId="77777777" w:rsidR="00CC06E8" w:rsidRDefault="00CC06E8">
      <w:pPr>
        <w:pStyle w:val="RVfliesstext175nb"/>
        <w:keepNext/>
      </w:pPr>
      <w:r>
        <w:rPr>
          <w:rFonts w:cs="Calibri"/>
        </w:rPr>
        <w:t>6.3 Hinweis auf Bundesf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0A61356A" w14:textId="77777777" w:rsidR="00CC06E8" w:rsidRDefault="00CC06E8">
      <w:pPr>
        <w:pStyle w:val="RVfliesstext175nb"/>
      </w:pPr>
      <w:r>
        <w:rPr>
          <w:rFonts w:cs="Calibri"/>
        </w:rPr>
        <w:t>Die Zuwendungsempf</w:t>
      </w:r>
      <w:r>
        <w:rPr>
          <w:rFonts w:cs="Calibri"/>
        </w:rPr>
        <w:t>ä</w:t>
      </w:r>
      <w:r>
        <w:rPr>
          <w:rFonts w:cs="Calibri"/>
        </w:rPr>
        <w:t>nger m</w:t>
      </w:r>
      <w:r>
        <w:rPr>
          <w:rFonts w:cs="Calibri"/>
        </w:rPr>
        <w:t>ü</w:t>
      </w:r>
      <w:r>
        <w:rPr>
          <w:rFonts w:cs="Calibri"/>
        </w:rPr>
        <w:t>ssen in geeigneter Form auf die F</w:t>
      </w:r>
      <w:r>
        <w:rPr>
          <w:rFonts w:cs="Calibri"/>
        </w:rPr>
        <w:t>ö</w:t>
      </w:r>
      <w:r>
        <w:rPr>
          <w:rFonts w:cs="Calibri"/>
        </w:rPr>
        <w:t>rderung durch den Bund aus den Finanzhilfen des Bundes f</w:t>
      </w:r>
      <w:r>
        <w:rPr>
          <w:rFonts w:cs="Calibri"/>
        </w:rPr>
        <w:t>ü</w:t>
      </w:r>
      <w:r>
        <w:rPr>
          <w:rFonts w:cs="Calibri"/>
        </w:rPr>
        <w:t>r das Investitions</w:t>
      </w:r>
      <w:r>
        <w:rPr>
          <w:rFonts w:cs="Calibri"/>
        </w:rPr>
        <w:lastRenderedPageBreak/>
        <w:t>programm zum beschleunigten Infrastrukturausbau der Ganztagsbetreuung f</w:t>
      </w:r>
      <w:r>
        <w:rPr>
          <w:rFonts w:cs="Calibri"/>
        </w:rPr>
        <w:t>ü</w:t>
      </w:r>
      <w:r>
        <w:rPr>
          <w:rFonts w:cs="Calibri"/>
        </w:rPr>
        <w:t>r Grundschulkinder hinweisen.</w:t>
      </w:r>
    </w:p>
    <w:p w14:paraId="4E4AEC90" w14:textId="77777777" w:rsidR="00CC06E8" w:rsidRDefault="00CC06E8">
      <w:pPr>
        <w:pStyle w:val="RVfliesstext175nb"/>
        <w:keepNext/>
      </w:pPr>
      <w:r>
        <w:rPr>
          <w:rFonts w:cs="Calibri"/>
        </w:rPr>
        <w:t>6.4 Zus</w:t>
      </w:r>
      <w:r>
        <w:rPr>
          <w:rFonts w:cs="Calibri"/>
        </w:rPr>
        <w:t>ä</w:t>
      </w:r>
      <w:r>
        <w:rPr>
          <w:rFonts w:cs="Calibri"/>
        </w:rPr>
        <w:t>tzlichkeit der Bundesmittel</w:t>
      </w:r>
    </w:p>
    <w:p w14:paraId="2B622DF9" w14:textId="77777777" w:rsidR="00CC06E8" w:rsidRDefault="00CC06E8">
      <w:pPr>
        <w:pStyle w:val="RVfliesstext175nb"/>
      </w:pPr>
      <w:r>
        <w:rPr>
          <w:rFonts w:cs="Calibri"/>
        </w:rPr>
        <w:t>Die Zuwendungsempf</w:t>
      </w:r>
      <w:r>
        <w:rPr>
          <w:rFonts w:cs="Calibri"/>
        </w:rPr>
        <w:t>ä</w:t>
      </w:r>
      <w:r>
        <w:rPr>
          <w:rFonts w:cs="Calibri"/>
        </w:rPr>
        <w:t>nger stellen sicher, dass die Bundesmittel zus</w:t>
      </w:r>
      <w:r>
        <w:rPr>
          <w:rFonts w:cs="Calibri"/>
        </w:rPr>
        <w:t>ä</w:t>
      </w:r>
      <w:r>
        <w:rPr>
          <w:rFonts w:cs="Calibri"/>
        </w:rPr>
        <w:t>tzlich eingesetzt werden.</w:t>
      </w:r>
    </w:p>
    <w:p w14:paraId="708A853E" w14:textId="77777777" w:rsidR="00CC06E8" w:rsidRDefault="00CC06E8">
      <w:pPr>
        <w:pStyle w:val="RVfliesstext175nb"/>
        <w:keepNext/>
      </w:pPr>
      <w:r>
        <w:rPr>
          <w:rFonts w:cs="Calibri"/>
        </w:rPr>
        <w:t>6.5 Wirtschaftlichkeitsbetrachtung</w:t>
      </w:r>
    </w:p>
    <w:p w14:paraId="0D2688EC" w14:textId="77777777" w:rsidR="00CC06E8" w:rsidRDefault="00CC06E8">
      <w:pPr>
        <w:pStyle w:val="RVfliesstext175nb"/>
      </w:pPr>
      <w:r>
        <w:rPr>
          <w:rFonts w:cs="Calibri"/>
        </w:rPr>
        <w:t>Bei Planung und Durchf</w:t>
      </w:r>
      <w:r>
        <w:rPr>
          <w:rFonts w:cs="Calibri"/>
        </w:rPr>
        <w:t>ü</w:t>
      </w:r>
      <w:r>
        <w:rPr>
          <w:rFonts w:cs="Calibri"/>
        </w:rPr>
        <w:t>hrung von Investitionsma</w:t>
      </w:r>
      <w:r>
        <w:rPr>
          <w:rFonts w:cs="Calibri"/>
        </w:rPr>
        <w:t>ß</w:t>
      </w:r>
      <w:r>
        <w:rPr>
          <w:rFonts w:cs="Calibri"/>
        </w:rPr>
        <w:t>nahmen sollen grunds</w:t>
      </w:r>
      <w:r>
        <w:rPr>
          <w:rFonts w:cs="Calibri"/>
        </w:rPr>
        <w:t>ä</w:t>
      </w:r>
      <w:r>
        <w:rPr>
          <w:rFonts w:cs="Calibri"/>
        </w:rPr>
        <w:t>tzlich Wirtschaftlichkeitsbetrachtungen herangezogen werden.</w:t>
      </w:r>
    </w:p>
    <w:p w14:paraId="1A5F80B5" w14:textId="77777777" w:rsidR="00CC06E8" w:rsidRDefault="00CC06E8">
      <w:pPr>
        <w:pStyle w:val="RVfliesstext175nb"/>
        <w:keepNext/>
      </w:pPr>
      <w:r>
        <w:rPr>
          <w:rFonts w:cs="Calibri"/>
        </w:rPr>
        <w:t>6.6 Berichtspflichten</w:t>
      </w:r>
    </w:p>
    <w:p w14:paraId="5CD9515B" w14:textId="77777777" w:rsidR="00CC06E8" w:rsidRDefault="00CC06E8">
      <w:pPr>
        <w:pStyle w:val="RVfliesstext175nb"/>
      </w:pPr>
      <w:r>
        <w:rPr>
          <w:rFonts w:cs="Calibri"/>
        </w:rPr>
        <w:t>Gem</w:t>
      </w:r>
      <w:r>
        <w:rPr>
          <w:rFonts w:cs="Calibri"/>
        </w:rPr>
        <w:t>äß</w:t>
      </w:r>
      <w:r>
        <w:rPr>
          <w:rFonts w:cs="Calibri"/>
        </w:rPr>
        <w:t xml:space="preserve"> den </w:t>
      </w:r>
      <w:r>
        <w:rPr>
          <w:rFonts w:cs="Calibri"/>
        </w:rPr>
        <w:t>§§</w:t>
      </w:r>
      <w:r>
        <w:rPr>
          <w:rFonts w:cs="Calibri"/>
        </w:rPr>
        <w:t xml:space="preserve"> 5, 10 und 13 der Verwaltungsvereinbarung berichten die Zuwendungsempf</w:t>
      </w:r>
      <w:r>
        <w:rPr>
          <w:rFonts w:cs="Calibri"/>
        </w:rPr>
        <w:t>ä</w:t>
      </w:r>
      <w:r>
        <w:rPr>
          <w:rFonts w:cs="Calibri"/>
        </w:rPr>
        <w:t>nger den Bewilligungsbeh</w:t>
      </w:r>
      <w:r>
        <w:rPr>
          <w:rFonts w:cs="Calibri"/>
        </w:rPr>
        <w:t>ö</w:t>
      </w:r>
      <w:r>
        <w:rPr>
          <w:rFonts w:cs="Calibri"/>
        </w:rPr>
        <w:t xml:space="preserve">rden </w:t>
      </w:r>
      <w:r>
        <w:rPr>
          <w:rFonts w:cs="Calibri"/>
        </w:rPr>
        <w:t>ü</w:t>
      </w:r>
      <w:r>
        <w:rPr>
          <w:rFonts w:cs="Calibri"/>
        </w:rPr>
        <w:t>ber die ausgef</w:t>
      </w:r>
      <w:r>
        <w:rPr>
          <w:rFonts w:cs="Calibri"/>
        </w:rPr>
        <w:t>ü</w:t>
      </w:r>
      <w:r>
        <w:rPr>
          <w:rFonts w:cs="Calibri"/>
        </w:rPr>
        <w:t>hrten Ma</w:t>
      </w:r>
      <w:r>
        <w:rPr>
          <w:rFonts w:cs="Calibri"/>
        </w:rPr>
        <w:t>ß</w:t>
      </w:r>
      <w:r>
        <w:rPr>
          <w:rFonts w:cs="Calibri"/>
        </w:rPr>
        <w:t>nahmen nach dem Muster der Anlage 3. Der Verwendungsnachweis (Anlage 3) ist der Bewilligungsbeh</w:t>
      </w:r>
      <w:r>
        <w:rPr>
          <w:rFonts w:cs="Calibri"/>
        </w:rPr>
        <w:t>ö</w:t>
      </w:r>
      <w:r>
        <w:rPr>
          <w:rFonts w:cs="Calibri"/>
        </w:rPr>
        <w:t>rde unaufgefordert bis sp</w:t>
      </w:r>
      <w:r>
        <w:rPr>
          <w:rFonts w:cs="Calibri"/>
        </w:rPr>
        <w:t>ä</w:t>
      </w:r>
      <w:r>
        <w:rPr>
          <w:rFonts w:cs="Calibri"/>
        </w:rPr>
        <w:t>testens 31. M</w:t>
      </w:r>
      <w:r>
        <w:rPr>
          <w:rFonts w:cs="Calibri"/>
        </w:rPr>
        <w:t>ä</w:t>
      </w:r>
      <w:r>
        <w:rPr>
          <w:rFonts w:cs="Calibri"/>
        </w:rPr>
        <w:t>rz 2022 vorzulegen. Die Bezirksregierungen berichten der zust</w:t>
      </w:r>
      <w:r>
        <w:rPr>
          <w:rFonts w:cs="Calibri"/>
        </w:rPr>
        <w:t>ä</w:t>
      </w:r>
      <w:r>
        <w:rPr>
          <w:rFonts w:cs="Calibri"/>
        </w:rPr>
        <w:t xml:space="preserve">ndigen Ansprechstelle (Bezirksregierung Detmold) bis zum 31. Oktober 2022 </w:t>
      </w:r>
      <w:r>
        <w:rPr>
          <w:rFonts w:cs="Calibri"/>
        </w:rPr>
        <w:t>ü</w:t>
      </w:r>
      <w:r>
        <w:rPr>
          <w:rFonts w:cs="Calibri"/>
        </w:rPr>
        <w:t>ber die bewilligten und umgesetzten Ma</w:t>
      </w:r>
      <w:r>
        <w:rPr>
          <w:rFonts w:cs="Calibri"/>
        </w:rPr>
        <w:t>ß</w:t>
      </w:r>
      <w:r>
        <w:rPr>
          <w:rFonts w:cs="Calibri"/>
        </w:rPr>
        <w:t>nahmen.</w:t>
      </w:r>
    </w:p>
    <w:p w14:paraId="1812F357" w14:textId="77777777" w:rsidR="00CC06E8" w:rsidRDefault="00CC06E8">
      <w:pPr>
        <w:pStyle w:val="RVfliesstext175nb"/>
      </w:pPr>
      <w:r>
        <w:rPr>
          <w:rFonts w:cs="Calibri"/>
        </w:rPr>
        <w:t xml:space="preserve">Die Realisierung der jeweiligen Investition erfolgt im Rahmen des Finanzhilfeprogramms </w:t>
      </w:r>
      <w:r>
        <w:rPr>
          <w:rFonts w:cs="Calibri"/>
        </w:rPr>
        <w:t>„</w:t>
      </w:r>
      <w:r>
        <w:rPr>
          <w:rFonts w:cs="Calibri"/>
        </w:rPr>
        <w:t>Ausbau ganzt</w:t>
      </w:r>
      <w:r>
        <w:rPr>
          <w:rFonts w:cs="Calibri"/>
        </w:rPr>
        <w:t>ä</w:t>
      </w:r>
      <w:r>
        <w:rPr>
          <w:rFonts w:cs="Calibri"/>
        </w:rPr>
        <w:t>giger Bildungs- und Betreuungsangebote f</w:t>
      </w:r>
      <w:r>
        <w:rPr>
          <w:rFonts w:cs="Calibri"/>
        </w:rPr>
        <w:t>ü</w:t>
      </w:r>
      <w:r>
        <w:rPr>
          <w:rFonts w:cs="Calibri"/>
        </w:rPr>
        <w:t>r Kinder im Grundschulalter</w:t>
      </w:r>
      <w:r>
        <w:rPr>
          <w:rFonts w:cs="Calibri"/>
        </w:rPr>
        <w:t>“</w:t>
      </w:r>
      <w:r>
        <w:rPr>
          <w:rFonts w:cs="Calibri"/>
        </w:rPr>
        <w:t>.</w:t>
      </w:r>
    </w:p>
    <w:p w14:paraId="2A0E1DEF" w14:textId="77777777" w:rsidR="00CC06E8" w:rsidRDefault="00CC06E8">
      <w:pPr>
        <w:pStyle w:val="RVfliesstext175nb"/>
      </w:pPr>
      <w:r>
        <w:rPr>
          <w:rFonts w:cs="Calibri"/>
        </w:rPr>
        <w:t>6.7 Weiterleitung von Mitteln</w:t>
      </w:r>
    </w:p>
    <w:p w14:paraId="7A9F1EAE" w14:textId="77777777" w:rsidR="00CC06E8" w:rsidRDefault="00CC06E8">
      <w:pPr>
        <w:pStyle w:val="RVfliesstext175nb"/>
      </w:pPr>
      <w:r>
        <w:rPr>
          <w:rFonts w:cs="Calibri"/>
        </w:rPr>
        <w:t>Eine Weiterleitung der Mittel wird im Rahmen des Schultr</w:t>
      </w:r>
      <w:r>
        <w:rPr>
          <w:rFonts w:cs="Calibri"/>
        </w:rPr>
        <w:t>ä</w:t>
      </w:r>
      <w:r>
        <w:rPr>
          <w:rFonts w:cs="Calibri"/>
        </w:rPr>
        <w:t>gerbudgets gem</w:t>
      </w:r>
      <w:r>
        <w:rPr>
          <w:rFonts w:cs="Calibri"/>
        </w:rPr>
        <w:t>äß</w:t>
      </w:r>
      <w:r>
        <w:rPr>
          <w:rFonts w:cs="Calibri"/>
        </w:rPr>
        <w:t xml:space="preserve"> Nummer 12 VV/VVG zu </w:t>
      </w:r>
      <w:r>
        <w:rPr>
          <w:rFonts w:cs="Calibri"/>
        </w:rPr>
        <w:t>§</w:t>
      </w:r>
      <w:r>
        <w:rPr>
          <w:rFonts w:cs="Calibri"/>
        </w:rPr>
        <w:t xml:space="preserve"> 44 LHO zugelassen.</w:t>
      </w:r>
    </w:p>
    <w:p w14:paraId="4568F6A4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7. Verfahren</w:t>
      </w:r>
    </w:p>
    <w:p w14:paraId="66CACE1D" w14:textId="77777777" w:rsidR="00CC06E8" w:rsidRDefault="00CC06E8">
      <w:pPr>
        <w:pStyle w:val="RVfliesstext175nb"/>
        <w:keepNext/>
      </w:pPr>
      <w:r>
        <w:rPr>
          <w:rFonts w:cs="Calibri"/>
        </w:rPr>
        <w:t>7.1 Antragsverfahren</w:t>
      </w:r>
    </w:p>
    <w:p w14:paraId="0D5214E4" w14:textId="77777777" w:rsidR="00CC06E8" w:rsidRDefault="00CC06E8">
      <w:pPr>
        <w:pStyle w:val="RVfliesstext175nb"/>
        <w:keepNext/>
      </w:pPr>
      <w:r>
        <w:rPr>
          <w:rFonts w:cs="Calibri"/>
        </w:rPr>
        <w:t>7.1.1</w:t>
      </w:r>
      <w:r>
        <w:rPr>
          <w:rFonts w:cs="Calibri"/>
        </w:rPr>
        <w:t xml:space="preserve"> Antragstellung</w:t>
      </w:r>
    </w:p>
    <w:p w14:paraId="20F826F4" w14:textId="77777777" w:rsidR="00CC06E8" w:rsidRDefault="00CC06E8">
      <w:pPr>
        <w:pStyle w:val="RVfliesstext175nb"/>
      </w:pPr>
      <w:r>
        <w:rPr>
          <w:rFonts w:cs="Calibri"/>
        </w:rPr>
        <w:t>Antr</w:t>
      </w:r>
      <w:r>
        <w:rPr>
          <w:rFonts w:cs="Calibri"/>
        </w:rPr>
        <w:t>ä</w:t>
      </w:r>
      <w:r>
        <w:rPr>
          <w:rFonts w:cs="Calibri"/>
        </w:rPr>
        <w:t>ge auf Gew</w:t>
      </w:r>
      <w:r>
        <w:rPr>
          <w:rFonts w:cs="Calibri"/>
        </w:rPr>
        <w:t>ä</w:t>
      </w:r>
      <w:r>
        <w:rPr>
          <w:rFonts w:cs="Calibri"/>
        </w:rPr>
        <w:t>hrung der Zuwendung sind bis zum 28.02.2021 auszuf</w:t>
      </w:r>
      <w:r>
        <w:rPr>
          <w:rFonts w:cs="Calibri"/>
        </w:rPr>
        <w:t>ü</w:t>
      </w:r>
      <w:r>
        <w:rPr>
          <w:rFonts w:cs="Calibri"/>
        </w:rPr>
        <w:t>llen und unterschrieben postalisch oder als Scan per E-Mail bei der zust</w:t>
      </w:r>
      <w:r>
        <w:rPr>
          <w:rFonts w:cs="Calibri"/>
        </w:rPr>
        <w:t>ä</w:t>
      </w:r>
      <w:r>
        <w:rPr>
          <w:rFonts w:cs="Calibri"/>
        </w:rPr>
        <w:t>ndigen Bezirksregierung einzureichen. Das Formular wird durch die jeweils zust</w:t>
      </w:r>
      <w:r>
        <w:rPr>
          <w:rFonts w:cs="Calibri"/>
        </w:rPr>
        <w:t>ä</w:t>
      </w:r>
      <w:r>
        <w:rPr>
          <w:rFonts w:cs="Calibri"/>
        </w:rPr>
        <w:t>ndige Bezirksregierung zur Verf</w:t>
      </w:r>
      <w:r>
        <w:rPr>
          <w:rFonts w:cs="Calibri"/>
        </w:rPr>
        <w:t>ü</w:t>
      </w:r>
      <w:r>
        <w:rPr>
          <w:rFonts w:cs="Calibri"/>
        </w:rPr>
        <w:t>gung gestellt. Pro Ma</w:t>
      </w:r>
      <w:r>
        <w:rPr>
          <w:rFonts w:cs="Calibri"/>
        </w:rPr>
        <w:t>ß</w:t>
      </w:r>
      <w:r>
        <w:rPr>
          <w:rFonts w:cs="Calibri"/>
        </w:rPr>
        <w:t>nahme (Ma</w:t>
      </w:r>
      <w:r>
        <w:rPr>
          <w:rFonts w:cs="Calibri"/>
        </w:rPr>
        <w:t>ß</w:t>
      </w:r>
      <w:r>
        <w:rPr>
          <w:rFonts w:cs="Calibri"/>
        </w:rPr>
        <w:t>nahme gem</w:t>
      </w:r>
      <w:r>
        <w:rPr>
          <w:rFonts w:cs="Calibri"/>
        </w:rPr>
        <w:t>äß</w:t>
      </w:r>
      <w:r>
        <w:rPr>
          <w:rFonts w:cs="Calibri"/>
        </w:rPr>
        <w:t xml:space="preserve"> Nummer 2.1, 2.2 oder 2.3) ist ein Antrag einzureichen.</w:t>
      </w:r>
    </w:p>
    <w:p w14:paraId="6AFB13FD" w14:textId="77777777" w:rsidR="00CC06E8" w:rsidRDefault="00CC06E8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k</w:t>
      </w:r>
      <w:r>
        <w:rPr>
          <w:rFonts w:cs="Calibri"/>
        </w:rPr>
        <w:t>ö</w:t>
      </w:r>
      <w:r>
        <w:rPr>
          <w:rFonts w:cs="Calibri"/>
        </w:rPr>
        <w:t>nnen im Rahmen des Schultr</w:t>
      </w:r>
      <w:r>
        <w:rPr>
          <w:rFonts w:cs="Calibri"/>
        </w:rPr>
        <w:t>ä</w:t>
      </w:r>
      <w:r>
        <w:rPr>
          <w:rFonts w:cs="Calibri"/>
        </w:rPr>
        <w:t>gerbudgets w</w:t>
      </w:r>
      <w:r>
        <w:rPr>
          <w:rFonts w:cs="Calibri"/>
        </w:rPr>
        <w:t>ä</w:t>
      </w:r>
      <w:r>
        <w:rPr>
          <w:rFonts w:cs="Calibri"/>
        </w:rPr>
        <w:t>hrend der Laufzeit des F</w:t>
      </w:r>
      <w:r>
        <w:rPr>
          <w:rFonts w:cs="Calibri"/>
        </w:rPr>
        <w:t>ö</w:t>
      </w:r>
      <w:r>
        <w:rPr>
          <w:rFonts w:cs="Calibri"/>
        </w:rPr>
        <w:t>rderprogramms mehrfach Antr</w:t>
      </w:r>
      <w:r>
        <w:rPr>
          <w:rFonts w:cs="Calibri"/>
        </w:rPr>
        <w:t>ä</w:t>
      </w:r>
      <w:r>
        <w:rPr>
          <w:rFonts w:cs="Calibri"/>
        </w:rPr>
        <w:t>ge auf F</w:t>
      </w:r>
      <w:r>
        <w:rPr>
          <w:rFonts w:cs="Calibri"/>
        </w:rPr>
        <w:t>ö</w:t>
      </w:r>
      <w:r>
        <w:rPr>
          <w:rFonts w:cs="Calibri"/>
        </w:rPr>
        <w:t>rderung innerhalb der Antragsfrist stellen.</w:t>
      </w:r>
    </w:p>
    <w:p w14:paraId="3D3AB756" w14:textId="77777777" w:rsidR="00CC06E8" w:rsidRDefault="00CC06E8">
      <w:pPr>
        <w:pStyle w:val="RVfliesstext175nb"/>
        <w:keepNext/>
      </w:pPr>
      <w:r>
        <w:rPr>
          <w:rFonts w:cs="Calibri"/>
        </w:rPr>
        <w:t>7.1.2 Antragsunterlagen</w:t>
      </w:r>
    </w:p>
    <w:p w14:paraId="109843C6" w14:textId="77777777" w:rsidR="00CC06E8" w:rsidRDefault="00CC06E8">
      <w:pPr>
        <w:pStyle w:val="RVfliesstext175nb"/>
      </w:pPr>
      <w:r>
        <w:rPr>
          <w:rFonts w:cs="Calibri"/>
        </w:rPr>
        <w:t>7.1.2.1 Alle Antr</w:t>
      </w:r>
      <w:r>
        <w:rPr>
          <w:rFonts w:cs="Calibri"/>
        </w:rPr>
        <w:t>ä</w:t>
      </w:r>
      <w:r>
        <w:rPr>
          <w:rFonts w:cs="Calibri"/>
        </w:rPr>
        <w:t>ge enthalten dar</w:t>
      </w:r>
      <w:r>
        <w:rPr>
          <w:rFonts w:cs="Calibri"/>
        </w:rPr>
        <w:t>ü</w:t>
      </w:r>
      <w:r>
        <w:rPr>
          <w:rFonts w:cs="Calibri"/>
        </w:rPr>
        <w:t>ber hinaus folgende Angaben:</w:t>
      </w:r>
    </w:p>
    <w:p w14:paraId="3C6CBB20" w14:textId="77777777" w:rsidR="00CC06E8" w:rsidRDefault="00CC06E8">
      <w:pPr>
        <w:pStyle w:val="RVfliesstext175nb"/>
      </w:pPr>
      <w:r>
        <w:rPr>
          <w:rFonts w:cs="Calibri"/>
        </w:rPr>
        <w:t>a) Investitionsplanung (Kosten- und Zeitplanung) als Anlage zum Zuwendungsantrag,</w:t>
      </w:r>
    </w:p>
    <w:p w14:paraId="32539D4F" w14:textId="77777777" w:rsidR="00CC06E8" w:rsidRDefault="00CC06E8">
      <w:pPr>
        <w:pStyle w:val="RVfliesstext175nb"/>
      </w:pPr>
      <w:r>
        <w:rPr>
          <w:rFonts w:cs="Calibri"/>
        </w:rPr>
        <w:t xml:space="preserve">b) im Fall von </w:t>
      </w:r>
      <w:r>
        <w:rPr>
          <w:rFonts w:cs="Calibri"/>
        </w:rPr>
        <w:t>§</w:t>
      </w:r>
      <w:r>
        <w:rPr>
          <w:rFonts w:cs="Calibri"/>
        </w:rPr>
        <w:t xml:space="preserve"> 3 Absatz 2 der Verwaltungsvereinbarung eine Erkl</w:t>
      </w:r>
      <w:r>
        <w:rPr>
          <w:rFonts w:cs="Calibri"/>
        </w:rPr>
        <w:t>ä</w:t>
      </w:r>
      <w:r>
        <w:rPr>
          <w:rFonts w:cs="Calibri"/>
        </w:rPr>
        <w:t>rung, dass es sich um einen selbstst</w:t>
      </w:r>
      <w:r>
        <w:rPr>
          <w:rFonts w:cs="Calibri"/>
        </w:rPr>
        <w:t>ä</w:t>
      </w:r>
      <w:r>
        <w:rPr>
          <w:rFonts w:cs="Calibri"/>
        </w:rPr>
        <w:t>ndigen, noch nicht begonnenen Abschnitt einer Investitionsma</w:t>
      </w:r>
      <w:r>
        <w:rPr>
          <w:rFonts w:cs="Calibri"/>
        </w:rPr>
        <w:t>ß</w:t>
      </w:r>
      <w:r>
        <w:rPr>
          <w:rFonts w:cs="Calibri"/>
        </w:rPr>
        <w:t>nahme handelt,</w:t>
      </w:r>
    </w:p>
    <w:p w14:paraId="4CC69BA4" w14:textId="77777777" w:rsidR="00CC06E8" w:rsidRDefault="00CC06E8">
      <w:pPr>
        <w:pStyle w:val="RVfliesstext175nb"/>
      </w:pPr>
      <w:r>
        <w:rPr>
          <w:rFonts w:cs="Calibri"/>
        </w:rPr>
        <w:t>c) Erkl</w:t>
      </w:r>
      <w:r>
        <w:rPr>
          <w:rFonts w:cs="Calibri"/>
        </w:rPr>
        <w:t>ä</w:t>
      </w:r>
      <w:r>
        <w:rPr>
          <w:rFonts w:cs="Calibri"/>
        </w:rPr>
        <w:t>rung zu Mitteln aus anderen F</w:t>
      </w:r>
      <w:r>
        <w:rPr>
          <w:rFonts w:cs="Calibri"/>
        </w:rPr>
        <w:t>ö</w:t>
      </w:r>
      <w:r>
        <w:rPr>
          <w:rFonts w:cs="Calibri"/>
        </w:rPr>
        <w:t>rderma</w:t>
      </w:r>
      <w:r>
        <w:rPr>
          <w:rFonts w:cs="Calibri"/>
        </w:rPr>
        <w:t>ß</w:t>
      </w:r>
      <w:r>
        <w:rPr>
          <w:rFonts w:cs="Calibri"/>
        </w:rPr>
        <w:t>nahmen (</w:t>
      </w:r>
      <w:r>
        <w:rPr>
          <w:rFonts w:cs="Calibri"/>
        </w:rPr>
        <w:t>§</w:t>
      </w:r>
      <w:r>
        <w:rPr>
          <w:rFonts w:cs="Calibri"/>
        </w:rPr>
        <w:t xml:space="preserve"> 10 Absatz 1 der Verwaltungsvereinbarung),</w:t>
      </w:r>
    </w:p>
    <w:p w14:paraId="7A4DC867" w14:textId="77777777" w:rsidR="00CC06E8" w:rsidRDefault="00CC06E8">
      <w:pPr>
        <w:pStyle w:val="RVfliesstext175nb"/>
      </w:pPr>
      <w:r>
        <w:rPr>
          <w:rFonts w:cs="Calibri"/>
        </w:rPr>
        <w:t>d) Darstellung des unmittelbaren Zusammenhangs mit einer Ma</w:t>
      </w:r>
      <w:r>
        <w:rPr>
          <w:rFonts w:cs="Calibri"/>
        </w:rPr>
        <w:t>ß</w:t>
      </w:r>
      <w:r>
        <w:rPr>
          <w:rFonts w:cs="Calibri"/>
        </w:rPr>
        <w:t>nahme zum Ausbau ganzt</w:t>
      </w:r>
      <w:r>
        <w:rPr>
          <w:rFonts w:cs="Calibri"/>
        </w:rPr>
        <w:t>ä</w:t>
      </w:r>
      <w:r>
        <w:rPr>
          <w:rFonts w:cs="Calibri"/>
        </w:rPr>
        <w:t>giger Bildungs- und Betreuungsangebote.</w:t>
      </w:r>
    </w:p>
    <w:p w14:paraId="150E11DB" w14:textId="77777777" w:rsidR="00CC06E8" w:rsidRDefault="00CC06E8">
      <w:pPr>
        <w:pStyle w:val="RVfliesstext175nb"/>
        <w:keepNext/>
      </w:pPr>
      <w:r>
        <w:rPr>
          <w:rFonts w:cs="Calibri"/>
        </w:rPr>
        <w:t>7.2 Bewilligungsverfahren</w:t>
      </w:r>
    </w:p>
    <w:p w14:paraId="57CFAA8A" w14:textId="77777777" w:rsidR="00CC06E8" w:rsidRDefault="00CC06E8">
      <w:pPr>
        <w:pStyle w:val="RVfliesstext175nb"/>
      </w:pPr>
      <w:r>
        <w:rPr>
          <w:rFonts w:cs="Calibri"/>
        </w:rPr>
        <w:t>7.2.1 Bewilligungsbeh</w:t>
      </w:r>
      <w:r>
        <w:rPr>
          <w:rFonts w:cs="Calibri"/>
        </w:rPr>
        <w:t>ö</w:t>
      </w:r>
      <w:r>
        <w:rPr>
          <w:rFonts w:cs="Calibri"/>
        </w:rPr>
        <w:t>rde</w:t>
      </w:r>
    </w:p>
    <w:p w14:paraId="54CE61DF" w14:textId="77777777" w:rsidR="00CC06E8" w:rsidRDefault="00CC06E8">
      <w:pPr>
        <w:pStyle w:val="RVfliesstext175nb"/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 xml:space="preserve">rde ist die </w:t>
      </w:r>
      <w:r>
        <w:rPr>
          <w:rFonts w:cs="Calibri"/>
        </w:rPr>
        <w:t>ö</w:t>
      </w:r>
      <w:r>
        <w:rPr>
          <w:rFonts w:cs="Calibri"/>
        </w:rPr>
        <w:t>rtlich zust</w:t>
      </w:r>
      <w:r>
        <w:rPr>
          <w:rFonts w:cs="Calibri"/>
        </w:rPr>
        <w:t>ä</w:t>
      </w:r>
      <w:r>
        <w:rPr>
          <w:rFonts w:cs="Calibri"/>
        </w:rPr>
        <w:t>ndige Bezirksregierung. Die Bezirksregierung Detmold ist benannte Stelle f</w:t>
      </w:r>
      <w:r>
        <w:rPr>
          <w:rFonts w:cs="Calibri"/>
        </w:rPr>
        <w:t>ü</w:t>
      </w:r>
      <w:r>
        <w:rPr>
          <w:rFonts w:cs="Calibri"/>
        </w:rPr>
        <w:t>r den Bund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5 Absatz 1 der Verwaltungsvereinbarung.</w:t>
      </w:r>
    </w:p>
    <w:p w14:paraId="0C8D9DE1" w14:textId="77777777" w:rsidR="00CC06E8" w:rsidRDefault="00CC06E8">
      <w:pPr>
        <w:pStyle w:val="RVfliesstext175nb"/>
        <w:keepNext/>
      </w:pPr>
      <w:r>
        <w:rPr>
          <w:rFonts w:cs="Calibri"/>
        </w:rPr>
        <w:t>7.2.2 Bewilligungsbescheid</w:t>
      </w:r>
    </w:p>
    <w:p w14:paraId="2FEE6980" w14:textId="77777777" w:rsidR="00CC06E8" w:rsidRDefault="00CC06E8">
      <w:pPr>
        <w:pStyle w:val="RVfliesstext175nb"/>
      </w:pPr>
      <w:r>
        <w:rPr>
          <w:rFonts w:cs="Calibri"/>
        </w:rPr>
        <w:t>Eine Zuwendung wird nach pflichtgem</w:t>
      </w:r>
      <w:r>
        <w:rPr>
          <w:rFonts w:cs="Calibri"/>
        </w:rPr>
        <w:t>äß</w:t>
      </w:r>
      <w:r>
        <w:rPr>
          <w:rFonts w:cs="Calibri"/>
        </w:rPr>
        <w:t>em Ermessen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Anlage 2 bewilligt.</w:t>
      </w:r>
    </w:p>
    <w:p w14:paraId="68522625" w14:textId="77777777" w:rsidR="00CC06E8" w:rsidRDefault="00CC06E8">
      <w:pPr>
        <w:pStyle w:val="RVfliesstext175nb"/>
        <w:keepNext/>
      </w:pPr>
      <w:r>
        <w:rPr>
          <w:rFonts w:cs="Calibri"/>
        </w:rPr>
        <w:t>7.3 Mittelabruf- und Auszahlungsverfahren</w:t>
      </w:r>
    </w:p>
    <w:p w14:paraId="328E40B2" w14:textId="77777777" w:rsidR="00CC06E8" w:rsidRDefault="00CC06E8">
      <w:pPr>
        <w:pStyle w:val="RVfliesstext175nb"/>
        <w:keepNext/>
      </w:pPr>
      <w:r>
        <w:rPr>
          <w:rFonts w:cs="Calibri"/>
        </w:rPr>
        <w:t>7.3.1 Mittelabruf</w:t>
      </w:r>
    </w:p>
    <w:p w14:paraId="1654ABAE" w14:textId="77777777" w:rsidR="00CC06E8" w:rsidRDefault="00CC06E8">
      <w:pPr>
        <w:pStyle w:val="RVfliesstext175nb"/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>nger kann nach Eintreten der Bestandskraft des Zuwendungsbescheides die Mittel abrufen. Die Bestandskraft kann vorzeitig herbeigef</w:t>
      </w:r>
      <w:r>
        <w:rPr>
          <w:rFonts w:cs="Calibri"/>
        </w:rPr>
        <w:t>ü</w:t>
      </w:r>
      <w:r>
        <w:rPr>
          <w:rFonts w:cs="Calibri"/>
        </w:rPr>
        <w:t>hrt werden, in dem der Zuwendungsempf</w:t>
      </w:r>
      <w:r>
        <w:rPr>
          <w:rFonts w:cs="Calibri"/>
        </w:rPr>
        <w:t>ä</w:t>
      </w:r>
      <w:r>
        <w:rPr>
          <w:rFonts w:cs="Calibri"/>
        </w:rPr>
        <w:t>nger auf die Einlegung von Rechtsmitteln, insbesondere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Anlage 4, verzichtet.</w:t>
      </w:r>
    </w:p>
    <w:p w14:paraId="494B02D5" w14:textId="77777777" w:rsidR="00CC06E8" w:rsidRDefault="00CC06E8">
      <w:pPr>
        <w:pStyle w:val="RVfliesstext175nb"/>
        <w:keepNext/>
      </w:pPr>
      <w:r>
        <w:rPr>
          <w:rFonts w:cs="Calibri"/>
        </w:rPr>
        <w:t>7.3.2 Auszahlung</w:t>
      </w:r>
    </w:p>
    <w:p w14:paraId="5DB8904D" w14:textId="77777777" w:rsidR="00CC06E8" w:rsidRDefault="00CC06E8">
      <w:pPr>
        <w:pStyle w:val="RVfliesstext175nb"/>
      </w:pPr>
      <w:r>
        <w:rPr>
          <w:rFonts w:cs="Calibri"/>
        </w:rPr>
        <w:t>Die Zuwendung darf auf Abruf des Zuwendungsempf</w:t>
      </w:r>
      <w:r>
        <w:rPr>
          <w:rFonts w:cs="Calibri"/>
        </w:rPr>
        <w:t>ä</w:t>
      </w:r>
      <w:r>
        <w:rPr>
          <w:rFonts w:cs="Calibri"/>
        </w:rPr>
        <w:t>ngers nur insoweit und nicht eher ausgezahlt werden, als die zuwendungsf</w:t>
      </w:r>
      <w:r>
        <w:rPr>
          <w:rFonts w:cs="Calibri"/>
        </w:rPr>
        <w:t>ä</w:t>
      </w:r>
      <w:r>
        <w:rPr>
          <w:rFonts w:cs="Calibri"/>
        </w:rPr>
        <w:t>higen Ausgaben bereits geleistet worden sind.</w:t>
      </w:r>
    </w:p>
    <w:p w14:paraId="0C84BB88" w14:textId="77777777" w:rsidR="00CC06E8" w:rsidRDefault="00CC06E8">
      <w:pPr>
        <w:pStyle w:val="RVfliesstext175nb"/>
        <w:keepNext/>
      </w:pPr>
      <w:r>
        <w:rPr>
          <w:rFonts w:cs="Calibri"/>
        </w:rPr>
        <w:t>7.4 Verwendungsnachweisverfahren</w:t>
      </w:r>
    </w:p>
    <w:p w14:paraId="5B1B16EA" w14:textId="77777777" w:rsidR="00CC06E8" w:rsidRDefault="00CC06E8">
      <w:pPr>
        <w:pStyle w:val="RVfliesstext175nb"/>
      </w:pPr>
      <w:r>
        <w:rPr>
          <w:rFonts w:cs="Calibri"/>
        </w:rPr>
        <w:t>Der Verwendungsnachweis ist nach dem Muster der Anlage 3 zu f</w:t>
      </w:r>
      <w:r>
        <w:rPr>
          <w:rFonts w:cs="Calibri"/>
        </w:rPr>
        <w:t>ü</w:t>
      </w:r>
      <w:r>
        <w:rPr>
          <w:rFonts w:cs="Calibri"/>
        </w:rPr>
        <w:t>hren (vereinfachter Verwendungsnachweis) und bis zum 31.03.2022 der Bewilligungsbeh</w:t>
      </w:r>
      <w:r>
        <w:rPr>
          <w:rFonts w:cs="Calibri"/>
        </w:rPr>
        <w:t>ö</w:t>
      </w:r>
      <w:r>
        <w:rPr>
          <w:rFonts w:cs="Calibri"/>
        </w:rPr>
        <w:t>rde vorzulegen. Die Vorlage des vereinfachten Verwendungsnachweises in der Form der Anlage 3 wird f</w:t>
      </w:r>
      <w:r>
        <w:rPr>
          <w:rFonts w:cs="Calibri"/>
        </w:rPr>
        <w:t>ü</w:t>
      </w:r>
      <w:r>
        <w:rPr>
          <w:rFonts w:cs="Calibri"/>
        </w:rPr>
        <w:t>r die Ersatzschultr</w:t>
      </w:r>
      <w:r>
        <w:rPr>
          <w:rFonts w:cs="Calibri"/>
        </w:rPr>
        <w:t>ä</w:t>
      </w:r>
      <w:r>
        <w:rPr>
          <w:rFonts w:cs="Calibri"/>
        </w:rPr>
        <w:t xml:space="preserve">ger zugelassen (Nummer 10.3 der VV zu </w:t>
      </w:r>
      <w:r>
        <w:rPr>
          <w:rFonts w:cs="Calibri"/>
        </w:rPr>
        <w:t>§</w:t>
      </w:r>
      <w:r>
        <w:rPr>
          <w:rFonts w:cs="Calibri"/>
        </w:rPr>
        <w:t xml:space="preserve"> 44 LHO).</w:t>
      </w:r>
    </w:p>
    <w:p w14:paraId="394AE5ED" w14:textId="77777777" w:rsidR="00CC06E8" w:rsidRDefault="00CC06E8">
      <w:pPr>
        <w:pStyle w:val="RVfliesstext175nb"/>
      </w:pPr>
      <w:r>
        <w:rPr>
          <w:rFonts w:cs="Calibri"/>
        </w:rPr>
        <w:t>Mit dem Verwendungsnachweis ist unter anderem nachzuweisen, dass die Landeszuwendung f</w:t>
      </w:r>
      <w:r>
        <w:rPr>
          <w:rFonts w:cs="Calibri"/>
        </w:rPr>
        <w:t>ü</w:t>
      </w:r>
      <w:r>
        <w:rPr>
          <w:rFonts w:cs="Calibri"/>
        </w:rPr>
        <w:t>r tats</w:t>
      </w:r>
      <w:r>
        <w:rPr>
          <w:rFonts w:cs="Calibri"/>
        </w:rPr>
        <w:t>ä</w:t>
      </w:r>
      <w:r>
        <w:rPr>
          <w:rFonts w:cs="Calibri"/>
        </w:rPr>
        <w:t>chliche Ausgaben eingesetzt und dass der Eigenanteil erbracht worden ist.</w:t>
      </w:r>
    </w:p>
    <w:p w14:paraId="0963838D" w14:textId="77777777" w:rsidR="00CC06E8" w:rsidRDefault="00CC06E8">
      <w:pPr>
        <w:pStyle w:val="RVfliesstext175nb"/>
        <w:keepNext/>
      </w:pPr>
      <w:r>
        <w:rPr>
          <w:rFonts w:cs="Calibri"/>
        </w:rPr>
        <w:t xml:space="preserve">7.5 Zu beachtende Vorschriften </w:t>
      </w:r>
    </w:p>
    <w:p w14:paraId="49BA7284" w14:textId="77777777" w:rsidR="00CC06E8" w:rsidRDefault="00CC06E8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 xml:space="preserve">rderrichtlinien Abweichungen zugelassen worden </w:t>
      </w:r>
      <w:r>
        <w:rPr>
          <w:rFonts w:cs="Calibri"/>
        </w:rPr>
        <w:t>sind.</w:t>
      </w:r>
    </w:p>
    <w:p w14:paraId="10C817EF" w14:textId="77777777" w:rsidR="00CC06E8" w:rsidRDefault="00CC06E8">
      <w:pPr>
        <w:pStyle w:val="RVueberschrift285fz"/>
        <w:keepNext/>
        <w:keepLines/>
        <w:rPr>
          <w:rFonts w:cs="Arial"/>
        </w:rPr>
      </w:pPr>
      <w:r>
        <w:t>8. Inkrafttreten, Au</w:t>
      </w:r>
      <w:r>
        <w:t>ß</w:t>
      </w:r>
      <w:r>
        <w:t>erkrafttreten</w:t>
      </w:r>
    </w:p>
    <w:p w14:paraId="674AE777" w14:textId="77777777" w:rsidR="00CC06E8" w:rsidRDefault="00CC06E8">
      <w:pPr>
        <w:pStyle w:val="RVfliesstext175nb"/>
        <w:rPr>
          <w:rFonts w:cs="Calibri"/>
        </w:rPr>
      </w:pPr>
      <w:r>
        <w:rPr>
          <w:rFonts w:cs="Calibri"/>
        </w:rPr>
        <w:t>Dieser Runderlass tritt am Tag nach Verk</w:t>
      </w:r>
      <w:r>
        <w:rPr>
          <w:rFonts w:cs="Calibri"/>
        </w:rPr>
        <w:t>ü</w:t>
      </w:r>
      <w:r>
        <w:rPr>
          <w:rFonts w:cs="Calibri"/>
        </w:rPr>
        <w:t>ndung</w:t>
      </w:r>
      <w:r>
        <w:rPr>
          <w:rStyle w:val="Funotenzeichen"/>
          <w:rFonts w:ascii="Arial" w:hAnsi="Arial" w:cs="Arial"/>
          <w:sz w:val="15"/>
        </w:rPr>
        <w:footnoteReference w:id="2"/>
      </w:r>
      <w:r>
        <w:rPr>
          <w:rFonts w:cs="Calibri"/>
        </w:rPr>
        <w:t xml:space="preserve"> in Kraft und am 30</w:t>
      </w:r>
      <w:r>
        <w:t>.</w:t>
      </w:r>
      <w:r>
        <w:rPr>
          <w:rFonts w:cs="Calibri"/>
        </w:rPr>
        <w:t xml:space="preserve"> Juni 2023 au</w:t>
      </w:r>
      <w:r>
        <w:rPr>
          <w:rFonts w:cs="Calibri"/>
        </w:rPr>
        <w:t>ß</w:t>
      </w:r>
      <w:r>
        <w:rPr>
          <w:rFonts w:cs="Calibri"/>
        </w:rPr>
        <w:t>er Kraft</w:t>
      </w:r>
      <w:r>
        <w:t>.</w:t>
      </w:r>
    </w:p>
    <w:p w14:paraId="3F9EB08C" w14:textId="77777777" w:rsidR="00CC06E8" w:rsidRDefault="00CC06E8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Sonderausgabe 01/21</w:t>
      </w:r>
    </w:p>
    <w:p w14:paraId="45E7CF6A" w14:textId="77777777" w:rsidR="00CC06E8" w:rsidRDefault="00CC06E8">
      <w:pPr>
        <w:pStyle w:val="RVfliesstext175nb"/>
        <w:tabs>
          <w:tab w:val="left" w:pos="2256"/>
        </w:tabs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2EE84AC8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0CE634" w14:textId="77777777" w:rsidR="00CC06E8" w:rsidRDefault="00CC06E8">
            <w:pPr>
              <w:pStyle w:val="RVredhinweis"/>
              <w:rPr>
                <w:rFonts w:cs="Arial"/>
              </w:rPr>
            </w:pPr>
            <w:r>
              <w:t>Nachfolgend finden Sie die Anlagen zum Runderlass:</w:t>
            </w:r>
          </w:p>
        </w:tc>
      </w:tr>
    </w:tbl>
    <w:p w14:paraId="2089B818" w14:textId="77777777" w:rsidR="00CC06E8" w:rsidRDefault="00CC06E8">
      <w:pPr>
        <w:pStyle w:val="RVAnlagenabstandleer75"/>
        <w:rPr>
          <w:rFonts w:cs="Calibri"/>
        </w:rPr>
      </w:pPr>
    </w:p>
    <w:p w14:paraId="5E683799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1</w:t>
      </w:r>
      <w:r>
        <w:rPr>
          <w:rFonts w:cs="Calibri"/>
          <w:noProof/>
        </w:rPr>
        <w:drawing>
          <wp:inline distT="0" distB="0" distL="0" distR="0" wp14:anchorId="4C274FE8" wp14:editId="1B314A28">
            <wp:extent cx="3105150" cy="4438650"/>
            <wp:effectExtent l="0" t="0" r="0" b="0"/>
            <wp:docPr id="1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3908" r="4619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9E257" w14:textId="77777777" w:rsidR="00CC06E8" w:rsidRDefault="00CC06E8">
      <w:pPr>
        <w:pStyle w:val="RVAnlagenabstandleer75"/>
        <w:rPr>
          <w:rFonts w:cs="Calibri"/>
        </w:rPr>
      </w:pPr>
    </w:p>
    <w:p w14:paraId="64DD03D0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0" w:name="Anlage2"/>
      <w:r>
        <w:lastRenderedPageBreak/>
        <w:t>Anlage 1</w:t>
      </w:r>
      <w:bookmarkEnd w:id="0"/>
      <w:r>
        <w:rPr>
          <w:rFonts w:cs="Calibri"/>
        </w:rPr>
        <w:t xml:space="preserve"> </w:t>
      </w:r>
      <w:r>
        <w:rPr>
          <w:rStyle w:val="mager"/>
          <w:b w:val="0"/>
        </w:rPr>
        <w:t>(Forts.)</w:t>
      </w:r>
      <w:r>
        <w:rPr>
          <w:rFonts w:cs="Calibri"/>
          <w:noProof/>
        </w:rPr>
        <w:drawing>
          <wp:inline distT="0" distB="0" distL="0" distR="0" wp14:anchorId="4CF68FF6" wp14:editId="29FDA962">
            <wp:extent cx="3076575" cy="4391025"/>
            <wp:effectExtent l="0" t="0" r="0" b="0"/>
            <wp:docPr id="2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5682" r="4854" b="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2519" w14:textId="77777777" w:rsidR="00CC06E8" w:rsidRDefault="00CC06E8">
      <w:pPr>
        <w:pStyle w:val="RVAnlagenabstandleer75"/>
        <w:rPr>
          <w:rFonts w:cs="Calibri"/>
        </w:rPr>
      </w:pPr>
    </w:p>
    <w:p w14:paraId="1DE3DE17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(Forts.)</w:t>
      </w:r>
      <w:r>
        <w:rPr>
          <w:noProof/>
        </w:rPr>
        <w:drawing>
          <wp:inline distT="0" distB="0" distL="0" distR="0" wp14:anchorId="0357E65A" wp14:editId="5E2CC4B0">
            <wp:extent cx="3076575" cy="4391025"/>
            <wp:effectExtent l="0" t="0" r="0" b="0"/>
            <wp:docPr id="3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5302" r="7788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E010" w14:textId="77777777" w:rsidR="00CC06E8" w:rsidRDefault="00CC06E8">
      <w:pPr>
        <w:pStyle w:val="RVAnlagenabstandleer75"/>
      </w:pPr>
    </w:p>
    <w:p w14:paraId="2D5F9922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" w:name="Anlage3"/>
      <w:r>
        <w:rPr>
          <w:rFonts w:cs="Calibri"/>
        </w:rPr>
        <w:t>Anlage 2</w:t>
      </w:r>
      <w:bookmarkEnd w:id="1"/>
      <w:r>
        <w:rPr>
          <w:noProof/>
        </w:rPr>
        <w:drawing>
          <wp:inline distT="0" distB="0" distL="0" distR="0" wp14:anchorId="76828467" wp14:editId="081E55EA">
            <wp:extent cx="3076575" cy="4391025"/>
            <wp:effectExtent l="0" t="0" r="0" b="0"/>
            <wp:docPr id="4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4965" r="4977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8697" w14:textId="77777777" w:rsidR="00CC06E8" w:rsidRDefault="00CC06E8">
      <w:pPr>
        <w:pStyle w:val="RVAnlagenabstandleer75"/>
      </w:pPr>
    </w:p>
    <w:p w14:paraId="75723581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(Forts.)</w:t>
      </w:r>
      <w:r>
        <w:rPr>
          <w:rFonts w:cs="Calibri"/>
          <w:noProof/>
        </w:rPr>
        <w:drawing>
          <wp:inline distT="0" distB="0" distL="0" distR="0" wp14:anchorId="0ED2941B" wp14:editId="3F8875B9">
            <wp:extent cx="3076575" cy="4391025"/>
            <wp:effectExtent l="0" t="0" r="0" b="0"/>
            <wp:docPr id="5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t="4752" r="5336" b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9039" w14:textId="77777777" w:rsidR="00CC06E8" w:rsidRDefault="00CC06E8">
      <w:pPr>
        <w:pStyle w:val="RVAnlagenabstandleer75"/>
        <w:rPr>
          <w:rFonts w:cs="Calibri"/>
        </w:rPr>
      </w:pPr>
    </w:p>
    <w:p w14:paraId="5458A602" w14:textId="77777777" w:rsidR="00CC06E8" w:rsidRDefault="00CC06E8">
      <w:pPr>
        <w:pStyle w:val="RVAnlagenabstandleer75"/>
        <w:keepLines/>
        <w:spacing w:before="50" w:after="30" w:line="150" w:lineRule="atLeast"/>
        <w:jc w:val="right"/>
      </w:pPr>
      <w:r>
        <w:rPr>
          <w:sz w:val="15"/>
        </w:rPr>
        <w:t>Anlage 3</w:t>
      </w:r>
      <w:r>
        <w:rPr>
          <w:rFonts w:cs="Calibri"/>
          <w:noProof/>
        </w:rPr>
        <w:drawing>
          <wp:inline distT="0" distB="0" distL="0" distR="0" wp14:anchorId="71191099" wp14:editId="699EA7FA">
            <wp:extent cx="3076575" cy="4391025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5559" r="5038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899E" w14:textId="77777777" w:rsidR="00CC06E8" w:rsidRDefault="00CC06E8">
      <w:pPr>
        <w:pStyle w:val="RVfliesstext175nb"/>
        <w:rPr>
          <w:rFonts w:cs="Calibri"/>
        </w:rPr>
      </w:pPr>
    </w:p>
    <w:p w14:paraId="6BDD6C01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>(Forts.)</w:t>
      </w:r>
      <w:r>
        <w:rPr>
          <w:noProof/>
        </w:rPr>
        <w:drawing>
          <wp:inline distT="0" distB="0" distL="0" distR="0" wp14:anchorId="069F1F54" wp14:editId="21819682">
            <wp:extent cx="3076575" cy="4391025"/>
            <wp:effectExtent l="0" t="0" r="0" b="0"/>
            <wp:docPr id="7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5092" r="4736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5B00" w14:textId="77777777" w:rsidR="00CC06E8" w:rsidRDefault="00CC06E8">
      <w:pPr>
        <w:pStyle w:val="RVAnlagenabstandleer75"/>
      </w:pPr>
    </w:p>
    <w:p w14:paraId="1F00D390" w14:textId="77777777" w:rsidR="00CC06E8" w:rsidRDefault="00CC06E8">
      <w:pPr>
        <w:pStyle w:val="RVAnlagenabstandleer75"/>
        <w:keepLines/>
        <w:spacing w:before="50" w:after="30" w:line="150" w:lineRule="atLeast"/>
        <w:jc w:val="right"/>
        <w:rPr>
          <w:rFonts w:cs="Calibri"/>
        </w:rPr>
      </w:pPr>
      <w:r>
        <w:rPr>
          <w:rFonts w:cs="Calibri"/>
          <w:b/>
          <w:sz w:val="15"/>
        </w:rPr>
        <w:t>Anlage 4</w:t>
      </w:r>
      <w:r>
        <w:rPr>
          <w:noProof/>
        </w:rPr>
        <w:drawing>
          <wp:inline distT="0" distB="0" distL="0" distR="0" wp14:anchorId="0377CD86" wp14:editId="26144E6B">
            <wp:extent cx="3076575" cy="4391025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4541" r="527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0F681" w14:textId="77777777" w:rsidR="00CC06E8" w:rsidRDefault="00CC06E8">
      <w:pPr>
        <w:pStyle w:val="RVAnlagenabstandleer75"/>
      </w:pPr>
    </w:p>
    <w:p w14:paraId="6EBD9FBB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2" w:name="A1"/>
      <w:r>
        <w:rPr>
          <w:rFonts w:cs="Calibri"/>
        </w:rPr>
        <w:t>Anlage 5</w:t>
      </w:r>
      <w:bookmarkEnd w:id="2"/>
      <w:r>
        <w:t xml:space="preserve"> - Seite 1 -</w:t>
      </w:r>
      <w:r>
        <w:rPr>
          <w:rFonts w:cs="Calibri"/>
          <w:noProof/>
        </w:rPr>
        <w:drawing>
          <wp:inline distT="0" distB="0" distL="0" distR="0" wp14:anchorId="7411364F" wp14:editId="535D73ED">
            <wp:extent cx="3095625" cy="4429125"/>
            <wp:effectExtent l="0" t="0" r="0" b="0"/>
            <wp:docPr id="9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" t="7274" r="13655" b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C649" w14:textId="77777777" w:rsidR="00CC06E8" w:rsidRDefault="00CC06E8">
      <w:pPr>
        <w:pStyle w:val="RVAnlagenabstandleer75"/>
        <w:rPr>
          <w:rFonts w:cs="Calibri"/>
        </w:rPr>
      </w:pPr>
    </w:p>
    <w:p w14:paraId="21B4DA61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3" w:name="A1_Kopie_1"/>
      <w:r>
        <w:t>Anlage 5</w:t>
      </w:r>
      <w:bookmarkEnd w:id="3"/>
      <w:r>
        <w:rPr>
          <w:rFonts w:cs="Calibri"/>
        </w:rPr>
        <w:t xml:space="preserve"> - Seite 2 -</w:t>
      </w:r>
      <w:r>
        <w:rPr>
          <w:noProof/>
        </w:rPr>
        <w:drawing>
          <wp:inline distT="0" distB="0" distL="0" distR="0" wp14:anchorId="4335356C" wp14:editId="6B4F4068">
            <wp:extent cx="3067050" cy="4381500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5705" r="11157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7875" w14:textId="77777777" w:rsidR="00CC06E8" w:rsidRDefault="00CC06E8">
      <w:pPr>
        <w:pStyle w:val="RVAnlagenabstandleer75"/>
      </w:pPr>
    </w:p>
    <w:p w14:paraId="225BE358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4" w:name="A1_Kopie_2"/>
      <w:r>
        <w:rPr>
          <w:rFonts w:cs="Calibri"/>
        </w:rPr>
        <w:t>Anlage 5</w:t>
      </w:r>
      <w:bookmarkEnd w:id="4"/>
      <w:r>
        <w:t xml:space="preserve"> - Seite 3 -</w:t>
      </w:r>
      <w:r>
        <w:rPr>
          <w:rFonts w:cs="Calibri"/>
          <w:noProof/>
        </w:rPr>
        <w:drawing>
          <wp:inline distT="0" distB="0" distL="0" distR="0" wp14:anchorId="5A66BD42" wp14:editId="327760F9">
            <wp:extent cx="3067050" cy="4381500"/>
            <wp:effectExtent l="0" t="0" r="0" b="0"/>
            <wp:docPr id="11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5452" r="10922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5B58" w14:textId="77777777" w:rsidR="00CC06E8" w:rsidRDefault="00CC06E8">
      <w:pPr>
        <w:pStyle w:val="RVAnlagenabstandleer75"/>
        <w:rPr>
          <w:rFonts w:cs="Calibri"/>
        </w:rPr>
      </w:pPr>
    </w:p>
    <w:p w14:paraId="79161788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5" w:name="A1_Kopie_3"/>
      <w:r>
        <w:t>Anlage 5</w:t>
      </w:r>
      <w:bookmarkEnd w:id="5"/>
      <w:r>
        <w:rPr>
          <w:rFonts w:cs="Calibri"/>
        </w:rPr>
        <w:t xml:space="preserve"> - Seite 4 -</w:t>
      </w:r>
      <w:r>
        <w:rPr>
          <w:noProof/>
        </w:rPr>
        <w:drawing>
          <wp:inline distT="0" distB="0" distL="0" distR="0" wp14:anchorId="28CFFBB0" wp14:editId="4DF75080">
            <wp:extent cx="3067050" cy="4381500"/>
            <wp:effectExtent l="0" t="0" r="0" b="0"/>
            <wp:docPr id="12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5618" r="11398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B111" w14:textId="77777777" w:rsidR="00CC06E8" w:rsidRDefault="00CC06E8">
      <w:pPr>
        <w:pStyle w:val="RVAnlagenabstandleer75"/>
      </w:pPr>
    </w:p>
    <w:p w14:paraId="7342D255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6" w:name="A1_Kopie_4"/>
      <w:r>
        <w:rPr>
          <w:rFonts w:cs="Calibri"/>
        </w:rPr>
        <w:t>Anlage 5</w:t>
      </w:r>
      <w:bookmarkEnd w:id="6"/>
      <w:r>
        <w:t xml:space="preserve"> - Seite 5 -</w:t>
      </w:r>
      <w:r>
        <w:rPr>
          <w:rFonts w:cs="Calibri"/>
          <w:noProof/>
        </w:rPr>
        <w:drawing>
          <wp:inline distT="0" distB="0" distL="0" distR="0" wp14:anchorId="23D815DE" wp14:editId="33CBB78C">
            <wp:extent cx="3067050" cy="4381500"/>
            <wp:effectExtent l="0" t="0" r="0" b="0"/>
            <wp:docPr id="13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" t="5579" r="11220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FC11" w14:textId="77777777" w:rsidR="00CC06E8" w:rsidRDefault="00CC06E8">
      <w:pPr>
        <w:pStyle w:val="RVAnlagenabstandleer75"/>
        <w:rPr>
          <w:rFonts w:cs="Calibri"/>
        </w:rPr>
      </w:pPr>
    </w:p>
    <w:p w14:paraId="4651F550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7" w:name="A1_Kopie_5"/>
      <w:r>
        <w:t>Anlage 5</w:t>
      </w:r>
      <w:bookmarkEnd w:id="7"/>
      <w:r>
        <w:rPr>
          <w:rFonts w:cs="Calibri"/>
        </w:rPr>
        <w:t xml:space="preserve"> - Seite 6 -</w:t>
      </w:r>
      <w:r>
        <w:rPr>
          <w:noProof/>
        </w:rPr>
        <w:drawing>
          <wp:inline distT="0" distB="0" distL="0" distR="0" wp14:anchorId="294D3DCB" wp14:editId="1348569C">
            <wp:extent cx="3067050" cy="4381500"/>
            <wp:effectExtent l="0" t="0" r="0" b="0"/>
            <wp:docPr id="14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5745" r="10744"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CF6F" w14:textId="77777777" w:rsidR="00CC06E8" w:rsidRDefault="00CC06E8">
      <w:pPr>
        <w:pStyle w:val="RVAnlagenabstandleer75"/>
      </w:pPr>
    </w:p>
    <w:p w14:paraId="24EEB935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8" w:name="A1_Kopie_6"/>
      <w:r>
        <w:rPr>
          <w:rFonts w:cs="Calibri"/>
        </w:rPr>
        <w:t>Anlage 5</w:t>
      </w:r>
      <w:bookmarkEnd w:id="8"/>
      <w:r>
        <w:t xml:space="preserve"> - Seite 7 -</w:t>
      </w:r>
      <w:r>
        <w:rPr>
          <w:rFonts w:cs="Calibri"/>
          <w:noProof/>
        </w:rPr>
        <w:drawing>
          <wp:inline distT="0" distB="0" distL="0" distR="0" wp14:anchorId="592F6B8C" wp14:editId="0B3DC1A3">
            <wp:extent cx="3067050" cy="4381500"/>
            <wp:effectExtent l="0" t="0" r="0" b="0"/>
            <wp:docPr id="15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5536" r="10800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DE99" w14:textId="77777777" w:rsidR="00CC06E8" w:rsidRDefault="00CC06E8">
      <w:pPr>
        <w:pStyle w:val="RVAnlagenabstandleer75"/>
        <w:rPr>
          <w:rFonts w:cs="Calibri"/>
        </w:rPr>
      </w:pPr>
    </w:p>
    <w:p w14:paraId="47BF8433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9" w:name="A1_Kopie_7"/>
      <w:r>
        <w:t>Anlage 5</w:t>
      </w:r>
      <w:bookmarkEnd w:id="9"/>
      <w:r>
        <w:rPr>
          <w:rFonts w:cs="Calibri"/>
        </w:rPr>
        <w:t xml:space="preserve"> - Seite 8 -</w:t>
      </w:r>
      <w:r>
        <w:rPr>
          <w:noProof/>
        </w:rPr>
        <w:drawing>
          <wp:inline distT="0" distB="0" distL="0" distR="0" wp14:anchorId="5B3A53A5" wp14:editId="67A7BB14">
            <wp:extent cx="3067050" cy="4381500"/>
            <wp:effectExtent l="0" t="0" r="0" b="0"/>
            <wp:docPr id="16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5789" r="10922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72AB" w14:textId="77777777" w:rsidR="00CC06E8" w:rsidRDefault="00CC06E8">
      <w:pPr>
        <w:pStyle w:val="RVAnlagenabstandleer75"/>
      </w:pPr>
    </w:p>
    <w:p w14:paraId="321ED14E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10" w:name="A1_Kopie_8"/>
      <w:r>
        <w:rPr>
          <w:rFonts w:cs="Calibri"/>
        </w:rPr>
        <w:t>Anlage 5</w:t>
      </w:r>
      <w:bookmarkEnd w:id="10"/>
      <w:r>
        <w:t xml:space="preserve"> - Seite 9 -</w:t>
      </w:r>
      <w:r>
        <w:rPr>
          <w:rFonts w:cs="Calibri"/>
          <w:noProof/>
        </w:rPr>
        <w:drawing>
          <wp:inline distT="0" distB="0" distL="0" distR="0" wp14:anchorId="28C0DBD0" wp14:editId="09BD8379">
            <wp:extent cx="3067050" cy="4381500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5663" r="10744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663D" w14:textId="77777777" w:rsidR="00CC06E8" w:rsidRDefault="00CC06E8">
      <w:pPr>
        <w:pStyle w:val="RVAnlagenabstandleer75"/>
        <w:rPr>
          <w:rFonts w:cs="Calibri"/>
        </w:rPr>
      </w:pPr>
    </w:p>
    <w:p w14:paraId="1E6F2840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1" w:name="A1_Kopie_9"/>
      <w:r>
        <w:t>Anlage 5</w:t>
      </w:r>
      <w:bookmarkEnd w:id="11"/>
      <w:r>
        <w:rPr>
          <w:rFonts w:cs="Calibri"/>
        </w:rPr>
        <w:t xml:space="preserve"> - Seite 10 -</w:t>
      </w:r>
      <w:r>
        <w:rPr>
          <w:noProof/>
        </w:rPr>
        <w:drawing>
          <wp:inline distT="0" distB="0" distL="0" distR="0" wp14:anchorId="46696251" wp14:editId="53EDA174">
            <wp:extent cx="3067050" cy="4381500"/>
            <wp:effectExtent l="0" t="0" r="0" b="0"/>
            <wp:docPr id="18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5663" r="9848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DCEB" w14:textId="77777777" w:rsidR="00CC06E8" w:rsidRDefault="00CC06E8">
      <w:pPr>
        <w:pStyle w:val="RVAnlagenabstandleer75"/>
      </w:pPr>
    </w:p>
    <w:p w14:paraId="1092E9A8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12" w:name="A1_Kopie_10"/>
      <w:r>
        <w:rPr>
          <w:rFonts w:cs="Calibri"/>
        </w:rPr>
        <w:t>Anlage 5</w:t>
      </w:r>
      <w:bookmarkEnd w:id="12"/>
      <w:r>
        <w:t xml:space="preserve"> - Seite 11 -</w:t>
      </w:r>
      <w:r>
        <w:rPr>
          <w:rFonts w:cs="Calibri"/>
          <w:noProof/>
        </w:rPr>
        <w:drawing>
          <wp:inline distT="0" distB="0" distL="0" distR="0" wp14:anchorId="5E57CBC9" wp14:editId="6931C664">
            <wp:extent cx="3067050" cy="4381500"/>
            <wp:effectExtent l="0" t="0" r="0" b="0"/>
            <wp:docPr id="19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t="5829" r="9731" b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940A" w14:textId="77777777" w:rsidR="00CC06E8" w:rsidRDefault="00CC06E8">
      <w:pPr>
        <w:pStyle w:val="RVAnlagenabstandleer75"/>
        <w:rPr>
          <w:rFonts w:cs="Calibri"/>
        </w:rPr>
      </w:pPr>
    </w:p>
    <w:p w14:paraId="69AE44CF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3" w:name="A1_Kopie_11"/>
      <w:r>
        <w:t>Anlage 5</w:t>
      </w:r>
      <w:bookmarkEnd w:id="13"/>
      <w:r>
        <w:rPr>
          <w:rFonts w:cs="Calibri"/>
        </w:rPr>
        <w:t xml:space="preserve"> - Seite 12 -</w:t>
      </w:r>
      <w:r>
        <w:rPr>
          <w:noProof/>
        </w:rPr>
        <w:drawing>
          <wp:inline distT="0" distB="0" distL="0" distR="0" wp14:anchorId="3594EB81" wp14:editId="2D1B9366">
            <wp:extent cx="3067050" cy="4381500"/>
            <wp:effectExtent l="0" t="0" r="0" b="0"/>
            <wp:docPr id="20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5745" r="9372"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98BB" w14:textId="77777777" w:rsidR="00CC06E8" w:rsidRDefault="00CC06E8">
      <w:pPr>
        <w:pStyle w:val="RVAnlagenabstandleer75"/>
      </w:pPr>
    </w:p>
    <w:p w14:paraId="5BFA2E79" w14:textId="77777777" w:rsidR="00CC06E8" w:rsidRDefault="00CC06E8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14" w:name="A1_Kopie_12"/>
      <w:r>
        <w:rPr>
          <w:rFonts w:cs="Calibri"/>
        </w:rPr>
        <w:t>Anlage 5</w:t>
      </w:r>
      <w:bookmarkEnd w:id="14"/>
      <w:r>
        <w:t xml:space="preserve"> - Seite 13 -</w:t>
      </w:r>
      <w:r>
        <w:rPr>
          <w:rFonts w:cs="Calibri"/>
          <w:noProof/>
        </w:rPr>
        <w:drawing>
          <wp:inline distT="0" distB="0" distL="0" distR="0" wp14:anchorId="15F27A3D" wp14:editId="124822E5">
            <wp:extent cx="3067050" cy="942975"/>
            <wp:effectExtent l="0" t="0" r="0" b="0"/>
            <wp:docPr id="21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5705" r="9613" b="7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D16B" w14:textId="77777777" w:rsidR="00CC06E8" w:rsidRDefault="00CC06E8">
      <w:pPr>
        <w:pStyle w:val="RVtabelle75nr"/>
        <w:widowControl/>
        <w:tabs>
          <w:tab w:val="clear" w:pos="720"/>
        </w:tabs>
      </w:pPr>
    </w:p>
    <w:p w14:paraId="50CFBA34" w14:textId="77777777" w:rsidR="00CC06E8" w:rsidRDefault="00CC06E8">
      <w:pPr>
        <w:pStyle w:val="RVfliesstext175nb"/>
      </w:pPr>
    </w:p>
    <w:sectPr w:rsidR="00000000">
      <w:footerReference w:type="even" r:id="rId29"/>
      <w:footerReference w:type="default" r:id="rId30"/>
      <w:footerReference w:type="first" r:id="rId31"/>
      <w:footnotePr>
        <w:numRestart w:val="eachPage"/>
      </w:footnotePr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9B55B" w14:textId="77777777" w:rsidR="00CC06E8" w:rsidRDefault="00CC06E8">
      <w:pPr>
        <w:widowControl/>
      </w:pPr>
      <w:r>
        <w:rPr>
          <w:rFonts w:cs="Calibri"/>
        </w:rPr>
        <w:separator/>
      </w:r>
    </w:p>
  </w:endnote>
  <w:endnote w:type="continuationSeparator" w:id="0">
    <w:p w14:paraId="459AAC47" w14:textId="77777777" w:rsidR="00CC06E8" w:rsidRDefault="00CC06E8">
      <w:pPr>
        <w:widowControl/>
      </w:pPr>
      <w:r>
        <w:rPr>
          <w:rFonts w:cs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D8A6C" w14:textId="77777777" w:rsidR="00CC06E8" w:rsidRDefault="00CC06E8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130A2" w14:textId="77777777" w:rsidR="00CC06E8" w:rsidRDefault="00CC06E8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710BD23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65BD4EF0" w14:textId="77777777" w:rsidR="00CC06E8" w:rsidRDefault="00CC06E8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B4DBC" w14:textId="77777777" w:rsidR="00CC06E8" w:rsidRDefault="00CC06E8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6D8D349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11C17F9D" w14:textId="77777777" w:rsidR="00CC06E8" w:rsidRDefault="00CC06E8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65AB1" w14:textId="77777777" w:rsidR="00CC06E8" w:rsidRDefault="00CC06E8">
      <w:pPr>
        <w:widowControl/>
        <w:rPr>
          <w:sz w:val="12"/>
        </w:rPr>
      </w:pPr>
      <w:r>
        <w:rPr>
          <w:rFonts w:cs="Calibri"/>
        </w:rPr>
        <w:separator/>
      </w:r>
    </w:p>
  </w:footnote>
  <w:footnote w:type="continuationSeparator" w:id="0">
    <w:p w14:paraId="0F560A83" w14:textId="77777777" w:rsidR="00CC06E8" w:rsidRDefault="00CC06E8">
      <w:pPr>
        <w:widowControl/>
        <w:rPr>
          <w:sz w:val="12"/>
        </w:rPr>
      </w:pPr>
      <w:r>
        <w:rPr>
          <w:rFonts w:cs="Calibri"/>
        </w:rPr>
        <w:continuationSeparator/>
      </w:r>
    </w:p>
  </w:footnote>
  <w:footnote w:id="1">
    <w:p w14:paraId="5D277B2A" w14:textId="77777777" w:rsidR="00CC06E8" w:rsidRDefault="00CC06E8">
      <w:pPr>
        <w:pStyle w:val="RVFudfnote160nb"/>
        <w:tabs>
          <w:tab w:val="clear" w:pos="720"/>
        </w:tabs>
        <w:rPr>
          <w:rFonts w:cs="Arial"/>
        </w:rPr>
      </w:pPr>
      <w:r>
        <w:rPr>
          <w:rStyle w:val="Fudfnotenzeichen"/>
          <w:rFonts w:ascii="Arial" w:hAnsi="Arial"/>
          <w:sz w:val="12"/>
        </w:rPr>
        <w:footnoteRef/>
      </w:r>
      <w:r>
        <w:rPr>
          <w:rFonts w:cs="Arial"/>
        </w:rPr>
        <w:tab/>
        <w:t>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>ler der Jahrgangsstufen 1 bis 4 aller Schulformen</w:t>
      </w:r>
      <w:r>
        <w:t>,</w:t>
      </w:r>
      <w:r>
        <w:rPr>
          <w:rFonts w:cs="Arial"/>
        </w:rPr>
        <w:t xml:space="preserve"> auch Schulversuche</w:t>
      </w:r>
      <w:r>
        <w:t>.</w:t>
      </w:r>
    </w:p>
  </w:footnote>
  <w:footnote w:id="2">
    <w:p w14:paraId="4EACF344" w14:textId="77777777" w:rsidR="00CC06E8" w:rsidRDefault="00CC06E8">
      <w:pPr>
        <w:pStyle w:val="RVFudfnote160kb"/>
        <w:tabs>
          <w:tab w:val="clear" w:pos="720"/>
        </w:tabs>
      </w:pPr>
      <w:r>
        <w:rPr>
          <w:rStyle w:val="Fudfnotenzeichen"/>
          <w:rFonts w:ascii="Arial" w:hAnsi="Arial" w:cs="Calibri"/>
          <w:sz w:val="12"/>
        </w:rPr>
        <w:footnoteRef/>
      </w:r>
      <w:r>
        <w:tab/>
        <w:t xml:space="preserve"> Der Runderlass wurde am 25</w:t>
      </w:r>
      <w:r>
        <w:rPr>
          <w:rFonts w:cs="Calibri"/>
        </w:rPr>
        <w:t>.</w:t>
      </w:r>
      <w:r>
        <w:t>01</w:t>
      </w:r>
      <w:r>
        <w:rPr>
          <w:rFonts w:cs="Calibri"/>
        </w:rPr>
        <w:t>.</w:t>
      </w:r>
      <w:r>
        <w:t>2021 im Amtsblatt Sonderausgabe 01</w:t>
      </w:r>
      <w:r>
        <w:rPr>
          <w:rFonts w:cs="Calibri"/>
        </w:rPr>
        <w:t>/</w:t>
      </w:r>
      <w:r>
        <w:t>21 verk</w:t>
      </w:r>
      <w:r>
        <w:t>ü</w:t>
      </w:r>
      <w:r>
        <w:t>ndet</w:t>
      </w:r>
      <w:r>
        <w:rPr>
          <w:rFonts w:cs="Calibr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178F6"/>
    <w:rsid w:val="001D4CE3"/>
    <w:rsid w:val="008178F6"/>
    <w:rsid w:val="00CC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022A6A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qFormat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styleId="Endnotentext">
    <w:name w:val="endnote text"/>
    <w:basedOn w:val="Standard"/>
    <w:link w:val="EndnotentextZchn"/>
    <w:uiPriority w:val="99"/>
    <w:pPr>
      <w:suppressAutoHyphens/>
    </w:pPr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Lohit Devanaga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  <w:rPr>
      <w:rFonts w:cs="Calibri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Lohit Devanaga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Funotentext">
    <w:name w:val="footnote text"/>
    <w:basedOn w:val="Standard"/>
    <w:link w:val="FunotentextZchn"/>
    <w:uiPriority w:val="99"/>
    <w:rPr>
      <w:rFonts w:cs="Calibri"/>
    </w:rPr>
  </w:style>
  <w:style w:type="character" w:customStyle="1" w:styleId="EndnotentextZchn">
    <w:name w:val="Endnotentext Zchn"/>
    <w:link w:val="Endnotentext"/>
    <w:uiPriority w:val="99"/>
    <w:rPr>
      <w:rFonts w:asciiTheme="minorHAnsi" w:hAnsiTheme="minorHAnsi" w:cs="Times New Roman"/>
      <w:sz w:val="20"/>
      <w:lang w:bidi="hi-IN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customStyle="1" w:styleId="Tabelleninhalt">
    <w:name w:val="Tabelleninhalt"/>
    <w:basedOn w:val="Standard"/>
    <w:uiPriority w:val="99"/>
    <w:qFormat/>
    <w:pPr>
      <w:suppressLineNumbers/>
    </w:pPr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Lohit Devanagari"/>
    </w:rPr>
  </w:style>
  <w:style w:type="paragraph" w:styleId="Fuzeile">
    <w:name w:val="footer"/>
    <w:basedOn w:val="Kopf-undFudfzeile"/>
    <w:link w:val="FuzeileZchn"/>
    <w:uiPriority w:val="99"/>
    <w:rPr>
      <w:rFonts w:cs="Calibri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/>
      <w:sz w:val="22"/>
      <w:lang w:bidi="hi-IN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 w:cs="Times New Roman"/>
      <w:sz w:val="22"/>
      <w:vertAlign w:val="superscript"/>
      <w:lang w:bidi="hi-IN"/>
    </w:rPr>
  </w:style>
  <w:style w:type="character" w:styleId="Endnotenzeichen">
    <w:name w:val="endnote reference"/>
    <w:basedOn w:val="Absatz-Standardschriftart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/>
      <w:sz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bass.schul-welt.de/19322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1841</Words>
  <Characters>11599</Characters>
  <Application>Microsoft Office Word</Application>
  <DocSecurity>0</DocSecurity>
  <Lines>96</Lines>
  <Paragraphs>26</Paragraphs>
  <ScaleCrop>false</ScaleCrop>
  <Company/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2024-09-10T18:19:00Z</dcterms:created>
  <dcterms:modified xsi:type="dcterms:W3CDTF">2024-09-10T18:19:00Z</dcterms:modified>
</cp:coreProperties>
</file>