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A3619" w14:textId="77777777" w:rsidR="00D753E9" w:rsidRDefault="00D753E9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51E03F54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8A59C4" w14:textId="77777777" w:rsidR="00D753E9" w:rsidRDefault="00D753E9">
            <w:pPr>
              <w:pStyle w:val="RVredhinweis"/>
              <w:keepNext/>
              <w:keepLines/>
            </w:pPr>
            <w:r>
              <w:rPr>
                <w:rFonts w:cs="Arial"/>
              </w:rPr>
              <w:t>Verl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ngerung des Programms</w:t>
            </w:r>
          </w:p>
          <w:p w14:paraId="6BA27144" w14:textId="77777777" w:rsidR="00D753E9" w:rsidRDefault="00D753E9">
            <w:pPr>
              <w:pStyle w:val="RVredhinweis"/>
            </w:pPr>
            <w:r>
              <w:rPr>
                <w:rFonts w:cs="Arial"/>
              </w:rPr>
              <w:t>Das Land Nordrhein-Westfalen gew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hrt Zuwendungen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die digitale Bildungsinfrastruktur durch eine digitale Ausstattung von Lehrkr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ften an Schulen in Nordrhein-Westfalen. Ziel ist es, Schultr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ger bei der Digitalisierung ihrer Schulen durch Ausstattung der Lehrkr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fte mit digitalen dienstlichen Endger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ten sowie die Lehrkr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fte bei der rechtssicheren Arbeit mit personenbezogenen Daten zu unterst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tzen.</w:t>
            </w:r>
          </w:p>
        </w:tc>
      </w:tr>
    </w:tbl>
    <w:p w14:paraId="22EA5CA6" w14:textId="77777777" w:rsidR="00D753E9" w:rsidRDefault="00D753E9">
      <w:pPr>
        <w:pStyle w:val="BASS-Nr-ABl"/>
        <w:widowControl/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 Nr. 36</w:t>
        </w:r>
      </w:hyperlink>
    </w:p>
    <w:p w14:paraId="13F10BB2" w14:textId="77777777" w:rsidR="00D753E9" w:rsidRDefault="00D753E9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br/>
      </w:r>
      <w:r>
        <w:rPr>
          <w:rFonts w:cs="Arial"/>
        </w:rPr>
        <w:t>ü</w:t>
      </w:r>
      <w:r>
        <w:rPr>
          <w:rFonts w:cs="Arial"/>
        </w:rPr>
        <w:t>ber die F</w:t>
      </w:r>
      <w:r>
        <w:rPr>
          <w:rFonts w:cs="Arial"/>
        </w:rPr>
        <w:t>ö</w:t>
      </w:r>
      <w:r>
        <w:rPr>
          <w:rFonts w:cs="Arial"/>
        </w:rPr>
        <w:t>rderung von dienstlichen Endger</w:t>
      </w:r>
      <w:r>
        <w:rPr>
          <w:rFonts w:cs="Arial"/>
        </w:rPr>
        <w:t>ä</w:t>
      </w:r>
      <w:r>
        <w:rPr>
          <w:rFonts w:cs="Arial"/>
        </w:rPr>
        <w:t xml:space="preserve">ten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>r Lehrkr</w:t>
      </w:r>
      <w:r>
        <w:rPr>
          <w:rFonts w:cs="Arial"/>
        </w:rPr>
        <w:t>ä</w:t>
      </w:r>
      <w:r>
        <w:rPr>
          <w:rFonts w:cs="Arial"/>
        </w:rPr>
        <w:t xml:space="preserve">fte an Schulen in Nordrhein-Westfalen; </w:t>
      </w:r>
      <w:r>
        <w:rPr>
          <w:rFonts w:cs="Arial"/>
        </w:rPr>
        <w:br/>
      </w:r>
      <w:r>
        <w:rPr>
          <w:rFonts w:cs="Arial"/>
        </w:rPr>
        <w:t>Ä</w:t>
      </w:r>
      <w:r>
        <w:rPr>
          <w:rFonts w:cs="Arial"/>
        </w:rPr>
        <w:t>nderung</w:t>
      </w:r>
    </w:p>
    <w:p w14:paraId="215A78C4" w14:textId="77777777" w:rsidR="00D753E9" w:rsidRDefault="00D753E9">
      <w:pPr>
        <w:pStyle w:val="RVueberschrift285nz"/>
        <w:keepNext/>
        <w:keepLines/>
      </w:pPr>
      <w:r>
        <w:t>RdErl. d. Ministeriums f</w:t>
      </w:r>
      <w:r>
        <w:t>ü</w:t>
      </w:r>
      <w:r>
        <w:t xml:space="preserve">r Schule und Bildung </w:t>
      </w:r>
      <w:r>
        <w:br/>
        <w:t xml:space="preserve">v. 19.10.2020 - </w:t>
      </w:r>
      <w:r>
        <w:rPr>
          <w:rFonts w:cs="Calibri"/>
        </w:rPr>
        <w:t>411-6.08.01-157707</w:t>
      </w:r>
    </w:p>
    <w:p w14:paraId="26D7CD86" w14:textId="77777777" w:rsidR="00D753E9" w:rsidRDefault="00D753E9">
      <w:pPr>
        <w:pStyle w:val="RVfliesstext175nb"/>
      </w:pPr>
      <w:r>
        <w:rPr>
          <w:rFonts w:cs="Calibri"/>
        </w:rPr>
        <w:t>Bezug:</w:t>
      </w:r>
    </w:p>
    <w:p w14:paraId="3FF44ABF" w14:textId="77777777" w:rsidR="00D753E9" w:rsidRDefault="00D753E9">
      <w:pPr>
        <w:pStyle w:val="RVfliesstext175nb"/>
      </w:pPr>
      <w:r>
        <w:rPr>
          <w:rFonts w:cs="Calibri"/>
        </w:rPr>
        <w:t>RdErl. des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v. 28.07.2020 </w:t>
      </w:r>
      <w:r>
        <w:rPr>
          <w:rFonts w:cs="Calibri"/>
        </w:rPr>
        <w:br/>
        <w:t>(BASS 11-02 Nr. 36)</w:t>
      </w:r>
    </w:p>
    <w:p w14:paraId="19E45CA7" w14:textId="77777777" w:rsidR="00D753E9" w:rsidRDefault="00D753E9">
      <w:pPr>
        <w:pStyle w:val="RVfliesstext175nb"/>
      </w:pPr>
      <w:r>
        <w:rPr>
          <w:rFonts w:cs="Calibri"/>
        </w:rPr>
        <w:t>Der Bezugserlass wird wie folgt ge</w:t>
      </w:r>
      <w:r>
        <w:rPr>
          <w:rFonts w:cs="Calibri"/>
        </w:rPr>
        <w:t>ä</w:t>
      </w:r>
      <w:r>
        <w:rPr>
          <w:rFonts w:cs="Calibri"/>
        </w:rPr>
        <w:t>ndert:</w:t>
      </w:r>
    </w:p>
    <w:p w14:paraId="68C32F48" w14:textId="77777777" w:rsidR="00D753E9" w:rsidRDefault="00D753E9">
      <w:pPr>
        <w:pStyle w:val="RVfliesstext175nb"/>
      </w:pPr>
      <w:r>
        <w:rPr>
          <w:rFonts w:cs="Calibri"/>
        </w:rPr>
        <w:t>Die Nummern 7.3 bis 7.6 (Nummer 7.4 wird gestrichen, Nummer 7.5 und Nummer 7.6 werden zu Nummer 7.4 und Nummer 7.5) und Nummer 8 erhalten folgende Fassung:</w:t>
      </w:r>
    </w:p>
    <w:p w14:paraId="22F9DB56" w14:textId="77777777" w:rsidR="00D753E9" w:rsidRDefault="00D753E9">
      <w:pPr>
        <w:pStyle w:val="RVfliesstext175nb"/>
        <w:keepNext/>
      </w:pPr>
      <w:r>
        <w:rPr>
          <w:rFonts w:cs="Calibri"/>
        </w:rPr>
        <w:t>„</w:t>
      </w:r>
      <w:r>
        <w:rPr>
          <w:rFonts w:cs="Calibri"/>
        </w:rPr>
        <w:t>7.3 Anforderungs- und Auszahlungsverfahren</w:t>
      </w:r>
    </w:p>
    <w:p w14:paraId="66604795" w14:textId="77777777" w:rsidR="00D753E9" w:rsidRDefault="00D753E9">
      <w:pPr>
        <w:pStyle w:val="RVfliesstext175nb"/>
      </w:pPr>
      <w:r>
        <w:rPr>
          <w:rFonts w:cs="Calibri"/>
        </w:rPr>
        <w:t>Die Auszahlung der bewilligten F</w:t>
      </w:r>
      <w:r>
        <w:rPr>
          <w:rFonts w:cs="Calibri"/>
        </w:rPr>
        <w:t>ö</w:t>
      </w:r>
      <w:r>
        <w:rPr>
          <w:rFonts w:cs="Calibri"/>
        </w:rPr>
        <w:t>rdermittel erfolgt auf Grundlage einer gesonderten Anforderung nach Bestandskraft des Zuwendungsbescheids unter Verwendung des Musters gem</w:t>
      </w:r>
      <w:r>
        <w:rPr>
          <w:rFonts w:cs="Calibri"/>
        </w:rPr>
        <w:t>äß</w:t>
      </w:r>
      <w:r>
        <w:rPr>
          <w:rFonts w:cs="Calibri"/>
        </w:rPr>
        <w:t xml:space="preserve"> Anlage 4. </w:t>
      </w:r>
    </w:p>
    <w:p w14:paraId="16A71B10" w14:textId="77777777" w:rsidR="00D753E9" w:rsidRDefault="00D753E9">
      <w:pPr>
        <w:pStyle w:val="RVfliesstext175nb"/>
      </w:pPr>
      <w:r>
        <w:rPr>
          <w:rFonts w:cs="Calibri"/>
        </w:rPr>
        <w:t>Bis zum 31. Juli 2021 nicht verbrauchte Mittel sind an die Bezirksregierungen des Landes ohne Zinsaufschlag unverz</w:t>
      </w:r>
      <w:r>
        <w:rPr>
          <w:rFonts w:cs="Calibri"/>
        </w:rPr>
        <w:t>ü</w:t>
      </w:r>
      <w:r>
        <w:rPr>
          <w:rFonts w:cs="Calibri"/>
        </w:rPr>
        <w:t>glich zur</w:t>
      </w:r>
      <w:r>
        <w:rPr>
          <w:rFonts w:cs="Calibri"/>
        </w:rPr>
        <w:t>ü</w:t>
      </w:r>
      <w:r>
        <w:rPr>
          <w:rFonts w:cs="Calibri"/>
        </w:rPr>
        <w:t xml:space="preserve">ckzuzahlen. </w:t>
      </w:r>
    </w:p>
    <w:p w14:paraId="23C5F8ED" w14:textId="77777777" w:rsidR="00D753E9" w:rsidRDefault="00D753E9">
      <w:pPr>
        <w:pStyle w:val="RVfliesstext175nb"/>
        <w:keepNext/>
      </w:pPr>
      <w:r>
        <w:rPr>
          <w:rFonts w:cs="Calibri"/>
        </w:rPr>
        <w:t xml:space="preserve">7.4 Verwendungsnachweisverfahren </w:t>
      </w:r>
    </w:p>
    <w:p w14:paraId="7CEB53D7" w14:textId="77777777" w:rsidR="00D753E9" w:rsidRDefault="00D753E9">
      <w:pPr>
        <w:pStyle w:val="RVfliesstext175nb"/>
      </w:pPr>
      <w:r>
        <w:rPr>
          <w:rFonts w:cs="Calibri"/>
        </w:rPr>
        <w:t>Der Verwendungsnachweis ist nach dem Muster der Anlage 5 bis zum 30. September 2021 zu f</w:t>
      </w:r>
      <w:r>
        <w:rPr>
          <w:rFonts w:cs="Calibri"/>
        </w:rPr>
        <w:t>ü</w:t>
      </w:r>
      <w:r>
        <w:rPr>
          <w:rFonts w:cs="Calibri"/>
        </w:rPr>
        <w:t xml:space="preserve">hren. </w:t>
      </w:r>
    </w:p>
    <w:p w14:paraId="6AFC64B3" w14:textId="77777777" w:rsidR="00D753E9" w:rsidRDefault="00D753E9">
      <w:pPr>
        <w:pStyle w:val="RVfliesstext175nb"/>
        <w:keepNext/>
      </w:pPr>
      <w:r>
        <w:rPr>
          <w:rFonts w:cs="Calibri"/>
        </w:rPr>
        <w:t>7.5 Zu beachtende Vorschriften</w:t>
      </w:r>
    </w:p>
    <w:p w14:paraId="6FB02222" w14:textId="77777777" w:rsidR="00D753E9" w:rsidRDefault="00D753E9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Zuwendungsbescheides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VV/VVG zu </w:t>
      </w:r>
      <w:r>
        <w:rPr>
          <w:rFonts w:cs="Calibri"/>
        </w:rPr>
        <w:t>§</w:t>
      </w:r>
      <w:r>
        <w:rPr>
          <w:rFonts w:cs="Calibri"/>
        </w:rPr>
        <w:t xml:space="preserve"> 44 LHO, soweit nicht in den F</w:t>
      </w:r>
      <w:r>
        <w:rPr>
          <w:rFonts w:cs="Calibri"/>
        </w:rPr>
        <w:t>ö</w:t>
      </w:r>
      <w:r>
        <w:rPr>
          <w:rFonts w:cs="Calibri"/>
        </w:rPr>
        <w:t xml:space="preserve">rderrichtlinien Abweichungen zugelassen worden sind. Der Runderlass des Ministeriums der Finanzen vom 1. April 2020 - I C 2 - 0044-1.1.7 - ist zu beachten. </w:t>
      </w:r>
    </w:p>
    <w:p w14:paraId="531A5CF9" w14:textId="77777777" w:rsidR="00D753E9" w:rsidRDefault="00D753E9">
      <w:pPr>
        <w:pStyle w:val="RVueberschrift285fz"/>
        <w:keepNext/>
        <w:keepLines/>
        <w:rPr>
          <w:rFonts w:cs="Arial"/>
        </w:rPr>
      </w:pPr>
      <w:r>
        <w:t>8 Inkrafttreten, Au</w:t>
      </w:r>
      <w:r>
        <w:t>ß</w:t>
      </w:r>
      <w:r>
        <w:t xml:space="preserve">erkrafttreten </w:t>
      </w:r>
    </w:p>
    <w:p w14:paraId="356DA894" w14:textId="77777777" w:rsidR="00D753E9" w:rsidRDefault="00D753E9">
      <w:pPr>
        <w:pStyle w:val="RVfliesstext175nb"/>
      </w:pPr>
      <w:r>
        <w:rPr>
          <w:rFonts w:cs="Calibri"/>
        </w:rPr>
        <w:t>Diese Richtlinie tritt am Tag nach der Bekanntgabe in Kraft und am 31. Dezember 2021 au</w:t>
      </w:r>
      <w:r>
        <w:rPr>
          <w:rFonts w:cs="Calibri"/>
        </w:rPr>
        <w:t>ß</w:t>
      </w:r>
      <w:r>
        <w:rPr>
          <w:rFonts w:cs="Calibri"/>
        </w:rPr>
        <w:t>er Kraft.</w:t>
      </w:r>
      <w:r>
        <w:rPr>
          <w:rFonts w:cs="Calibri"/>
        </w:rPr>
        <w:t>“</w:t>
      </w:r>
    </w:p>
    <w:p w14:paraId="4AE913BA" w14:textId="77777777" w:rsidR="00D753E9" w:rsidRDefault="00D753E9">
      <w:pPr>
        <w:pStyle w:val="RVfliesstext175nb"/>
        <w:rPr>
          <w:rFonts w:cs="Calibri"/>
        </w:rPr>
      </w:pPr>
    </w:p>
    <w:p w14:paraId="6AA697DD" w14:textId="77777777" w:rsidR="00D753E9" w:rsidRDefault="00D753E9">
      <w:pPr>
        <w:pStyle w:val="RVtabellenanker"/>
        <w:framePr w:h="20" w:hRule="exact" w:wrap="auto" w:hAnchor="text"/>
        <w:widowControl/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3711DCC8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1CFC90" w14:textId="77777777" w:rsidR="00D753E9" w:rsidRDefault="00D753E9">
            <w:pPr>
              <w:pStyle w:val="RVredhinweis"/>
              <w:rPr>
                <w:rFonts w:cs="Arial"/>
              </w:rPr>
            </w:pPr>
            <w:r>
              <w:t>Nachfolgend finden Sie die Anlagen 2 und 3 zur F</w:t>
            </w:r>
            <w:r>
              <w:t>ö</w:t>
            </w:r>
            <w:r>
              <w:t>rderrichtlinie.</w:t>
            </w:r>
          </w:p>
        </w:tc>
      </w:tr>
    </w:tbl>
    <w:p w14:paraId="434FAE89" w14:textId="77777777" w:rsidR="00D753E9" w:rsidRDefault="00D753E9">
      <w:pPr>
        <w:pStyle w:val="RVfliesstext175nb"/>
        <w:rPr>
          <w:rFonts w:cs="Calibri"/>
        </w:rPr>
      </w:pPr>
    </w:p>
    <w:p w14:paraId="62E79B5A" w14:textId="77777777" w:rsidR="00D753E9" w:rsidRDefault="00D753E9">
      <w:pPr>
        <w:pStyle w:val="RVtabelle75fr"/>
        <w:widowControl/>
      </w:pPr>
    </w:p>
    <w:p w14:paraId="6A3FC6E0" w14:textId="77777777" w:rsidR="00D753E9" w:rsidRDefault="00D753E9">
      <w:pPr>
        <w:pStyle w:val="RVAnlagenabstandleer75"/>
        <w:rPr>
          <w:rFonts w:cs="Calibri"/>
        </w:rPr>
      </w:pPr>
    </w:p>
    <w:p w14:paraId="2BBD70E5" w14:textId="77777777" w:rsidR="00D753E9" w:rsidRDefault="00D753E9">
      <w:pPr>
        <w:pStyle w:val="RVtabelle75fr"/>
        <w:keepLines/>
        <w:widowControl/>
        <w:spacing w:before="10" w:after="10" w:line="10" w:lineRule="atLeast"/>
      </w:pPr>
      <w:r>
        <w:t xml:space="preserve">Anlage </w:t>
      </w:r>
      <w:bookmarkStart w:id="0" w:name="11-02nr35A2"/>
      <w:bookmarkEnd w:id="0"/>
      <w:r>
        <w:rPr>
          <w:rFonts w:cs="Calibri"/>
        </w:rPr>
        <w:t xml:space="preserve">2 </w:t>
      </w:r>
      <w:r>
        <w:t>- Seite 1 -</w:t>
      </w:r>
      <w:r>
        <w:rPr>
          <w:rFonts w:cs="Calibri"/>
          <w:noProof/>
        </w:rPr>
        <w:drawing>
          <wp:inline distT="0" distB="0" distL="0" distR="0" wp14:anchorId="4EF0723E" wp14:editId="795BA271">
            <wp:extent cx="3143250" cy="4486275"/>
            <wp:effectExtent l="0" t="0" r="0" b="0"/>
            <wp:docPr id="1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2177" r="3818" b="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BBCA" w14:textId="77777777" w:rsidR="00D753E9" w:rsidRDefault="00D753E9">
      <w:pPr>
        <w:pStyle w:val="RVAnlagenabstandleer75"/>
        <w:rPr>
          <w:rFonts w:cs="Calibri"/>
        </w:rPr>
      </w:pPr>
    </w:p>
    <w:p w14:paraId="3A50E982" w14:textId="77777777" w:rsidR="00D753E9" w:rsidRDefault="00D753E9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r>
        <w:t xml:space="preserve">Anlage 2 </w:t>
      </w:r>
      <w:r>
        <w:rPr>
          <w:rFonts w:cs="Calibri"/>
        </w:rPr>
        <w:t>- Seite 2 -</w:t>
      </w:r>
      <w:r>
        <w:rPr>
          <w:noProof/>
        </w:rPr>
        <w:drawing>
          <wp:inline distT="0" distB="0" distL="0" distR="0" wp14:anchorId="4B73B4CC" wp14:editId="30EBD7BE">
            <wp:extent cx="3143250" cy="4486275"/>
            <wp:effectExtent l="0" t="0" r="0" b="0"/>
            <wp:docPr id="2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3128" r="4182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AF1C0" w14:textId="77777777" w:rsidR="00D753E9" w:rsidRDefault="00D753E9">
      <w:pPr>
        <w:pStyle w:val="RVAnlagenabstandleer75"/>
      </w:pPr>
    </w:p>
    <w:p w14:paraId="1DB91E35" w14:textId="77777777" w:rsidR="00D753E9" w:rsidRDefault="00D753E9">
      <w:pPr>
        <w:pStyle w:val="RVtabelle75fr"/>
        <w:keepLines/>
        <w:widowControl/>
        <w:spacing w:before="10" w:after="10" w:line="10" w:lineRule="atLeast"/>
      </w:pPr>
      <w:r>
        <w:rPr>
          <w:rFonts w:cs="Calibri"/>
        </w:rPr>
        <w:t xml:space="preserve">Anlage 2 </w:t>
      </w:r>
      <w:r>
        <w:t>- Seite 3 -</w:t>
      </w:r>
      <w:r>
        <w:rPr>
          <w:rFonts w:cs="Calibri"/>
          <w:noProof/>
        </w:rPr>
        <w:drawing>
          <wp:inline distT="0" distB="0" distL="0" distR="0" wp14:anchorId="62C0617F" wp14:editId="09693E4D">
            <wp:extent cx="3143250" cy="4486275"/>
            <wp:effectExtent l="0" t="0" r="0" b="0"/>
            <wp:docPr id="3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3" t="273" r="4243" b="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8875B" w14:textId="77777777" w:rsidR="00D753E9" w:rsidRDefault="00D753E9">
      <w:pPr>
        <w:pStyle w:val="RVAnlagenabstandleer75"/>
        <w:rPr>
          <w:rFonts w:cs="Calibri"/>
        </w:rPr>
      </w:pPr>
    </w:p>
    <w:p w14:paraId="64FD9F6C" w14:textId="77777777" w:rsidR="00D753E9" w:rsidRDefault="00D753E9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r>
        <w:t xml:space="preserve">Anlage 2 </w:t>
      </w:r>
      <w:r>
        <w:rPr>
          <w:rFonts w:cs="Calibri"/>
        </w:rPr>
        <w:t>- Seite 4 -</w:t>
      </w:r>
      <w:r>
        <w:rPr>
          <w:noProof/>
        </w:rPr>
        <w:drawing>
          <wp:inline distT="0" distB="0" distL="0" distR="0" wp14:anchorId="2587B870" wp14:editId="62BB5775">
            <wp:extent cx="3143250" cy="4486275"/>
            <wp:effectExtent l="0" t="0" r="0" b="0"/>
            <wp:docPr id="4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3" t="2222" r="4243" b="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EB9E" w14:textId="77777777" w:rsidR="00D753E9" w:rsidRDefault="00D753E9">
      <w:pPr>
        <w:pStyle w:val="RVAnlagenabstandleer75"/>
      </w:pPr>
    </w:p>
    <w:p w14:paraId="7330F020" w14:textId="77777777" w:rsidR="00D753E9" w:rsidRDefault="00D753E9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r>
        <w:rPr>
          <w:rFonts w:cs="Calibri"/>
        </w:rPr>
        <w:t xml:space="preserve">Anlage </w:t>
      </w:r>
      <w:bookmarkStart w:id="1" w:name="11-02nr35A3"/>
      <w:bookmarkEnd w:id="1"/>
      <w:r>
        <w:t xml:space="preserve">3 </w:t>
      </w:r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48171B3D" wp14:editId="397CD70A">
            <wp:extent cx="3076575" cy="4391025"/>
            <wp:effectExtent l="0" t="0" r="0" b="0"/>
            <wp:docPr id="5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6204" r="12277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F2D6" w14:textId="77777777" w:rsidR="00D753E9" w:rsidRDefault="00D753E9">
      <w:pPr>
        <w:pStyle w:val="RVAnlagenabstandleer75"/>
      </w:pPr>
    </w:p>
    <w:p w14:paraId="3608D548" w14:textId="77777777" w:rsidR="00D753E9" w:rsidRDefault="00D753E9">
      <w:pPr>
        <w:pStyle w:val="RVtabelle75fr"/>
        <w:keepLines/>
        <w:widowControl/>
        <w:spacing w:before="10" w:after="10" w:line="10" w:lineRule="atLeast"/>
      </w:pPr>
      <w:r>
        <w:rPr>
          <w:rFonts w:cs="Calibri"/>
        </w:rPr>
        <w:lastRenderedPageBreak/>
        <w:t xml:space="preserve">Anlage 3 </w:t>
      </w:r>
      <w:r>
        <w:t>- Seite 2 -</w:t>
      </w:r>
      <w:r>
        <w:rPr>
          <w:rFonts w:cs="Calibri"/>
          <w:noProof/>
        </w:rPr>
        <w:drawing>
          <wp:inline distT="0" distB="0" distL="0" distR="0" wp14:anchorId="05527959" wp14:editId="4805EF39">
            <wp:extent cx="3067050" cy="43815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" t="3888" r="12820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0752" w14:textId="77777777" w:rsidR="00D753E9" w:rsidRDefault="00D753E9">
      <w:pPr>
        <w:pStyle w:val="RVAnlagenabstandleer75"/>
        <w:rPr>
          <w:rFonts w:cs="Calibri"/>
        </w:rPr>
      </w:pPr>
    </w:p>
    <w:p w14:paraId="5284984C" w14:textId="77777777" w:rsidR="00D753E9" w:rsidRDefault="00D753E9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r>
        <w:t xml:space="preserve">Anlage 3 </w:t>
      </w:r>
      <w:r>
        <w:rPr>
          <w:rFonts w:cs="Calibri"/>
        </w:rPr>
        <w:t>- Seite 3 -</w:t>
      </w:r>
      <w:r>
        <w:rPr>
          <w:noProof/>
        </w:rPr>
        <w:drawing>
          <wp:inline distT="0" distB="0" distL="0" distR="0" wp14:anchorId="26B737C6" wp14:editId="5DE36724">
            <wp:extent cx="3067050" cy="438150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" t="5658" r="8835" b="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8EB3" w14:textId="77777777" w:rsidR="00D753E9" w:rsidRDefault="00D753E9">
      <w:pPr>
        <w:pStyle w:val="RVAnlagenabstandleer75"/>
      </w:pPr>
    </w:p>
    <w:p w14:paraId="261642DE" w14:textId="77777777" w:rsidR="00D753E9" w:rsidRDefault="00D753E9">
      <w:pPr>
        <w:pStyle w:val="RVtabelle75fr"/>
        <w:keepLines/>
        <w:widowControl/>
        <w:spacing w:before="10" w:after="10" w:line="10" w:lineRule="atLeast"/>
      </w:pPr>
      <w:r>
        <w:rPr>
          <w:rFonts w:cs="Calibri"/>
        </w:rPr>
        <w:t xml:space="preserve">Anlage 3 </w:t>
      </w:r>
      <w:r>
        <w:t>- Seite 4 -</w:t>
      </w:r>
      <w:r>
        <w:rPr>
          <w:rFonts w:cs="Calibri"/>
          <w:noProof/>
        </w:rPr>
        <w:drawing>
          <wp:inline distT="0" distB="0" distL="0" distR="0" wp14:anchorId="77F8C377" wp14:editId="1D6FA1F2">
            <wp:extent cx="3105150" cy="443865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4161" r="7883" b="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01052" w14:textId="77777777" w:rsidR="00D753E9" w:rsidRDefault="00D753E9">
      <w:pPr>
        <w:pStyle w:val="RVAnlagenabstandleer75"/>
        <w:rPr>
          <w:rFonts w:cs="Calibri"/>
        </w:rPr>
      </w:pPr>
    </w:p>
    <w:p w14:paraId="664EF32D" w14:textId="77777777" w:rsidR="00D753E9" w:rsidRDefault="00D753E9">
      <w:pPr>
        <w:pStyle w:val="RVtabelle75fr"/>
        <w:keepLines/>
        <w:widowControl/>
        <w:spacing w:before="10" w:after="10" w:line="10" w:lineRule="atLeast"/>
        <w:rPr>
          <w:rFonts w:cs="Calibri"/>
        </w:rPr>
      </w:pPr>
      <w:bookmarkStart w:id="2" w:name="A1"/>
      <w:r>
        <w:t xml:space="preserve">Anlage 3 </w:t>
      </w:r>
      <w:bookmarkEnd w:id="2"/>
      <w:r>
        <w:rPr>
          <w:rFonts w:cs="Calibri"/>
        </w:rPr>
        <w:t>- Seite 5 -</w:t>
      </w:r>
      <w:r>
        <w:rPr>
          <w:noProof/>
        </w:rPr>
        <w:drawing>
          <wp:inline distT="0" distB="0" distL="0" distR="0" wp14:anchorId="5EA4822D" wp14:editId="6822DA34">
            <wp:extent cx="3105150" cy="4438650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" t="3481" r="11499" b="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3F9EF" w14:textId="77777777" w:rsidR="00D753E9" w:rsidRDefault="00D753E9">
      <w:pPr>
        <w:pStyle w:val="RVAnlagenabstandleer75"/>
      </w:pPr>
    </w:p>
    <w:p w14:paraId="482837F1" w14:textId="77777777" w:rsidR="00D753E9" w:rsidRDefault="00D753E9">
      <w:pPr>
        <w:pStyle w:val="RVtabelle75fr"/>
        <w:widowControl/>
        <w:rPr>
          <w:rFonts w:cs="Calibri"/>
        </w:rPr>
      </w:pPr>
    </w:p>
    <w:p w14:paraId="49F6E49A" w14:textId="77777777" w:rsidR="00D753E9" w:rsidRDefault="00D753E9">
      <w:pPr>
        <w:pStyle w:val="RVtabelle75fr"/>
        <w:widowControl/>
        <w:rPr>
          <w:rFonts w:cs="Calibri"/>
        </w:rPr>
      </w:pPr>
      <w:r>
        <w:rPr>
          <w:b w:val="0"/>
        </w:rPr>
        <w:t>ABl. NRW. Sonderausgabe 10/2020</w:t>
      </w:r>
    </w:p>
    <w:p w14:paraId="1FACCFCC" w14:textId="77777777" w:rsidR="00D753E9" w:rsidRDefault="00D753E9">
      <w:pPr>
        <w:pStyle w:val="RVfliesstext175nb"/>
      </w:pPr>
    </w:p>
    <w:p w14:paraId="43AC9582" w14:textId="77777777" w:rsidR="00D753E9" w:rsidRDefault="00D753E9">
      <w:pPr>
        <w:pStyle w:val="RVfliesstext175nb"/>
        <w:rPr>
          <w:rFonts w:cs="Calibri"/>
        </w:rPr>
      </w:pPr>
    </w:p>
    <w:sectPr w:rsidR="00000000">
      <w:footerReference w:type="even" r:id="rId17"/>
      <w:footerReference w:type="default" r:id="rId18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29F35" w14:textId="77777777" w:rsidR="00D753E9" w:rsidRDefault="00D753E9">
      <w:r>
        <w:separator/>
      </w:r>
    </w:p>
  </w:endnote>
  <w:endnote w:type="continuationSeparator" w:id="0">
    <w:p w14:paraId="65662162" w14:textId="77777777" w:rsidR="00D753E9" w:rsidRDefault="00D75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1C9FF" w14:textId="77777777" w:rsidR="00D753E9" w:rsidRDefault="00D753E9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B1D65" w14:textId="77777777" w:rsidR="00D753E9" w:rsidRDefault="00D753E9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746DD" w14:textId="77777777" w:rsidR="00D753E9" w:rsidRDefault="00D753E9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4A8D3C5E" w14:textId="77777777" w:rsidR="00D753E9" w:rsidRDefault="00D753E9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21A85"/>
    <w:rsid w:val="00121A85"/>
    <w:rsid w:val="001D4CE3"/>
    <w:rsid w:val="00D7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CCD7FD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1" w:hanging="1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liste1n75nlanfang">
    <w:name w:val="RV_liste_1n_75_n_l_anfang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ass.schul-welt.de/19264.ht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2024-09-10T18:19:00Z</dcterms:created>
  <dcterms:modified xsi:type="dcterms:W3CDTF">2024-09-10T18:19:00Z</dcterms:modified>
</cp:coreProperties>
</file>