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16C" w:rsidRDefault="007D316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316C" w:rsidRDefault="007D316C">
            <w:pPr>
              <w:pStyle w:val="RVredhinweis"/>
              <w:rPr>
                <w:rFonts w:cs="Arial"/>
              </w:rPr>
            </w:pPr>
            <w:r>
              <w:t xml:space="preserve">Durch die </w:t>
            </w:r>
            <w:r>
              <w:t>Ä</w:t>
            </w:r>
            <w:r>
              <w:t>nderung der Verwaltungsvorschriften zur Ausbildungsordnung Grundschule werden Hinweise zur Strukturierung der Schuleingangsphase und zur Durchf</w:t>
            </w:r>
            <w:r>
              <w:t>ü</w:t>
            </w:r>
            <w:r>
              <w:t>hrung des Verfahrens f</w:t>
            </w:r>
            <w:r>
              <w:t>ü</w:t>
            </w:r>
            <w:r>
              <w:t>r den Verbleib in der Schuleingangsphase erteilt. Nach Ver</w:t>
            </w:r>
            <w:r>
              <w:t>ö</w:t>
            </w:r>
            <w:r>
              <w:t xml:space="preserve">ffentlichung des Masterplans Grundschule </w:t>
            </w:r>
            <w:r>
              <w:t>„</w:t>
            </w:r>
            <w:r>
              <w:t>Qualit</w:t>
            </w:r>
            <w:r>
              <w:t>ä</w:t>
            </w:r>
            <w:r>
              <w:t>t st</w:t>
            </w:r>
            <w:r>
              <w:t>ä</w:t>
            </w:r>
            <w:r>
              <w:t>rken - Lehrkr</w:t>
            </w:r>
            <w:r>
              <w:t>ä</w:t>
            </w:r>
            <w:r>
              <w:t>fte unterst</w:t>
            </w:r>
            <w:r>
              <w:t>ü</w:t>
            </w:r>
            <w:r>
              <w:t>tzen</w:t>
            </w:r>
            <w:r>
              <w:t>“</w:t>
            </w:r>
            <w:r>
              <w:t xml:space="preserve"> kann nunmehr an Schulen, an denen die Schuleingangsphase nicht jahrgangs</w:t>
            </w:r>
            <w:r>
              <w:t>ü</w:t>
            </w:r>
            <w:r>
              <w:t>bergreifend gef</w:t>
            </w:r>
            <w:r>
              <w:t>ü</w:t>
            </w:r>
            <w:r>
              <w:t>hrt wird, auf Wunsch der Eltern in begr</w:t>
            </w:r>
            <w:r>
              <w:t>ü</w:t>
            </w:r>
            <w:r>
              <w:t>ndeten Einzelf</w:t>
            </w:r>
            <w:r>
              <w:t>ä</w:t>
            </w:r>
            <w:r>
              <w:t xml:space="preserve">llen durch die Klassenkonferenz eine Entscheidung </w:t>
            </w:r>
            <w:r>
              <w:t>ü</w:t>
            </w:r>
            <w:r>
              <w:t>ber den Verbleib in der Klasse 1 der Schuleingangsphase bereits am Ende des ersten Schulbesuchsjahres erfolgen.</w:t>
            </w:r>
          </w:p>
        </w:tc>
      </w:tr>
    </w:tbl>
    <w:p w:rsidR="007D316C" w:rsidRDefault="007D316C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13-11 Nr. 1.2</w:t>
        </w:r>
      </w:hyperlink>
    </w:p>
    <w:p w:rsidR="007D316C" w:rsidRDefault="007D316C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den Bildungsgang </w:t>
      </w:r>
      <w:r>
        <w:br/>
        <w:t xml:space="preserve">in der Grundschule </w:t>
      </w:r>
      <w:r>
        <w:br/>
        <w:t xml:space="preserve">(VVzAO-GS); </w:t>
      </w:r>
      <w:r>
        <w:br/>
      </w:r>
      <w:r>
        <w:t>Ä</w:t>
      </w:r>
      <w:r>
        <w:t>nderung</w:t>
      </w:r>
    </w:p>
    <w:p w:rsidR="007D316C" w:rsidRDefault="007D316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09.10.2020 - 226-2.02.11.03-158521/20</w:t>
      </w:r>
    </w:p>
    <w:p w:rsidR="007D316C" w:rsidRDefault="007D316C">
      <w:pPr>
        <w:pStyle w:val="RVfliesstext175fb"/>
        <w:rPr>
          <w:rFonts w:cs="Arial"/>
        </w:rPr>
      </w:pPr>
      <w:r>
        <w:t>Bezug:</w:t>
      </w:r>
    </w:p>
    <w:p w:rsidR="007D316C" w:rsidRDefault="007D316C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Schule, Jugend und Kinder vom 19.05.2005 (BASS 13-11 Nr. 1.2)</w:t>
      </w:r>
    </w:p>
    <w:p w:rsidR="007D316C" w:rsidRDefault="007D316C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7D316C" w:rsidRDefault="007D316C">
      <w:pPr>
        <w:pStyle w:val="RVfliesstext175nb"/>
      </w:pPr>
      <w:r>
        <w:rPr>
          <w:rFonts w:cs="Calibri"/>
        </w:rPr>
        <w:t xml:space="preserve">1. Die VV zu </w:t>
      </w:r>
      <w:r>
        <w:rPr>
          <w:rFonts w:cs="Calibri"/>
        </w:rPr>
        <w:t>§</w:t>
      </w:r>
      <w:r>
        <w:rPr>
          <w:rFonts w:cs="Calibri"/>
        </w:rPr>
        <w:t xml:space="preserve"> 2 wird wie folgt gefasst:</w:t>
      </w:r>
    </w:p>
    <w:p w:rsidR="007D316C" w:rsidRDefault="007D316C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2.2 zu Absatz 2</w:t>
      </w:r>
    </w:p>
    <w:p w:rsidR="007D316C" w:rsidRDefault="007D316C">
      <w:pPr>
        <w:pStyle w:val="RVfliesstext175nb"/>
      </w:pPr>
      <w:r>
        <w:rPr>
          <w:rFonts w:cs="Calibri"/>
        </w:rPr>
        <w:t>Die Klassen 1 und 2 werden als Schuleingangsphase 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:rsidR="007D316C" w:rsidRDefault="007D316C">
      <w:pPr>
        <w:pStyle w:val="RVfliesstext175nb"/>
      </w:pPr>
      <w:r>
        <w:rPr>
          <w:rFonts w:cs="Calibri"/>
        </w:rPr>
        <w:t>Darin werden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nach Entscheidung der Schulkonferenz entweder getrennt nach Jahrg</w:t>
      </w:r>
      <w:r>
        <w:rPr>
          <w:rFonts w:cs="Calibri"/>
        </w:rPr>
        <w:t>ä</w:t>
      </w:r>
      <w:r>
        <w:rPr>
          <w:rFonts w:cs="Calibri"/>
        </w:rPr>
        <w:t>ngen oder in jahrgangs</w:t>
      </w:r>
      <w:r>
        <w:rPr>
          <w:rFonts w:cs="Calibri"/>
        </w:rPr>
        <w:t>ü</w:t>
      </w:r>
      <w:r>
        <w:rPr>
          <w:rFonts w:cs="Calibri"/>
        </w:rPr>
        <w:t>bergreifenden Gruppen unterrichtet (</w:t>
      </w:r>
      <w:r>
        <w:rPr>
          <w:rFonts w:cs="Calibri"/>
        </w:rPr>
        <w:t>§</w:t>
      </w:r>
      <w:r>
        <w:rPr>
          <w:rFonts w:cs="Calibri"/>
        </w:rPr>
        <w:t xml:space="preserve"> 11 Absatz 2 SchulG). Die Schuleingangsphase dauert in der Regel zwei Jahre. Sie kann auch in einem Jahr oder in h</w:t>
      </w:r>
      <w:r>
        <w:rPr>
          <w:rFonts w:cs="Calibri"/>
        </w:rPr>
        <w:t>ö</w:t>
      </w:r>
      <w:r>
        <w:rPr>
          <w:rFonts w:cs="Calibri"/>
        </w:rPr>
        <w:t>chstens drei Jahren durchlaufen werden.</w:t>
      </w:r>
    </w:p>
    <w:p w:rsidR="007D316C" w:rsidRDefault="007D316C">
      <w:pPr>
        <w:pStyle w:val="RVfliesstext175nb"/>
      </w:pPr>
      <w:r>
        <w:rPr>
          <w:rFonts w:cs="Calibri"/>
        </w:rPr>
        <w:t>An Schulen, an denen die Schuleingangsphase nicht jahrgangs</w:t>
      </w:r>
      <w:r>
        <w:rPr>
          <w:rFonts w:cs="Calibri"/>
        </w:rPr>
        <w:t>ü</w:t>
      </w:r>
      <w:r>
        <w:rPr>
          <w:rFonts w:cs="Calibri"/>
        </w:rPr>
        <w:t>bergreifend gef</w:t>
      </w:r>
      <w:r>
        <w:rPr>
          <w:rFonts w:cs="Calibri"/>
        </w:rPr>
        <w:t>ü</w:t>
      </w:r>
      <w:r>
        <w:rPr>
          <w:rFonts w:cs="Calibri"/>
        </w:rPr>
        <w:t>hrt wird, kann die Klassenkonferenz bereits am Ende des ersten Schulbesuchsjahres auf Wunsch der Eltern in begr</w:t>
      </w:r>
      <w:r>
        <w:rPr>
          <w:rFonts w:cs="Calibri"/>
        </w:rPr>
        <w:t>ü</w:t>
      </w:r>
      <w:r>
        <w:rPr>
          <w:rFonts w:cs="Calibri"/>
        </w:rPr>
        <w:t>ndeten Einzelf</w:t>
      </w:r>
      <w:r>
        <w:rPr>
          <w:rFonts w:cs="Calibri"/>
        </w:rPr>
        <w:t>ä</w:t>
      </w:r>
      <w:r>
        <w:rPr>
          <w:rFonts w:cs="Calibri"/>
        </w:rPr>
        <w:t>llen entscheiden, dass ein Kind ein weiteres Jahr in Klasse 1 der Schuleingangsphase verbleibt. Ein begr</w:t>
      </w:r>
      <w:r>
        <w:rPr>
          <w:rFonts w:cs="Calibri"/>
        </w:rPr>
        <w:t>ü</w:t>
      </w:r>
      <w:r>
        <w:rPr>
          <w:rFonts w:cs="Calibri"/>
        </w:rPr>
        <w:t>ndeter Einzelfall ist insbesondere gegeben, wenn die Leistungen und Lernstrategien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erkennen lassen, dass die prozessbezogenen und inhaltsbezogenen Kompetenzerwartungen am Ende der Klasse 2 der Schuleingangsphase erst nach einer grundlegenden Vertiefung der Basiskompetenzen erreicht werden k</w:t>
      </w:r>
      <w:r>
        <w:rPr>
          <w:rFonts w:cs="Calibri"/>
        </w:rPr>
        <w:t>ö</w:t>
      </w:r>
      <w:r>
        <w:rPr>
          <w:rFonts w:cs="Calibri"/>
        </w:rPr>
        <w:t xml:space="preserve">nnen. </w:t>
      </w:r>
      <w:r>
        <w:rPr>
          <w:rFonts w:cs="Calibri"/>
        </w:rPr>
        <w:br/>
        <w:t>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auf Antrag der Eltern in der Klasse 2 der Schuleingangsphase verbleiben, wenn die H</w:t>
      </w:r>
      <w:r>
        <w:rPr>
          <w:rFonts w:cs="Calibri"/>
        </w:rPr>
        <w:t>ö</w:t>
      </w:r>
      <w:r>
        <w:rPr>
          <w:rFonts w:cs="Calibri"/>
        </w:rPr>
        <w:t xml:space="preserve">chstverweildauer in der Schuleingangsphase noch nicht erreicht worden ist. </w:t>
      </w:r>
    </w:p>
    <w:p w:rsidR="007D316C" w:rsidRDefault="007D316C">
      <w:pPr>
        <w:pStyle w:val="RVfliesstext175nb"/>
      </w:pPr>
      <w:r>
        <w:rPr>
          <w:rFonts w:cs="Calibri"/>
        </w:rPr>
        <w:t>An Schulen, an denen die Schuleingangsphase jahrgangs</w:t>
      </w:r>
      <w:r>
        <w:rPr>
          <w:rFonts w:cs="Calibri"/>
        </w:rPr>
        <w:t>ü</w:t>
      </w:r>
      <w:r>
        <w:rPr>
          <w:rFonts w:cs="Calibri"/>
        </w:rPr>
        <w:t>bergreifend gef</w:t>
      </w:r>
      <w:r>
        <w:rPr>
          <w:rFonts w:cs="Calibri"/>
        </w:rPr>
        <w:t>ü</w:t>
      </w:r>
      <w:r>
        <w:rPr>
          <w:rFonts w:cs="Calibri"/>
        </w:rPr>
        <w:t>hrt wird, wird der Beschluss der Versetzungskonferenz, dass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ein drittes Jahr in der Schuleingangsphase verbleibt, nicht vor dem zweiten Halbjahr der Klasse 2 der Schuleingangsphase getroffen. Dabei stellt die Schule sicher, dass jede Sch</w:t>
      </w:r>
      <w:r>
        <w:rPr>
          <w:rFonts w:cs="Calibri"/>
        </w:rPr>
        <w:t>ü</w:t>
      </w:r>
      <w:r>
        <w:rPr>
          <w:rFonts w:cs="Calibri"/>
        </w:rPr>
        <w:t>lerin und jeder Sch</w:t>
      </w:r>
      <w:r>
        <w:rPr>
          <w:rFonts w:cs="Calibri"/>
        </w:rPr>
        <w:t>ü</w:t>
      </w:r>
      <w:r>
        <w:rPr>
          <w:rFonts w:cs="Calibri"/>
        </w:rPr>
        <w:t>ler - unabh</w:t>
      </w:r>
      <w:r>
        <w:rPr>
          <w:rFonts w:cs="Calibri"/>
        </w:rPr>
        <w:t>ä</w:t>
      </w:r>
      <w:r>
        <w:rPr>
          <w:rFonts w:cs="Calibri"/>
        </w:rPr>
        <w:t>ngig von der Verweildauer - die Schuleingangsphase im vertrauten Lernumfeld durchlaufen kann.</w:t>
      </w:r>
      <w:r>
        <w:rPr>
          <w:rFonts w:cs="Calibri"/>
        </w:rPr>
        <w:t>“</w:t>
      </w:r>
    </w:p>
    <w:p w:rsidR="007D316C" w:rsidRDefault="007D316C">
      <w:pPr>
        <w:pStyle w:val="RVfliesstext175nb"/>
      </w:pPr>
      <w:r>
        <w:rPr>
          <w:rFonts w:cs="Calibri"/>
        </w:rPr>
        <w:t xml:space="preserve">2. Die VV zu </w:t>
      </w:r>
      <w:r>
        <w:rPr>
          <w:rFonts w:cs="Calibri"/>
        </w:rPr>
        <w:t>§</w:t>
      </w:r>
      <w:r>
        <w:rPr>
          <w:rFonts w:cs="Calibri"/>
        </w:rPr>
        <w:t xml:space="preserve"> 7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7D316C" w:rsidRDefault="007D316C">
      <w:pPr>
        <w:pStyle w:val="RVfliesstext175nb"/>
      </w:pPr>
      <w:r>
        <w:rPr>
          <w:rFonts w:cs="Calibri"/>
        </w:rPr>
        <w:t>a) VV 7.3 zu Absatz 3 wird aufgehoben.</w:t>
      </w:r>
    </w:p>
    <w:p w:rsidR="007D316C" w:rsidRDefault="007D316C">
      <w:pPr>
        <w:pStyle w:val="RVfliesstext175nb"/>
      </w:pPr>
      <w:r>
        <w:rPr>
          <w:rFonts w:cs="Calibri"/>
        </w:rPr>
        <w:t>b) In der VV 7.4.3 zu Absatz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vom ersten Schulbesuchsjahr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von der Klasse 1 der Schuleingangsphase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dem zweiten Schulbesuchsjahr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der Klasse 2 der Schuleingangsphase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:rsidR="007D316C" w:rsidRDefault="007D316C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:rsidR="007D316C" w:rsidRDefault="007D316C">
      <w:pPr>
        <w:pStyle w:val="RVfliesstext175nb"/>
        <w:rPr>
          <w:rFonts w:cs="Calibri"/>
        </w:rPr>
      </w:pPr>
    </w:p>
    <w:p w:rsidR="007D316C" w:rsidRDefault="007D316C">
      <w:pPr>
        <w:pStyle w:val="RVtabelle75nr"/>
        <w:widowControl/>
      </w:pPr>
      <w:r>
        <w:rPr>
          <w:rFonts w:cs="Arial"/>
        </w:rPr>
        <w:t>(ABl. NRW. 11/2020)</w:t>
      </w:r>
    </w:p>
    <w:p w:rsidR="007D316C" w:rsidRDefault="007D316C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316C" w:rsidRDefault="007D316C">
      <w:r>
        <w:separator/>
      </w:r>
    </w:p>
  </w:endnote>
  <w:endnote w:type="continuationSeparator" w:id="0">
    <w:p w:rsidR="007D316C" w:rsidRDefault="007D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316C" w:rsidRDefault="007D316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316C" w:rsidRDefault="007D316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7D316C" w:rsidRDefault="007D316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07A2"/>
    <w:rsid w:val="001D4CE3"/>
    <w:rsid w:val="007D316C"/>
    <w:rsid w:val="009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1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