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0DED" w14:textId="77777777" w:rsidR="007F3DB0" w:rsidRDefault="007F3DB0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16D61FF4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330866" w14:textId="77777777" w:rsidR="007F3DB0" w:rsidRDefault="007F3DB0">
            <w:pPr>
              <w:pStyle w:val="RVredhinweis"/>
            </w:pPr>
            <w:r>
              <w:rPr>
                <w:rFonts w:cs="Arial"/>
              </w:rPr>
              <w:t>Im Zuge der Umsetzung des 15. Schulrechts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nderungsgesetzes ist aufgrund eines redaktionellen Versehens die nach europ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ischem Datenschutz gebotene Streichung des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120 Absatz 7 Satz 4 - jetzt: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120 Absatz 9 Satz 3 - unterblieben. Im LABG hat es eine doppelte Z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hlung des Absatz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20 Absatz 13 gegeben. Dies wird nun korrigiert.</w:t>
            </w:r>
          </w:p>
        </w:tc>
      </w:tr>
    </w:tbl>
    <w:p w14:paraId="2F948086" w14:textId="77777777" w:rsidR="007F3DB0" w:rsidRDefault="007F3DB0">
      <w:pPr>
        <w:pStyle w:val="BASS-Nr-ABl"/>
        <w:widowControl/>
      </w:pPr>
      <w:hyperlink r:id="rId7" w:history="1">
        <w:r>
          <w:t>Zu BASS 1-1</w:t>
        </w:r>
      </w:hyperlink>
      <w:r>
        <w:rPr>
          <w:rFonts w:cs="Arial"/>
        </w:rPr>
        <w:t>,</w:t>
      </w:r>
      <w:hyperlink r:id="rId8" w:history="1">
        <w:r>
          <w:rPr>
            <w:rStyle w:val="blau"/>
            <w:rFonts w:cs="Arial"/>
            <w:sz w:val="20"/>
          </w:rPr>
          <w:t xml:space="preserve"> 1-8</w:t>
        </w:r>
      </w:hyperlink>
    </w:p>
    <w:p w14:paraId="6F1366F3" w14:textId="77777777" w:rsidR="007F3DB0" w:rsidRDefault="007F3DB0">
      <w:pPr>
        <w:pStyle w:val="RVueberschrift1100fz"/>
        <w:keepNext/>
        <w:keepLines/>
      </w:pPr>
      <w:r>
        <w:rPr>
          <w:rFonts w:cs="Arial"/>
        </w:rPr>
        <w:t xml:space="preserve">Gesetz </w:t>
      </w:r>
      <w:r>
        <w:rPr>
          <w:rFonts w:cs="Arial"/>
        </w:rPr>
        <w:br/>
        <w:t xml:space="preserve">zur </w:t>
      </w:r>
      <w:r>
        <w:rPr>
          <w:rFonts w:cs="Arial"/>
        </w:rPr>
        <w:t>Ä</w:t>
      </w:r>
      <w:r>
        <w:rPr>
          <w:rFonts w:cs="Arial"/>
        </w:rPr>
        <w:t xml:space="preserve">nderung des Gesetzes </w:t>
      </w:r>
      <w:r>
        <w:rPr>
          <w:rFonts w:cs="Arial"/>
        </w:rPr>
        <w:br/>
        <w:t xml:space="preserve">zur Errichtung einer Stiftung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Stiftung f</w:t>
      </w:r>
      <w:r>
        <w:rPr>
          <w:rFonts w:cs="Arial"/>
        </w:rPr>
        <w:t>ü</w:t>
      </w:r>
      <w:r>
        <w:rPr>
          <w:rFonts w:cs="Arial"/>
        </w:rPr>
        <w:t>r Hochschulzulassung</w:t>
      </w:r>
      <w:r>
        <w:rPr>
          <w:rFonts w:cs="Arial"/>
        </w:rPr>
        <w:t>“</w:t>
      </w:r>
      <w:r>
        <w:rPr>
          <w:rFonts w:cs="Arial"/>
        </w:rPr>
        <w:t xml:space="preserve"> </w:t>
      </w:r>
      <w:r>
        <w:rPr>
          <w:rFonts w:cs="Arial"/>
        </w:rPr>
        <w:br/>
        <w:t xml:space="preserve">und zur </w:t>
      </w:r>
      <w:r>
        <w:rPr>
          <w:rFonts w:cs="Arial"/>
        </w:rPr>
        <w:t>Ä</w:t>
      </w:r>
      <w:r>
        <w:rPr>
          <w:rFonts w:cs="Arial"/>
        </w:rPr>
        <w:t xml:space="preserve">nderung </w:t>
      </w:r>
      <w:r>
        <w:rPr>
          <w:rFonts w:cs="Arial"/>
        </w:rPr>
        <w:br/>
        <w:t>weiterer Gesetze im Hochschulbereich</w:t>
      </w:r>
    </w:p>
    <w:p w14:paraId="5661630D" w14:textId="77777777" w:rsidR="007F3DB0" w:rsidRDefault="007F3DB0">
      <w:pPr>
        <w:pStyle w:val="RVueberschrift285nz"/>
        <w:keepNext/>
        <w:keepLines/>
        <w:rPr>
          <w:rFonts w:cs="Calibri"/>
        </w:rPr>
      </w:pPr>
      <w:r>
        <w:t>Vom 1. September 2020 (GV. NRW. S. 890)</w:t>
      </w:r>
    </w:p>
    <w:p w14:paraId="7121BD6A" w14:textId="77777777" w:rsidR="007F3DB0" w:rsidRDefault="007F3DB0">
      <w:pPr>
        <w:pStyle w:val="RVueberschrift285fz"/>
        <w:keepNext/>
        <w:keepLines/>
      </w:pPr>
      <w:r>
        <w:rPr>
          <w:rFonts w:cs="Arial"/>
        </w:rPr>
        <w:t>- Auszug -</w:t>
      </w:r>
    </w:p>
    <w:p w14:paraId="366C8797" w14:textId="77777777" w:rsidR="007F3DB0" w:rsidRDefault="007F3DB0">
      <w:pPr>
        <w:pStyle w:val="RVueberschrift285fz"/>
        <w:keepNext/>
        <w:keepLines/>
      </w:pPr>
      <w:r>
        <w:rPr>
          <w:rFonts w:cs="Arial"/>
        </w:rPr>
        <w:t xml:space="preserve">Artikel 4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des Schulgesetzes</w:t>
      </w:r>
    </w:p>
    <w:p w14:paraId="7C9A7DE6" w14:textId="77777777" w:rsidR="007F3DB0" w:rsidRDefault="007F3DB0">
      <w:pPr>
        <w:pStyle w:val="RVfliesstext175nb"/>
        <w:rPr>
          <w:rFonts w:cs="Calibri"/>
        </w:rPr>
      </w:pPr>
      <w:r>
        <w:t>§</w:t>
      </w:r>
      <w:r>
        <w:t xml:space="preserve"> 120 Absatz 9 Satz 3 des Schulgesetzes NRW vom 15. Februar 2005 (GV. NRW. S. 102), das zuletzt durch Artikel 2 des Gesetzes vom 3. Dezember 2019 (GV. NRW. S. 894), Artikel 1 des Gesetzes vom 30. April 2020 (GV. NRW. S. 312a) und Artikel 1 des Gesetzes vom 29. Mai 2020 (GV. NRW. S. 358) ge</w:t>
      </w:r>
      <w:r>
        <w:t>ä</w:t>
      </w:r>
      <w:r>
        <w:t>ndert worden ist, wird aufgehoben.</w:t>
      </w:r>
    </w:p>
    <w:p w14:paraId="4DDCDCC9" w14:textId="77777777" w:rsidR="007F3DB0" w:rsidRDefault="007F3DB0">
      <w:pPr>
        <w:pStyle w:val="RVueberschrift285fz"/>
        <w:keepNext/>
        <w:keepLines/>
      </w:pPr>
      <w:r>
        <w:rPr>
          <w:rFonts w:cs="Arial"/>
        </w:rPr>
        <w:t xml:space="preserve">Artikel 5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des Lehrerausbildungsgesetzes</w:t>
      </w:r>
    </w:p>
    <w:p w14:paraId="2D0EEB27" w14:textId="77777777" w:rsidR="007F3DB0" w:rsidRDefault="007F3DB0">
      <w:pPr>
        <w:pStyle w:val="RVfliesstext175nb"/>
        <w:rPr>
          <w:rFonts w:cs="Calibri"/>
        </w:rPr>
      </w:pPr>
      <w:r>
        <w:t xml:space="preserve">In </w:t>
      </w:r>
      <w:r>
        <w:t>§</w:t>
      </w:r>
      <w:r>
        <w:t xml:space="preserve"> 20 des Lehrerausbildungsgesetzes vom 12. Mai 2009 (GV. NRW. S. 308), das zuletzt durch Artikel 2 des Gesetzes vom 30. April 2020 (GV. NRW. S. 312a) und durch Artikel 2 des Gesetzes vom 29. Mai 2020 (GV. NRW. S. 358) ge</w:t>
      </w:r>
      <w:r>
        <w:t>ä</w:t>
      </w:r>
      <w:r>
        <w:t>ndert worden ist, wird der bisherige zweite Absatz 13 Absatz 14.</w:t>
      </w:r>
    </w:p>
    <w:p w14:paraId="306012BB" w14:textId="77777777" w:rsidR="007F3DB0" w:rsidRDefault="007F3DB0">
      <w:pPr>
        <w:pStyle w:val="RVueberschrift285fz"/>
        <w:keepNext/>
        <w:keepLines/>
      </w:pPr>
      <w:r>
        <w:rPr>
          <w:rFonts w:cs="Arial"/>
        </w:rPr>
        <w:t xml:space="preserve">Artikel 6 </w:t>
      </w:r>
      <w:r>
        <w:rPr>
          <w:rFonts w:cs="Arial"/>
        </w:rPr>
        <w:br/>
        <w:t>Inkrafttreten</w:t>
      </w:r>
    </w:p>
    <w:p w14:paraId="70BB686C" w14:textId="77777777" w:rsidR="007F3DB0" w:rsidRDefault="007F3DB0">
      <w:pPr>
        <w:pStyle w:val="RVfliesstext175nb"/>
        <w:rPr>
          <w:rFonts w:cs="Calibri"/>
        </w:rPr>
      </w:pPr>
      <w:r>
        <w:t>Dieses Gesetz tritt am Tag nach der Verk</w:t>
      </w:r>
      <w:r>
        <w:t>ü</w:t>
      </w:r>
      <w:r>
        <w:t>ndung in Kraft</w:t>
      </w:r>
      <w:r>
        <w:rPr>
          <w:rFonts w:cs="Calibri"/>
        </w:rPr>
        <w:t>.</w:t>
      </w:r>
      <w:r>
        <w:rPr>
          <w:rStyle w:val="FootnoteReference"/>
          <w:rFonts w:ascii="Arial" w:hAnsi="Arial"/>
        </w:rPr>
        <w:footnoteReference w:id="1"/>
      </w:r>
    </w:p>
    <w:p w14:paraId="60A1E4ED" w14:textId="77777777" w:rsidR="007F3DB0" w:rsidRDefault="007F3DB0">
      <w:pPr>
        <w:pStyle w:val="RVfliesstext175nb"/>
      </w:pPr>
    </w:p>
    <w:p w14:paraId="3DD8554E" w14:textId="77777777" w:rsidR="007F3DB0" w:rsidRDefault="007F3DB0">
      <w:pPr>
        <w:pStyle w:val="RVtabelle75nr"/>
        <w:widowControl/>
        <w:rPr>
          <w:rFonts w:cs="Arial"/>
        </w:rPr>
      </w:pPr>
      <w:r>
        <w:t>ABl. NRW. 10/2020</w:t>
      </w:r>
    </w:p>
    <w:p w14:paraId="2F4D58D2" w14:textId="77777777" w:rsidR="007F3DB0" w:rsidRDefault="007F3DB0">
      <w:pPr>
        <w:pStyle w:val="RVfliesstext175nb"/>
        <w:rPr>
          <w:rFonts w:cs="Calibri"/>
        </w:rPr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293B0" w14:textId="77777777" w:rsidR="007F3DB0" w:rsidRDefault="007F3DB0">
      <w:pPr>
        <w:widowControl/>
        <w:rPr>
          <w:rFonts w:cs="Calibri"/>
        </w:rPr>
      </w:pPr>
      <w:r>
        <w:separator/>
      </w:r>
    </w:p>
  </w:endnote>
  <w:endnote w:type="continuationSeparator" w:id="0">
    <w:p w14:paraId="6B89EE7F" w14:textId="77777777" w:rsidR="007F3DB0" w:rsidRDefault="007F3DB0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D93A" w14:textId="77777777" w:rsidR="007F3DB0" w:rsidRDefault="007F3DB0">
    <w:pPr>
      <w:pStyle w:val="RVFudfnote160kb"/>
      <w:tabs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D94FE" w14:textId="77777777" w:rsidR="007F3DB0" w:rsidRDefault="007F3DB0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40D9CC1B" w14:textId="77777777" w:rsidR="007F3DB0" w:rsidRDefault="007F3DB0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78905585" w14:textId="77777777" w:rsidR="007F3DB0" w:rsidRDefault="007F3DB0">
      <w:pPr>
        <w:pStyle w:val="RVFudfnote160kb"/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Das Gesetz ist am 23</w:t>
      </w:r>
      <w:r>
        <w:rPr>
          <w:rFonts w:cs="Calibri"/>
        </w:rPr>
        <w:t>.</w:t>
      </w:r>
      <w:r>
        <w:t xml:space="preserve"> September 2020 </w:t>
      </w:r>
      <w:r>
        <w:rPr>
          <w:rFonts w:cs="Calibri"/>
        </w:rPr>
        <w:t>(</w:t>
      </w:r>
      <w:r>
        <w:t>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42</w:t>
      </w:r>
      <w:r>
        <w:rPr>
          <w:rFonts w:cs="Calibri"/>
        </w:rPr>
        <w:t>/</w:t>
      </w:r>
      <w:r>
        <w:t>2020 S</w:t>
      </w:r>
      <w:r>
        <w:rPr>
          <w:rFonts w:cs="Calibri"/>
        </w:rPr>
        <w:t>.</w:t>
      </w:r>
      <w:r>
        <w:t xml:space="preserve"> 890</w:t>
      </w:r>
      <w:r>
        <w:rPr>
          <w:rFonts w:cs="Calibri"/>
        </w:rPr>
        <w:t>)</w:t>
      </w:r>
      <w:r>
        <w:t xml:space="preserve"> in Kraft getreten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2383E"/>
    <w:rsid w:val="001D4CE3"/>
    <w:rsid w:val="007F3DB0"/>
    <w:rsid w:val="008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634C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976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