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2952E5" w14:textId="77777777" w:rsidR="006761BB" w:rsidRDefault="006761BB">
      <w:pPr>
        <w:pStyle w:val="RVtabellenanker"/>
        <w:framePr w:h="20" w:hRule="exact" w:wrap="auto" w:hAnchor="text"/>
        <w:widowControl/>
        <w:rPr>
          <w:rFonts w:cs="Calibri"/>
        </w:rPr>
      </w:pPr>
    </w:p>
    <w:tbl>
      <w:tblPr>
        <w:tblW w:w="5000" w:type="pct"/>
        <w:tblBorders>
          <w:top w:val="none" w:sz="2" w:space="0" w:color="auto"/>
          <w:left w:val="none" w:sz="2" w:space="0" w:color="auto"/>
          <w:bottom w:val="none" w:sz="2" w:space="0" w:color="auto"/>
          <w:right w:val="none" w:sz="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12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5005"/>
      </w:tblGrid>
      <w:tr w:rsidR="00000000" w14:paraId="54928F62" w14:textId="77777777">
        <w:tc>
          <w:tcPr>
            <w:tcW w:w="4883" w:type="dxa"/>
            <w:tcBorders>
              <w:top w:val="none" w:sz="2" w:space="0" w:color="auto"/>
              <w:bottom w:val="none" w:sz="2" w:space="0" w:color="auto"/>
            </w:tcBorders>
            <w:shd w:val="solid" w:color="CCCCCC" w:fill="auto"/>
            <w:tcMar>
              <w:top w:w="100" w:type="dxa"/>
              <w:left w:w="60" w:type="dxa"/>
              <w:bottom w:w="60" w:type="dxa"/>
              <w:right w:w="60" w:type="dxa"/>
            </w:tcMar>
          </w:tcPr>
          <w:p w14:paraId="4C5DD230" w14:textId="77777777" w:rsidR="006761BB" w:rsidRDefault="006761BB">
            <w:pPr>
              <w:pStyle w:val="RVfliesstext175fl"/>
              <w:rPr>
                <w:rFonts w:cs="Calibri"/>
              </w:rPr>
            </w:pPr>
            <w:r>
              <w:t>Abitur 2023 an Gymnasien/Gesamtschulen</w:t>
            </w:r>
          </w:p>
          <w:p w14:paraId="465561B7" w14:textId="77777777" w:rsidR="006761BB" w:rsidRDefault="006761BB">
            <w:pPr>
              <w:pStyle w:val="RVfliesstext175nb"/>
              <w:rPr>
                <w:rFonts w:cs="Calibri"/>
              </w:rPr>
            </w:pPr>
            <w:r>
              <w:t>F</w:t>
            </w:r>
            <w:r>
              <w:t>ü</w:t>
            </w:r>
            <w:r>
              <w:t>r Sch</w:t>
            </w:r>
            <w:r>
              <w:t>ü</w:t>
            </w:r>
            <w:r>
              <w:t>lerinnen und Sch</w:t>
            </w:r>
            <w:r>
              <w:t>ü</w:t>
            </w:r>
            <w:r>
              <w:t>ler, die zum Schuljahresbeginn 2020/2021 in die gymnasiale Oberstufe eintreten, werden zur Vorbereitung auf die schriftlichen Pr</w:t>
            </w:r>
            <w:r>
              <w:t>ü</w:t>
            </w:r>
            <w:r>
              <w:t>fungen im Abitur 2023 Vorgaben zu den unterrichtlichen Voraussetzungen erlassen.</w:t>
            </w:r>
          </w:p>
        </w:tc>
      </w:tr>
    </w:tbl>
    <w:p w14:paraId="15937DA4" w14:textId="77777777" w:rsidR="006761BB" w:rsidRDefault="006761BB">
      <w:pPr>
        <w:pStyle w:val="BASS-Nr-ABl"/>
        <w:widowControl/>
        <w:rPr>
          <w:rFonts w:cs="Arial"/>
        </w:rPr>
      </w:pPr>
      <w:hyperlink r:id="rId7" w:history="1">
        <w:r>
          <w:t>Zu BASS 13-32 Nr. 6</w:t>
        </w:r>
      </w:hyperlink>
    </w:p>
    <w:p w14:paraId="5647CAA7" w14:textId="77777777" w:rsidR="006761BB" w:rsidRDefault="006761BB">
      <w:pPr>
        <w:pStyle w:val="RVueberschrift1100fz"/>
        <w:keepNext/>
        <w:keepLines/>
        <w:rPr>
          <w:rFonts w:cs="Arial"/>
        </w:rPr>
      </w:pPr>
      <w:r>
        <w:t xml:space="preserve">Vorgaben </w:t>
      </w:r>
      <w:r>
        <w:br/>
        <w:t>f</w:t>
      </w:r>
      <w:r>
        <w:t>ü</w:t>
      </w:r>
      <w:r>
        <w:t>r die schriftlichen Pr</w:t>
      </w:r>
      <w:r>
        <w:t>ü</w:t>
      </w:r>
      <w:r>
        <w:t>fungen im Abitur 2023</w:t>
      </w:r>
    </w:p>
    <w:p w14:paraId="1B364CDA" w14:textId="77777777" w:rsidR="006761BB" w:rsidRDefault="006761BB">
      <w:pPr>
        <w:pStyle w:val="RVueberschrift285nz"/>
        <w:keepNext/>
        <w:keepLines/>
      </w:pPr>
      <w:r>
        <w:rPr>
          <w:rFonts w:cs="Calibri"/>
        </w:rPr>
        <w:t>RdErl. d. Ministeriums f</w:t>
      </w:r>
      <w:r>
        <w:rPr>
          <w:rFonts w:cs="Calibri"/>
        </w:rPr>
        <w:t>ü</w:t>
      </w:r>
      <w:r>
        <w:rPr>
          <w:rFonts w:cs="Calibri"/>
        </w:rPr>
        <w:t xml:space="preserve">r Schule und Bildung </w:t>
      </w:r>
      <w:r>
        <w:rPr>
          <w:rFonts w:cs="Calibri"/>
        </w:rPr>
        <w:br/>
        <w:t>v. 15.06.2020 - 521-6.03.15.06-99815</w:t>
      </w:r>
    </w:p>
    <w:p w14:paraId="0D2EF50E" w14:textId="77777777" w:rsidR="006761BB" w:rsidRDefault="006761BB">
      <w:pPr>
        <w:pStyle w:val="RVfliesstext175fb"/>
        <w:rPr>
          <w:rFonts w:cs="Arial"/>
        </w:rPr>
      </w:pPr>
      <w:r>
        <w:t>Bezug:</w:t>
      </w:r>
    </w:p>
    <w:p w14:paraId="5D7BD3DB" w14:textId="77777777" w:rsidR="006761BB" w:rsidRDefault="006761BB">
      <w:pPr>
        <w:pStyle w:val="RVliste3n75nbanfang"/>
        <w:rPr>
          <w:rFonts w:cs="Calibri"/>
        </w:rPr>
      </w:pPr>
      <w:r>
        <w:rPr>
          <w:rFonts w:cs="Calibri"/>
        </w:rPr>
        <w:t>1.</w:t>
      </w:r>
      <w:r>
        <w:rPr>
          <w:rFonts w:cs="Calibri"/>
        </w:rPr>
        <w:tab/>
      </w:r>
      <w:r>
        <w:t>§§</w:t>
      </w:r>
      <w:r>
        <w:t xml:space="preserve"> 32 und 33 der Verordnung </w:t>
      </w:r>
      <w:r>
        <w:t>ü</w:t>
      </w:r>
      <w:r>
        <w:t>ber den Bildungsgang und die Abiturpr</w:t>
      </w:r>
      <w:r>
        <w:t>ü</w:t>
      </w:r>
      <w:r>
        <w:t xml:space="preserve">fung in der gymnasialen Oberstufe </w:t>
      </w:r>
      <w:r>
        <w:br/>
        <w:t>(APO-GOSt - BASS 13-32 Nr. 3.1)</w:t>
      </w:r>
    </w:p>
    <w:p w14:paraId="727B541E" w14:textId="77777777" w:rsidR="006761BB" w:rsidRDefault="006761BB">
      <w:pPr>
        <w:pStyle w:val="RVliste3n75nb"/>
        <w:rPr>
          <w:rFonts w:cs="Arial"/>
        </w:rPr>
      </w:pPr>
      <w:r>
        <w:rPr>
          <w:rFonts w:cs="Arial"/>
        </w:rPr>
        <w:t>2.</w:t>
      </w:r>
      <w:r>
        <w:rPr>
          <w:rFonts w:cs="Arial"/>
        </w:rPr>
        <w:tab/>
      </w:r>
      <w:r>
        <w:t>Richtlinien und Kernlehrpl</w:t>
      </w:r>
      <w:r>
        <w:t>ä</w:t>
      </w:r>
      <w:r>
        <w:t>ne f</w:t>
      </w:r>
      <w:r>
        <w:t>ü</w:t>
      </w:r>
      <w:r>
        <w:t xml:space="preserve">r die Sekundarstufe II - Gymnasium/Gesamtschule in Nordrhein-Westfalen </w:t>
      </w:r>
    </w:p>
    <w:p w14:paraId="005701C2" w14:textId="77777777" w:rsidR="006761BB" w:rsidRDefault="006761BB">
      <w:pPr>
        <w:pStyle w:val="RVliste3n75nb"/>
      </w:pPr>
      <w:r>
        <w:t>3.</w:t>
      </w:r>
      <w:r>
        <w:tab/>
      </w:r>
      <w:r>
        <w:rPr>
          <w:rFonts w:cs="Arial"/>
        </w:rPr>
        <w:t xml:space="preserve">Verordnung </w:t>
      </w:r>
      <w:r>
        <w:rPr>
          <w:rFonts w:cs="Arial"/>
        </w:rPr>
        <w:t>ü</w:t>
      </w:r>
      <w:r>
        <w:rPr>
          <w:rFonts w:cs="Arial"/>
        </w:rPr>
        <w:t>ber die Abiturpr</w:t>
      </w:r>
      <w:r>
        <w:rPr>
          <w:rFonts w:cs="Arial"/>
        </w:rPr>
        <w:t>ü</w:t>
      </w:r>
      <w:r>
        <w:rPr>
          <w:rFonts w:cs="Arial"/>
        </w:rPr>
        <w:t>fung f</w:t>
      </w:r>
      <w:r>
        <w:rPr>
          <w:rFonts w:cs="Arial"/>
        </w:rPr>
        <w:t>ü</w:t>
      </w:r>
      <w:r>
        <w:rPr>
          <w:rFonts w:cs="Arial"/>
        </w:rPr>
        <w:t>r Externe (PO-Externe-A - BASS 19-33 Nr. 2)</w:t>
      </w:r>
    </w:p>
    <w:p w14:paraId="24EB1086" w14:textId="77777777" w:rsidR="006761BB" w:rsidRDefault="006761BB">
      <w:pPr>
        <w:pStyle w:val="RVliste3n75nb"/>
        <w:rPr>
          <w:rFonts w:cs="Arial"/>
        </w:rPr>
      </w:pPr>
      <w:r>
        <w:rPr>
          <w:rFonts w:cs="Arial"/>
        </w:rPr>
        <w:t>4.</w:t>
      </w:r>
      <w:r>
        <w:rPr>
          <w:rFonts w:cs="Arial"/>
        </w:rPr>
        <w:tab/>
      </w:r>
      <w:r>
        <w:t xml:space="preserve">Verordnung </w:t>
      </w:r>
      <w:r>
        <w:t>ü</w:t>
      </w:r>
      <w:r>
        <w:t>ber die Abiturpr</w:t>
      </w:r>
      <w:r>
        <w:t>ü</w:t>
      </w:r>
      <w:r>
        <w:t>fung f</w:t>
      </w:r>
      <w:r>
        <w:t>ü</w:t>
      </w:r>
      <w:r>
        <w:t>r Sch</w:t>
      </w:r>
      <w:r>
        <w:t>ü</w:t>
      </w:r>
      <w:r>
        <w:t>lerinnen und Sch</w:t>
      </w:r>
      <w:r>
        <w:t>ü</w:t>
      </w:r>
      <w:r>
        <w:t>ler an Waldorf-Schulen (PO-Waldorf - BASS 13-51 Nr. 1.1)</w:t>
      </w:r>
    </w:p>
    <w:p w14:paraId="68E59C20" w14:textId="77777777" w:rsidR="006761BB" w:rsidRDefault="006761BB">
      <w:pPr>
        <w:pStyle w:val="RVfliesstext175nb"/>
      </w:pPr>
      <w:r>
        <w:rPr>
          <w:rFonts w:cs="Calibri"/>
        </w:rPr>
        <w:t>Zur Vorbereitung der Sch</w:t>
      </w:r>
      <w:r>
        <w:rPr>
          <w:rFonts w:cs="Calibri"/>
        </w:rPr>
        <w:t>ü</w:t>
      </w:r>
      <w:r>
        <w:rPr>
          <w:rFonts w:cs="Calibri"/>
        </w:rPr>
        <w:t>lerinnen und Sch</w:t>
      </w:r>
      <w:r>
        <w:rPr>
          <w:rFonts w:cs="Calibri"/>
        </w:rPr>
        <w:t>ü</w:t>
      </w:r>
      <w:r>
        <w:rPr>
          <w:rFonts w:cs="Calibri"/>
        </w:rPr>
        <w:t>ler auf die schriftlichen Pr</w:t>
      </w:r>
      <w:r>
        <w:rPr>
          <w:rFonts w:cs="Calibri"/>
        </w:rPr>
        <w:t>ü</w:t>
      </w:r>
      <w:r>
        <w:rPr>
          <w:rFonts w:cs="Calibri"/>
        </w:rPr>
        <w:t>fungen mit zentral gestellten Aufgaben im Abitur 2023 an Gymnasien und Gesamtschulen werden Vorgaben erlassen.</w:t>
      </w:r>
    </w:p>
    <w:p w14:paraId="4BA36FBC" w14:textId="77777777" w:rsidR="006761BB" w:rsidRDefault="006761BB">
      <w:pPr>
        <w:pStyle w:val="RVfliesstext175nb"/>
      </w:pPr>
      <w:r>
        <w:rPr>
          <w:rFonts w:cs="Calibri"/>
        </w:rPr>
        <w:t>Die Vorgaben zu den unterrichtlichen Voraussetzungen f</w:t>
      </w:r>
      <w:r>
        <w:rPr>
          <w:rFonts w:cs="Calibri"/>
        </w:rPr>
        <w:t>ü</w:t>
      </w:r>
      <w:r>
        <w:rPr>
          <w:rFonts w:cs="Calibri"/>
        </w:rPr>
        <w:t>r die schriftlichen Pr</w:t>
      </w:r>
      <w:r>
        <w:rPr>
          <w:rFonts w:cs="Calibri"/>
        </w:rPr>
        <w:t>ü</w:t>
      </w:r>
      <w:r>
        <w:rPr>
          <w:rFonts w:cs="Calibri"/>
        </w:rPr>
        <w:t>fungen stehen im Bildungsserver des Landes Nordrhein-Westfalen (www.standardsicherung.nrw.de) zum Download zur Verf</w:t>
      </w:r>
      <w:r>
        <w:rPr>
          <w:rFonts w:cs="Calibri"/>
        </w:rPr>
        <w:t>ü</w:t>
      </w:r>
      <w:r>
        <w:rPr>
          <w:rFonts w:cs="Calibri"/>
        </w:rPr>
        <w:t>gung. Zentrale Hinweise zur Umsetzung dieser Vorgaben, die sich bezogen auf die einzelnen F</w:t>
      </w:r>
      <w:r>
        <w:rPr>
          <w:rFonts w:cs="Calibri"/>
        </w:rPr>
        <w:t>ä</w:t>
      </w:r>
      <w:r>
        <w:rPr>
          <w:rFonts w:cs="Calibri"/>
        </w:rPr>
        <w:t>cher ggf. im Kontext der Beratungen durch die Fachaufsicht der Bezirksregierungen und innerhalb der Schulen ergeben, werden kontinuierlich ebenfalls dort zug</w:t>
      </w:r>
      <w:r>
        <w:rPr>
          <w:rFonts w:cs="Calibri"/>
        </w:rPr>
        <w:t>ä</w:t>
      </w:r>
      <w:r>
        <w:rPr>
          <w:rFonts w:cs="Calibri"/>
        </w:rPr>
        <w:t>nglich gemacht.</w:t>
      </w:r>
    </w:p>
    <w:p w14:paraId="58025FA7" w14:textId="77777777" w:rsidR="006761BB" w:rsidRDefault="006761BB">
      <w:pPr>
        <w:pStyle w:val="RVfliesstext175nb"/>
      </w:pPr>
      <w:r>
        <w:rPr>
          <w:rFonts w:cs="Calibri"/>
        </w:rPr>
        <w:t>Gem</w:t>
      </w:r>
      <w:r>
        <w:rPr>
          <w:rFonts w:cs="Calibri"/>
        </w:rPr>
        <w:t>äß</w:t>
      </w:r>
      <w:r>
        <w:rPr>
          <w:rFonts w:cs="Calibri"/>
        </w:rPr>
        <w:t xml:space="preserve"> VV 33.2 zu </w:t>
      </w:r>
      <w:r>
        <w:rPr>
          <w:rFonts w:cs="Calibri"/>
        </w:rPr>
        <w:t>§</w:t>
      </w:r>
      <w:r>
        <w:rPr>
          <w:rFonts w:cs="Calibri"/>
        </w:rPr>
        <w:t xml:space="preserve"> 33 Absatz 2 APO-GOSt gelten die Vorgaben auch f</w:t>
      </w:r>
      <w:r>
        <w:rPr>
          <w:rFonts w:cs="Calibri"/>
        </w:rPr>
        <w:t>ü</w:t>
      </w:r>
      <w:r>
        <w:rPr>
          <w:rFonts w:cs="Calibri"/>
        </w:rPr>
        <w:t>r Sch</w:t>
      </w:r>
      <w:r>
        <w:rPr>
          <w:rFonts w:cs="Calibri"/>
        </w:rPr>
        <w:t>ü</w:t>
      </w:r>
      <w:r>
        <w:rPr>
          <w:rFonts w:cs="Calibri"/>
        </w:rPr>
        <w:t>lerinnen und Sch</w:t>
      </w:r>
      <w:r>
        <w:rPr>
          <w:rFonts w:cs="Calibri"/>
        </w:rPr>
        <w:t>ü</w:t>
      </w:r>
      <w:r>
        <w:rPr>
          <w:rFonts w:cs="Calibri"/>
        </w:rPr>
        <w:t>ler, die im Jahr 2023 die Abiturpr</w:t>
      </w:r>
      <w:r>
        <w:rPr>
          <w:rFonts w:cs="Calibri"/>
        </w:rPr>
        <w:t>ü</w:t>
      </w:r>
      <w:r>
        <w:rPr>
          <w:rFonts w:cs="Calibri"/>
        </w:rPr>
        <w:t xml:space="preserve">fung wiederholen. Sie sind von den Schulen </w:t>
      </w:r>
      <w:r>
        <w:rPr>
          <w:rFonts w:cs="Calibri"/>
        </w:rPr>
        <w:t>ü</w:t>
      </w:r>
      <w:r>
        <w:rPr>
          <w:rFonts w:cs="Calibri"/>
        </w:rPr>
        <w:t xml:space="preserve">ber die sie betreffenden </w:t>
      </w:r>
      <w:r>
        <w:rPr>
          <w:rFonts w:cs="Calibri"/>
        </w:rPr>
        <w:t>Ä</w:t>
      </w:r>
      <w:r>
        <w:rPr>
          <w:rFonts w:cs="Calibri"/>
        </w:rPr>
        <w:t>nderungen rechtzeitig und aktenkundig zu informieren sowie bei der Vorbereitung auf zwischenzeitlich ge</w:t>
      </w:r>
      <w:r>
        <w:rPr>
          <w:rFonts w:cs="Calibri"/>
        </w:rPr>
        <w:t>ä</w:t>
      </w:r>
      <w:r>
        <w:rPr>
          <w:rFonts w:cs="Calibri"/>
        </w:rPr>
        <w:t>nderte Schwerpunkte geeignet zu unterst</w:t>
      </w:r>
      <w:r>
        <w:rPr>
          <w:rFonts w:cs="Calibri"/>
        </w:rPr>
        <w:t>ü</w:t>
      </w:r>
      <w:r>
        <w:rPr>
          <w:rFonts w:cs="Calibri"/>
        </w:rPr>
        <w:t>tzen. Die Vorbereitung auf die Abiturpr</w:t>
      </w:r>
      <w:r>
        <w:rPr>
          <w:rFonts w:cs="Calibri"/>
        </w:rPr>
        <w:t>ü</w:t>
      </w:r>
      <w:r>
        <w:rPr>
          <w:rFonts w:cs="Calibri"/>
        </w:rPr>
        <w:t>fung entsprechend den Vorgaben bleibt jedoch grunds</w:t>
      </w:r>
      <w:r>
        <w:rPr>
          <w:rFonts w:cs="Calibri"/>
        </w:rPr>
        <w:t>ä</w:t>
      </w:r>
      <w:r>
        <w:rPr>
          <w:rFonts w:cs="Calibri"/>
        </w:rPr>
        <w:t>tzlich in der Verantwortung der Sch</w:t>
      </w:r>
      <w:r>
        <w:rPr>
          <w:rFonts w:cs="Calibri"/>
        </w:rPr>
        <w:t>ü</w:t>
      </w:r>
      <w:r>
        <w:rPr>
          <w:rFonts w:cs="Calibri"/>
        </w:rPr>
        <w:t>lerinnen und Sch</w:t>
      </w:r>
      <w:r>
        <w:rPr>
          <w:rFonts w:cs="Calibri"/>
        </w:rPr>
        <w:t>ü</w:t>
      </w:r>
      <w:r>
        <w:rPr>
          <w:rFonts w:cs="Calibri"/>
        </w:rPr>
        <w:t>ler selbst.</w:t>
      </w:r>
    </w:p>
    <w:p w14:paraId="6E1C7A22" w14:textId="77777777" w:rsidR="006761BB" w:rsidRDefault="006761BB">
      <w:pPr>
        <w:pStyle w:val="RVfliesstext175nb"/>
      </w:pPr>
      <w:r>
        <w:rPr>
          <w:rFonts w:cs="Calibri"/>
        </w:rPr>
        <w:t>Die Vorgaben f</w:t>
      </w:r>
      <w:r>
        <w:rPr>
          <w:rFonts w:cs="Calibri"/>
        </w:rPr>
        <w:t>ü</w:t>
      </w:r>
      <w:r>
        <w:rPr>
          <w:rFonts w:cs="Calibri"/>
        </w:rPr>
        <w:t>r die schriftlichen Pr</w:t>
      </w:r>
      <w:r>
        <w:rPr>
          <w:rFonts w:cs="Calibri"/>
        </w:rPr>
        <w:t>ü</w:t>
      </w:r>
      <w:r>
        <w:rPr>
          <w:rFonts w:cs="Calibri"/>
        </w:rPr>
        <w:t>fungen werden jeweils zu Beginn des Schuljahres in den Fachkonferenzen zur Kenntnis genommen.</w:t>
      </w:r>
    </w:p>
    <w:p w14:paraId="55865CD7" w14:textId="77777777" w:rsidR="006761BB" w:rsidRDefault="006761BB">
      <w:pPr>
        <w:pStyle w:val="RVfliesstext175nb"/>
      </w:pPr>
      <w:r>
        <w:rPr>
          <w:rFonts w:cs="Calibri"/>
        </w:rPr>
        <w:t>Die Vorgaben gelten f</w:t>
      </w:r>
      <w:r>
        <w:rPr>
          <w:rFonts w:cs="Calibri"/>
        </w:rPr>
        <w:t>ü</w:t>
      </w:r>
      <w:r>
        <w:rPr>
          <w:rFonts w:cs="Calibri"/>
        </w:rPr>
        <w:t>r die schriftlichen Pr</w:t>
      </w:r>
      <w:r>
        <w:rPr>
          <w:rFonts w:cs="Calibri"/>
        </w:rPr>
        <w:t>ü</w:t>
      </w:r>
      <w:r>
        <w:rPr>
          <w:rFonts w:cs="Calibri"/>
        </w:rPr>
        <w:t>fungen im Rahmen der Externenpr</w:t>
      </w:r>
      <w:r>
        <w:rPr>
          <w:rFonts w:cs="Calibri"/>
        </w:rPr>
        <w:t>ü</w:t>
      </w:r>
      <w:r>
        <w:rPr>
          <w:rFonts w:cs="Calibri"/>
        </w:rPr>
        <w:t>fung und f</w:t>
      </w:r>
      <w:r>
        <w:rPr>
          <w:rFonts w:cs="Calibri"/>
        </w:rPr>
        <w:t>ü</w:t>
      </w:r>
      <w:r>
        <w:rPr>
          <w:rFonts w:cs="Calibri"/>
        </w:rPr>
        <w:t>r die Abiturpr</w:t>
      </w:r>
      <w:r>
        <w:rPr>
          <w:rFonts w:cs="Calibri"/>
        </w:rPr>
        <w:t>ü</w:t>
      </w:r>
      <w:r>
        <w:rPr>
          <w:rFonts w:cs="Calibri"/>
        </w:rPr>
        <w:t>fungen an den Waldorf-Schulen in den zentralen Pr</w:t>
      </w:r>
      <w:r>
        <w:rPr>
          <w:rFonts w:cs="Calibri"/>
        </w:rPr>
        <w:t>ü</w:t>
      </w:r>
      <w:r>
        <w:rPr>
          <w:rFonts w:cs="Calibri"/>
        </w:rPr>
        <w:t>fungsf</w:t>
      </w:r>
      <w:r>
        <w:rPr>
          <w:rFonts w:cs="Calibri"/>
        </w:rPr>
        <w:t>ä</w:t>
      </w:r>
      <w:r>
        <w:rPr>
          <w:rFonts w:cs="Calibri"/>
        </w:rPr>
        <w:t>chern analog.</w:t>
      </w:r>
    </w:p>
    <w:p w14:paraId="1EA492ED" w14:textId="77777777" w:rsidR="006761BB" w:rsidRDefault="006761BB">
      <w:pPr>
        <w:pStyle w:val="RVfliesstext175nb"/>
        <w:rPr>
          <w:rFonts w:cs="Calibri"/>
        </w:rPr>
      </w:pPr>
    </w:p>
    <w:p w14:paraId="2AA55A60" w14:textId="77777777" w:rsidR="006761BB" w:rsidRDefault="006761BB">
      <w:pPr>
        <w:pStyle w:val="RVfliesstext175nb"/>
        <w:jc w:val="right"/>
        <w:rPr>
          <w:rFonts w:cs="Calibri"/>
        </w:rPr>
      </w:pPr>
      <w:r>
        <w:t>ABl. NRW. 07/2020</w:t>
      </w:r>
    </w:p>
    <w:p w14:paraId="2488EB45" w14:textId="77777777" w:rsidR="006761BB" w:rsidRDefault="006761BB">
      <w:pPr>
        <w:pStyle w:val="RVfliesstext175nb"/>
      </w:pPr>
    </w:p>
    <w:p w14:paraId="33B67A1A" w14:textId="77777777" w:rsidR="006761BB" w:rsidRDefault="006761BB">
      <w:pPr>
        <w:pStyle w:val="RVfliesstext175nb"/>
        <w:rPr>
          <w:rFonts w:cs="Calibri"/>
        </w:rPr>
      </w:pPr>
    </w:p>
    <w:sectPr w:rsidR="00000000">
      <w:footerReference w:type="even" r:id="rId8"/>
      <w:footerReference w:type="default" r:id="rId9"/>
      <w:footnotePr>
        <w:numRestart w:val="eachPage"/>
      </w:footnotePr>
      <w:endnotePr>
        <w:numRestart w:val="eachSect"/>
      </w:endnotePr>
      <w:pgSz w:w="11906" w:h="16838"/>
      <w:pgMar w:top="1118" w:right="1124" w:bottom="706" w:left="784" w:header="720" w:footer="720" w:gutter="0"/>
      <w:pgNumType w:chapSep="period"/>
      <w:cols w:num="2" w:space="2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1DC96F" w14:textId="77777777" w:rsidR="006761BB" w:rsidRDefault="006761BB">
      <w:r>
        <w:separator/>
      </w:r>
    </w:p>
  </w:endnote>
  <w:endnote w:type="continuationSeparator" w:id="0">
    <w:p w14:paraId="6A68BDDD" w14:textId="77777777" w:rsidR="006761BB" w:rsidRDefault="006761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3F8D6C" w14:textId="77777777" w:rsidR="006761BB" w:rsidRDefault="006761BB">
    <w:pPr>
      <w:widowControl/>
      <w:tabs>
        <w:tab w:val="left" w:pos="4989"/>
        <w:tab w:val="left" w:pos="7455"/>
        <w:tab w:val="left" w:pos="9978"/>
      </w:tabs>
      <w:spacing w:before="10" w:after="10" w:line="150" w:lineRule="exact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4A1795" w14:textId="77777777" w:rsidR="006761BB" w:rsidRDefault="006761BB">
    <w:pPr>
      <w:pStyle w:val="RVfliesstext175nb"/>
      <w:tabs>
        <w:tab w:val="left" w:pos="4989"/>
        <w:tab w:val="left" w:pos="7455"/>
        <w:tab w:val="left" w:pos="9978"/>
      </w:tabs>
      <w:jc w:val="center"/>
      <w:rPr>
        <w:rFonts w:cs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7773D9" w14:textId="77777777" w:rsidR="006761BB" w:rsidRDefault="006761BB">
      <w:pPr>
        <w:widowControl/>
        <w:rPr>
          <w:sz w:val="2"/>
        </w:rPr>
      </w:pPr>
      <w:r>
        <w:rPr>
          <w:rFonts w:cs="Calibri"/>
        </w:rPr>
        <w:separator/>
      </w:r>
    </w:p>
  </w:footnote>
  <w:footnote w:type="continuationSeparator" w:id="0">
    <w:p w14:paraId="74771277" w14:textId="77777777" w:rsidR="006761BB" w:rsidRDefault="006761BB">
      <w:pPr>
        <w:widowControl/>
        <w:rPr>
          <w:sz w:val="2"/>
        </w:rPr>
      </w:pPr>
      <w:r>
        <w:rPr>
          <w:rFonts w:cs="Calibri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formsDesign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footnotePr>
    <w:numRestart w:val="eachPage"/>
    <w:footnote w:id="-1"/>
    <w:footnote w:id="0"/>
  </w:footnotePr>
  <w:endnotePr>
    <w:numRestart w:val="eachSect"/>
    <w:endnote w:id="-1"/>
    <w:endnote w:id="0"/>
  </w:endnotePr>
  <w:compat>
    <w:spaceForUL/>
    <w:doNotLeaveBackslashAlone/>
    <w:ulTrailSpace/>
    <w:forgetLastTabAlignment/>
    <w:adjustLineHeightInTable/>
    <w:layoutRawTableWidth/>
    <w:layoutTableRowsApart/>
    <w:useWord97LineBreakRules/>
    <w:doNotSnapToGridInCell/>
    <w:selectFldWithFirstOrLastChar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3470EF"/>
    <w:rsid w:val="001D4CE3"/>
    <w:rsid w:val="003470EF"/>
    <w:rsid w:val="00676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2DDA959"/>
  <w14:defaultImageDpi w14:val="0"/>
  <w15:docId w15:val="{9DF63348-CB77-4736-8046-B34D6BE9A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autoSpaceDE w:val="0"/>
      <w:autoSpaceDN w:val="0"/>
      <w:adjustRightInd w:val="0"/>
    </w:pPr>
    <w:rPr>
      <w:sz w:val="22"/>
      <w:szCs w:val="24"/>
    </w:rPr>
  </w:style>
  <w:style w:type="character" w:default="1" w:styleId="Absatz-Standardschriftart">
    <w:name w:val="Default Paragraph Font"/>
    <w:uiPriority w:val="99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rarbeitung">
    <w:name w:val="Revision"/>
    <w:uiPriority w:val="99"/>
    <w:pPr>
      <w:widowControl w:val="0"/>
      <w:autoSpaceDE w:val="0"/>
      <w:autoSpaceDN w:val="0"/>
      <w:adjustRightInd w:val="0"/>
      <w:spacing w:line="240" w:lineRule="exact"/>
    </w:pPr>
    <w:rPr>
      <w:rFonts w:cs="Calibri"/>
      <w:sz w:val="22"/>
      <w:szCs w:val="24"/>
    </w:rPr>
  </w:style>
  <w:style w:type="paragraph" w:customStyle="1" w:styleId="Bass-Nr">
    <w:name w:val="Bass-Nr"/>
    <w:uiPriority w:val="99"/>
    <w:pPr>
      <w:widowControl w:val="0"/>
      <w:autoSpaceDE w:val="0"/>
      <w:autoSpaceDN w:val="0"/>
      <w:adjustRightInd w:val="0"/>
      <w:spacing w:line="200" w:lineRule="exact"/>
      <w:ind w:left="1" w:hanging="1"/>
    </w:pPr>
    <w:rPr>
      <w:rFonts w:ascii="Arial" w:hAnsi="Arial" w:cs="Arial"/>
      <w:b/>
      <w:color w:val="000000"/>
      <w:szCs w:val="24"/>
    </w:rPr>
  </w:style>
  <w:style w:type="paragraph" w:customStyle="1" w:styleId="BASS-Nr-ABl">
    <w:name w:val="BASS-Nr-ABl"/>
    <w:uiPriority w:val="99"/>
    <w:pPr>
      <w:widowControl w:val="0"/>
      <w:tabs>
        <w:tab w:val="left" w:pos="811"/>
      </w:tabs>
      <w:autoSpaceDE w:val="0"/>
      <w:autoSpaceDN w:val="0"/>
      <w:adjustRightInd w:val="0"/>
      <w:spacing w:line="200" w:lineRule="exact"/>
      <w:ind w:left="1" w:hanging="1"/>
    </w:pPr>
    <w:rPr>
      <w:rFonts w:ascii="Arial" w:hAnsi="Arial" w:cs="Calibri"/>
      <w:b/>
      <w:color w:val="666666"/>
      <w:szCs w:val="24"/>
    </w:rPr>
  </w:style>
  <w:style w:type="paragraph" w:customStyle="1" w:styleId="RLtabellenkopf90flweiss">
    <w:name w:val="RL_tabellenkopf_90_f_l_weiss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90" w:lineRule="exact"/>
      <w:ind w:left="1" w:hanging="1"/>
    </w:pPr>
    <w:rPr>
      <w:rFonts w:ascii="Arial" w:hAnsi="Arial" w:cs="Arial"/>
      <w:b/>
      <w:color w:val="FFFFFF"/>
      <w:sz w:val="18"/>
      <w:szCs w:val="24"/>
    </w:rPr>
  </w:style>
  <w:style w:type="paragraph" w:customStyle="1" w:styleId="RVAnlagenpdfAnkerleer20">
    <w:name w:val="RV_Anlagen_pdf_Anker_leer_20"/>
    <w:uiPriority w:val="99"/>
    <w:pPr>
      <w:widowControl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hAnsi="Arial" w:cs="Calibri"/>
      <w:color w:val="000000"/>
      <w:sz w:val="4"/>
      <w:szCs w:val="24"/>
    </w:rPr>
  </w:style>
  <w:style w:type="paragraph" w:customStyle="1" w:styleId="RVAnlagenabstandleer75">
    <w:name w:val="RV_Anlagenabstand_leer_75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color w:val="000000"/>
      <w:sz w:val="13"/>
      <w:szCs w:val="24"/>
    </w:rPr>
  </w:style>
  <w:style w:type="paragraph" w:customStyle="1" w:styleId="RVfliesstext175fb">
    <w:name w:val="RV_fliesstext_1_75_f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fliesstext175fl">
    <w:name w:val="RV_fliesstext_1_75_f_l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hAnsi="Arial" w:cs="Arial"/>
      <w:b/>
      <w:color w:val="000000"/>
      <w:sz w:val="15"/>
      <w:szCs w:val="24"/>
    </w:rPr>
  </w:style>
  <w:style w:type="paragraph" w:customStyle="1" w:styleId="RVfliesstext175kb">
    <w:name w:val="RV_fliesstext_1_75_k_b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Calibri"/>
      <w:i/>
      <w:color w:val="000000"/>
      <w:sz w:val="15"/>
      <w:szCs w:val="24"/>
    </w:rPr>
  </w:style>
  <w:style w:type="paragraph" w:customStyle="1" w:styleId="RVfliesstext175nb">
    <w:name w:val="RV_fliesstext_1_75_n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fliesstext175nl">
    <w:name w:val="RV_fliesstext_1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Calibri"/>
      <w:color w:val="000000"/>
      <w:sz w:val="15"/>
      <w:szCs w:val="24"/>
    </w:rPr>
  </w:style>
  <w:style w:type="paragraph" w:customStyle="1" w:styleId="RVFudfnote160kb">
    <w:name w:val="RV_Fußdfnote_1_60_k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Arial"/>
      <w:i/>
      <w:color w:val="000000"/>
      <w:sz w:val="12"/>
      <w:szCs w:val="24"/>
    </w:rPr>
  </w:style>
  <w:style w:type="paragraph" w:customStyle="1" w:styleId="RVFudfnote160nb">
    <w:name w:val="RV_Fußdfnote_1_60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Calibri"/>
      <w:color w:val="000000"/>
      <w:sz w:val="12"/>
      <w:szCs w:val="24"/>
    </w:rPr>
  </w:style>
  <w:style w:type="paragraph" w:customStyle="1" w:styleId="RVliste1n75fb">
    <w:name w:val="RV_liste_1n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1n75fbanfang">
    <w:name w:val="RV_liste_1n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1n75fl">
    <w:name w:val="RV_liste_1n_75_f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1n75flanfang">
    <w:name w:val="RV_liste_1n_75_f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1n75nl">
    <w:name w:val="RV_liste_1n_75_n_l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liste1n75nlanfang">
    <w:name w:val="RV_liste_1n_75_n_l_anfang"/>
    <w:uiPriority w:val="99"/>
    <w:pPr>
      <w:widowControl w:val="0"/>
      <w:tabs>
        <w:tab w:val="left" w:pos="397"/>
      </w:tabs>
      <w:autoSpaceDE w:val="0"/>
      <w:autoSpaceDN w:val="0"/>
      <w:adjustRightInd w:val="0"/>
      <w:spacing w:after="40" w:line="160" w:lineRule="exact"/>
      <w:ind w:left="398" w:hanging="398"/>
    </w:pPr>
    <w:rPr>
      <w:rFonts w:ascii="Arial" w:hAnsi="Arial" w:cs="Calibri"/>
      <w:color w:val="000000"/>
      <w:sz w:val="15"/>
      <w:szCs w:val="24"/>
    </w:rPr>
  </w:style>
  <w:style w:type="paragraph" w:customStyle="1" w:styleId="RVliste2a175nb">
    <w:name w:val="RV_liste_2a_1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2a175nbanfang">
    <w:name w:val="RV_liste_2a_1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2a75fb">
    <w:name w:val="RV_liste_2a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2a75fbanfang">
    <w:name w:val="RV_liste_2a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2a75nb">
    <w:name w:val="RV_liste_2a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2a75nbanfang">
    <w:name w:val="RV_liste_2a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2spaltig20-8075fb">
    <w:name w:val="RV_liste_2spaltig_20-80_75_f_b"/>
    <w:uiPriority w:val="99"/>
    <w:pPr>
      <w:widowControl w:val="0"/>
      <w:tabs>
        <w:tab w:val="left" w:pos="1020"/>
      </w:tabs>
      <w:autoSpaceDE w:val="0"/>
      <w:autoSpaceDN w:val="0"/>
      <w:adjustRightInd w:val="0"/>
      <w:spacing w:after="40" w:line="160" w:lineRule="exact"/>
      <w:ind w:left="1021" w:hanging="1021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3n75nb">
    <w:name w:val="RV_liste_3n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3n75nbanfang">
    <w:name w:val="RV_liste_3n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3n75nl">
    <w:name w:val="RV_liste_3n_75_n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color w:val="000000"/>
      <w:sz w:val="15"/>
      <w:szCs w:val="24"/>
    </w:rPr>
  </w:style>
  <w:style w:type="paragraph" w:customStyle="1" w:styleId="RVliste3n75nlanfang">
    <w:name w:val="RV_liste_3n_75_n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color w:val="000000"/>
      <w:sz w:val="15"/>
      <w:szCs w:val="24"/>
    </w:rPr>
  </w:style>
  <w:style w:type="paragraph" w:customStyle="1" w:styleId="RVliste3u120nb">
    <w:name w:val="RV_liste_3u_120_n_b"/>
    <w:uiPriority w:val="99"/>
    <w:pPr>
      <w:widowControl w:val="0"/>
      <w:tabs>
        <w:tab w:val="left" w:pos="454"/>
      </w:tabs>
      <w:autoSpaceDE w:val="0"/>
      <w:autoSpaceDN w:val="0"/>
      <w:adjustRightInd w:val="0"/>
      <w:spacing w:after="60" w:line="280" w:lineRule="exact"/>
      <w:ind w:left="455" w:hanging="455"/>
      <w:jc w:val="both"/>
    </w:pPr>
    <w:rPr>
      <w:rFonts w:ascii="Arial" w:hAnsi="Arial" w:cs="Calibri"/>
      <w:color w:val="000000"/>
      <w:sz w:val="24"/>
      <w:szCs w:val="24"/>
    </w:rPr>
  </w:style>
  <w:style w:type="paragraph" w:customStyle="1" w:styleId="RVliste3u175nb">
    <w:name w:val="RV_liste_3u_1_75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3u75fb">
    <w:name w:val="RV_liste_3u_75_f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3u75nb">
    <w:name w:val="RV_liste_3u_75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3u75nl">
    <w:name w:val="RV_liste_3u_75_n_l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</w:pPr>
    <w:rPr>
      <w:rFonts w:ascii="Arial" w:hAnsi="Arial" w:cs="Calibri"/>
      <w:color w:val="000000"/>
      <w:sz w:val="15"/>
      <w:szCs w:val="24"/>
    </w:rPr>
  </w:style>
  <w:style w:type="paragraph" w:customStyle="1" w:styleId="RVlisteflex160nb">
    <w:name w:val="RV_liste_flex_1_60_n_b"/>
    <w:uiPriority w:val="99"/>
    <w:pPr>
      <w:widowControl w:val="0"/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</w:tabs>
      <w:autoSpaceDE w:val="0"/>
      <w:autoSpaceDN w:val="0"/>
      <w:adjustRightInd w:val="0"/>
      <w:spacing w:after="20" w:line="120" w:lineRule="exact"/>
      <w:ind w:left="284" w:hanging="284"/>
      <w:jc w:val="both"/>
    </w:pPr>
    <w:rPr>
      <w:rFonts w:ascii="Arial" w:hAnsi="Arial" w:cs="Arial"/>
      <w:color w:val="000000"/>
      <w:sz w:val="12"/>
      <w:szCs w:val="24"/>
    </w:rPr>
  </w:style>
  <w:style w:type="paragraph" w:customStyle="1" w:styleId="RVlisteflex175fb">
    <w:name w:val="RV_liste_flex_1_75_f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flex175nb">
    <w:name w:val="RV_liste_flex_1_75_n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flex275fb">
    <w:name w:val="RV_liste_flex_2_75_f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flex275nb">
    <w:name w:val="RV_liste_flex_2_75_n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redhinweis">
    <w:name w:val="RV_red_hinweis"/>
    <w:uiPriority w:val="99"/>
    <w:pPr>
      <w:widowControl w:val="0"/>
      <w:autoSpaceDE w:val="0"/>
      <w:autoSpaceDN w:val="0"/>
      <w:adjustRightInd w:val="0"/>
      <w:spacing w:line="170" w:lineRule="exact"/>
      <w:ind w:left="1" w:hanging="1"/>
    </w:pPr>
    <w:rPr>
      <w:rFonts w:ascii="Arial" w:hAnsi="Arial" w:cs="Calibri"/>
      <w:i/>
      <w:color w:val="000000"/>
      <w:sz w:val="15"/>
      <w:szCs w:val="24"/>
    </w:rPr>
  </w:style>
  <w:style w:type="paragraph" w:customStyle="1" w:styleId="RVService120flueber-alle-Spalten">
    <w:name w:val="RV_Service_120_f_l_ueber-alle-Spalten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80" w:line="240" w:lineRule="exact"/>
      <w:ind w:left="284" w:hanging="284"/>
    </w:pPr>
    <w:rPr>
      <w:rFonts w:ascii="Arial" w:hAnsi="Arial" w:cs="Arial"/>
      <w:b/>
      <w:color w:val="000000"/>
      <w:sz w:val="24"/>
      <w:szCs w:val="24"/>
    </w:rPr>
  </w:style>
  <w:style w:type="paragraph" w:customStyle="1" w:styleId="RVService180flueber-alle-Spalten">
    <w:name w:val="RV_Service_180_f_l_ueber-alle-Spalten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hAnsi="Arial" w:cs="Calibri"/>
      <w:b/>
      <w:color w:val="000000"/>
      <w:sz w:val="36"/>
      <w:szCs w:val="24"/>
    </w:rPr>
  </w:style>
  <w:style w:type="paragraph" w:customStyle="1" w:styleId="RVService75nlueber-alle-Spalten">
    <w:name w:val="RV_Service_75_n_l_ueber-alle-Spalten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Spaltenbeginnleer20">
    <w:name w:val="RV_Spaltenbeginn_leer_20"/>
    <w:uiPriority w:val="99"/>
    <w:pPr>
      <w:widowControl w:val="0"/>
      <w:autoSpaceDE w:val="0"/>
      <w:autoSpaceDN w:val="0"/>
      <w:adjustRightInd w:val="0"/>
      <w:ind w:left="1" w:hanging="1"/>
      <w:jc w:val="both"/>
    </w:pPr>
    <w:rPr>
      <w:rFonts w:ascii="Arial" w:hAnsi="Arial" w:cs="Calibri"/>
      <w:color w:val="000000"/>
      <w:sz w:val="4"/>
      <w:szCs w:val="24"/>
    </w:rPr>
  </w:style>
  <w:style w:type="paragraph" w:customStyle="1" w:styleId="RVstruktur120fl">
    <w:name w:val="RV_struktur_120_f_l"/>
    <w:uiPriority w:val="99"/>
    <w:pPr>
      <w:widowControl w:val="0"/>
      <w:autoSpaceDE w:val="0"/>
      <w:autoSpaceDN w:val="0"/>
      <w:adjustRightInd w:val="0"/>
      <w:spacing w:before="120" w:after="120" w:line="240" w:lineRule="exact"/>
      <w:ind w:left="1" w:hanging="1"/>
    </w:pPr>
    <w:rPr>
      <w:rFonts w:ascii="Arial" w:hAnsi="Arial" w:cs="Arial"/>
      <w:b/>
      <w:color w:val="000000"/>
      <w:sz w:val="24"/>
      <w:szCs w:val="24"/>
    </w:rPr>
  </w:style>
  <w:style w:type="paragraph" w:customStyle="1" w:styleId="RVstruktur180fl">
    <w:name w:val="RV_struktur_180_f_l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hAnsi="Arial" w:cs="Calibri"/>
      <w:b/>
      <w:color w:val="000000"/>
      <w:sz w:val="36"/>
      <w:szCs w:val="24"/>
    </w:rPr>
  </w:style>
  <w:style w:type="paragraph" w:customStyle="1" w:styleId="RVstruktur180fz">
    <w:name w:val="RV_struktur_180_f_z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  <w:jc w:val="center"/>
    </w:pPr>
    <w:rPr>
      <w:rFonts w:ascii="Arial" w:hAnsi="Arial" w:cs="Arial"/>
      <w:b/>
      <w:color w:val="000000"/>
      <w:sz w:val="36"/>
      <w:szCs w:val="24"/>
    </w:rPr>
  </w:style>
  <w:style w:type="paragraph" w:customStyle="1" w:styleId="RVstruktur220fz">
    <w:name w:val="RV_struktur_220_f_z"/>
    <w:uiPriority w:val="99"/>
    <w:pPr>
      <w:widowControl w:val="0"/>
      <w:autoSpaceDE w:val="0"/>
      <w:autoSpaceDN w:val="0"/>
      <w:adjustRightInd w:val="0"/>
      <w:spacing w:before="220" w:after="220" w:line="440" w:lineRule="exact"/>
      <w:ind w:left="1" w:hanging="1"/>
      <w:jc w:val="center"/>
    </w:pPr>
    <w:rPr>
      <w:rFonts w:ascii="Arial" w:hAnsi="Arial" w:cs="Calibri"/>
      <w:b/>
      <w:color w:val="000000"/>
      <w:sz w:val="44"/>
      <w:szCs w:val="24"/>
    </w:rPr>
  </w:style>
  <w:style w:type="paragraph" w:customStyle="1" w:styleId="RVstruktur360fz">
    <w:name w:val="RV_struktur_360_f_z"/>
    <w:uiPriority w:val="99"/>
    <w:pPr>
      <w:widowControl w:val="0"/>
      <w:autoSpaceDE w:val="0"/>
      <w:autoSpaceDN w:val="0"/>
      <w:adjustRightInd w:val="0"/>
      <w:spacing w:after="100" w:line="720" w:lineRule="exact"/>
      <w:ind w:left="1" w:hanging="1"/>
      <w:jc w:val="center"/>
    </w:pPr>
    <w:rPr>
      <w:rFonts w:ascii="Arial" w:hAnsi="Arial" w:cs="Arial"/>
      <w:b/>
      <w:color w:val="000000"/>
      <w:sz w:val="72"/>
      <w:szCs w:val="24"/>
    </w:rPr>
  </w:style>
  <w:style w:type="paragraph" w:customStyle="1" w:styleId="RVstruktur90fl">
    <w:name w:val="RV_struktur_90_f_l"/>
    <w:uiPriority w:val="99"/>
    <w:pPr>
      <w:widowControl w:val="0"/>
      <w:autoSpaceDE w:val="0"/>
      <w:autoSpaceDN w:val="0"/>
      <w:adjustRightInd w:val="0"/>
      <w:spacing w:before="60" w:after="40" w:line="180" w:lineRule="exact"/>
      <w:ind w:left="1" w:hanging="1"/>
    </w:pPr>
    <w:rPr>
      <w:rFonts w:ascii="Arial" w:hAnsi="Arial" w:cs="Calibri"/>
      <w:b/>
      <w:color w:val="000000"/>
      <w:sz w:val="18"/>
      <w:szCs w:val="24"/>
    </w:rPr>
  </w:style>
  <w:style w:type="paragraph" w:customStyle="1" w:styleId="RVtabelle1-70nfm">
    <w:name w:val="RV_tabelle_1-70_n_f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hAnsi="Arial" w:cs="Arial"/>
      <w:color w:val="000000"/>
      <w:sz w:val="14"/>
      <w:szCs w:val="24"/>
    </w:rPr>
  </w:style>
  <w:style w:type="paragraph" w:customStyle="1" w:styleId="RVtabelle155fl">
    <w:name w:val="RV_tabelle_1_55_f_l"/>
    <w:uiPriority w:val="99"/>
    <w:pPr>
      <w:widowControl w:val="0"/>
      <w:autoSpaceDE w:val="0"/>
      <w:autoSpaceDN w:val="0"/>
      <w:adjustRightInd w:val="0"/>
      <w:spacing w:line="110" w:lineRule="exact"/>
      <w:ind w:left="1" w:hanging="1"/>
    </w:pPr>
    <w:rPr>
      <w:rFonts w:ascii="Arial" w:hAnsi="Arial" w:cs="Calibri"/>
      <w:b/>
      <w:color w:val="000000"/>
      <w:w w:val="95"/>
      <w:sz w:val="11"/>
      <w:szCs w:val="24"/>
    </w:rPr>
  </w:style>
  <w:style w:type="paragraph" w:customStyle="1" w:styleId="RVtabelle155nlm">
    <w:name w:val="RV_tabelle_1_55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line="110" w:lineRule="exact"/>
      <w:ind w:left="1" w:hanging="1"/>
      <w:jc w:val="both"/>
    </w:pPr>
    <w:rPr>
      <w:rFonts w:ascii="Arial" w:hAnsi="Arial" w:cs="Arial"/>
      <w:color w:val="000000"/>
      <w:sz w:val="11"/>
      <w:szCs w:val="24"/>
    </w:rPr>
  </w:style>
  <w:style w:type="paragraph" w:customStyle="1" w:styleId="RVtabelle160fl">
    <w:name w:val="RV_tabelle_1_60_f_l"/>
    <w:uiPriority w:val="99"/>
    <w:pPr>
      <w:widowControl w:val="0"/>
      <w:autoSpaceDE w:val="0"/>
      <w:autoSpaceDN w:val="0"/>
      <w:adjustRightInd w:val="0"/>
      <w:spacing w:line="120" w:lineRule="exact"/>
      <w:ind w:left="1" w:hanging="1"/>
    </w:pPr>
    <w:rPr>
      <w:rFonts w:ascii="Arial" w:hAnsi="Arial" w:cs="Calibri"/>
      <w:b/>
      <w:color w:val="000000"/>
      <w:sz w:val="12"/>
      <w:szCs w:val="24"/>
    </w:rPr>
  </w:style>
  <w:style w:type="paragraph" w:customStyle="1" w:styleId="RVtabelle160nlm">
    <w:name w:val="RV_tabelle_1_60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" w:hanging="1"/>
      <w:jc w:val="both"/>
    </w:pPr>
    <w:rPr>
      <w:rFonts w:ascii="Arial" w:hAnsi="Arial" w:cs="Arial"/>
      <w:color w:val="000000"/>
      <w:sz w:val="12"/>
      <w:szCs w:val="24"/>
    </w:rPr>
  </w:style>
  <w:style w:type="paragraph" w:customStyle="1" w:styleId="RVtabelle75fb">
    <w:name w:val="RV_tabelle_75_f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fr">
    <w:name w:val="RV_tabelle_75_f_r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Arial"/>
      <w:b/>
      <w:color w:val="000000"/>
      <w:sz w:val="15"/>
      <w:szCs w:val="24"/>
    </w:rPr>
  </w:style>
  <w:style w:type="paragraph" w:customStyle="1" w:styleId="RVtabelle75frueber-alle-spalten">
    <w:name w:val="RV_tabelle_75_f_r_ueber-alle-spalten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fz">
    <w:name w:val="RV_tabelle_75_f_z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</w:rPr>
  </w:style>
  <w:style w:type="paragraph" w:customStyle="1" w:styleId="RVtabelle75fzm">
    <w:name w:val="RV_tabelle_75_f_z_m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nl">
    <w:name w:val="RV_tabelle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tabelle75nr">
    <w:name w:val="RV_tabelle_75_n_r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color w:val="000000"/>
      <w:sz w:val="15"/>
      <w:szCs w:val="24"/>
    </w:rPr>
  </w:style>
  <w:style w:type="paragraph" w:customStyle="1" w:styleId="RVtabelle75nz">
    <w:name w:val="RV_tabelle_75_n_z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color w:val="000000"/>
      <w:sz w:val="15"/>
      <w:szCs w:val="24"/>
    </w:rPr>
  </w:style>
  <w:style w:type="paragraph" w:customStyle="1" w:styleId="RVtabelle75nzm">
    <w:name w:val="RV_tabelle_75_n_z_m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color w:val="000000"/>
      <w:sz w:val="15"/>
      <w:szCs w:val="24"/>
      <w:lang w:val="en-US"/>
    </w:rPr>
  </w:style>
  <w:style w:type="paragraph" w:customStyle="1" w:styleId="RVtabellenanker">
    <w:name w:val="RV_tabellenanker"/>
    <w:uiPriority w:val="99"/>
    <w:pPr>
      <w:widowControl w:val="0"/>
      <w:autoSpaceDE w:val="0"/>
      <w:autoSpaceDN w:val="0"/>
      <w:adjustRightInd w:val="0"/>
      <w:spacing w:line="15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tabellenkopf100fl">
    <w:name w:val="RV_tabellenkopf_100_f_l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hAnsi="Arial" w:cs="Calibri"/>
      <w:b/>
      <w:color w:val="000000"/>
      <w:szCs w:val="24"/>
    </w:rPr>
  </w:style>
  <w:style w:type="paragraph" w:customStyle="1" w:styleId="RVtabellenunterschrift">
    <w:name w:val="RV_tabellenunterschrift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i/>
      <w:color w:val="000000"/>
      <w:sz w:val="13"/>
      <w:szCs w:val="24"/>
    </w:rPr>
  </w:style>
  <w:style w:type="paragraph" w:customStyle="1" w:styleId="RVtabellenunterschriftanfang">
    <w:name w:val="RV_tabellenunterschrift_anfang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Calibri"/>
      <w:i/>
      <w:color w:val="000000"/>
      <w:sz w:val="13"/>
      <w:szCs w:val="24"/>
    </w:rPr>
  </w:style>
  <w:style w:type="paragraph" w:customStyle="1" w:styleId="RVtabellenfcberschrift">
    <w:name w:val="RV_tabellenüfcberschrift"/>
    <w:uiPriority w:val="99"/>
    <w:pPr>
      <w:widowControl w:val="0"/>
      <w:tabs>
        <w:tab w:val="left" w:pos="104"/>
      </w:tabs>
      <w:autoSpaceDE w:val="0"/>
      <w:autoSpaceDN w:val="0"/>
      <w:adjustRightInd w:val="0"/>
      <w:spacing w:before="80" w:after="40" w:line="15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</w:rPr>
  </w:style>
  <w:style w:type="paragraph" w:customStyle="1" w:styleId="RVueberschrift1100fl">
    <w:name w:val="RV_ueberschrift_1_100_f_l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hAnsi="Arial" w:cs="Calibri"/>
      <w:b/>
      <w:color w:val="000000"/>
      <w:szCs w:val="24"/>
    </w:rPr>
  </w:style>
  <w:style w:type="paragraph" w:customStyle="1" w:styleId="RVueberschrift1100fr">
    <w:name w:val="RV_ueberschrift_1_100_f_r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right"/>
    </w:pPr>
    <w:rPr>
      <w:rFonts w:ascii="Arial" w:hAnsi="Arial" w:cs="Arial"/>
      <w:b/>
      <w:color w:val="000000"/>
      <w:szCs w:val="24"/>
    </w:rPr>
  </w:style>
  <w:style w:type="paragraph" w:customStyle="1" w:styleId="RVueberschrift1100fz">
    <w:name w:val="RV_ueberschrift_1_100_f_z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center"/>
    </w:pPr>
    <w:rPr>
      <w:rFonts w:ascii="Arial" w:hAnsi="Arial" w:cs="Calibri"/>
      <w:b/>
      <w:color w:val="000000"/>
      <w:szCs w:val="24"/>
    </w:rPr>
  </w:style>
  <w:style w:type="paragraph" w:customStyle="1" w:styleId="RVueberschrift275nul">
    <w:name w:val="RV_ueberschrift_2_75_nu_l"/>
    <w:uiPriority w:val="99"/>
    <w:pPr>
      <w:widowControl w:val="0"/>
      <w:autoSpaceDE w:val="0"/>
      <w:autoSpaceDN w:val="0"/>
      <w:adjustRightInd w:val="0"/>
      <w:spacing w:before="60" w:after="40" w:line="170" w:lineRule="exact"/>
      <w:ind w:left="1" w:hanging="1"/>
      <w:jc w:val="both"/>
    </w:pPr>
    <w:rPr>
      <w:rFonts w:ascii="Arial" w:hAnsi="Arial" w:cs="Arial"/>
      <w:color w:val="000000"/>
      <w:sz w:val="17"/>
      <w:szCs w:val="24"/>
      <w:u w:val="single"/>
    </w:rPr>
  </w:style>
  <w:style w:type="paragraph" w:customStyle="1" w:styleId="RVueberschrift285fz">
    <w:name w:val="RV_ueberschrift_2_85_f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Calibri"/>
      <w:b/>
      <w:color w:val="000000"/>
      <w:sz w:val="17"/>
      <w:szCs w:val="24"/>
    </w:rPr>
  </w:style>
  <w:style w:type="paragraph" w:customStyle="1" w:styleId="RVueberschrift285nz">
    <w:name w:val="RV_ueberschrift_2_85_n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Arial"/>
      <w:color w:val="000000"/>
      <w:sz w:val="17"/>
      <w:szCs w:val="24"/>
    </w:rPr>
  </w:style>
  <w:style w:type="paragraph" w:styleId="Funotentext">
    <w:name w:val="footnote text"/>
    <w:basedOn w:val="Standard"/>
    <w:link w:val="FunotentextZchn"/>
    <w:uiPriority w:val="99"/>
    <w:rPr>
      <w:rFonts w:cs="Calibri"/>
      <w:sz w:val="20"/>
    </w:rPr>
  </w:style>
  <w:style w:type="table" w:styleId="TabelleEinfach1">
    <w:name w:val="Table Simple 1"/>
    <w:basedOn w:val="NormaleTabelle"/>
    <w:uiPriority w:val="99"/>
    <w:pPr>
      <w:widowControl w:val="0"/>
      <w:autoSpaceDE w:val="0"/>
      <w:autoSpaceDN w:val="0"/>
      <w:adjustRightInd w:val="0"/>
    </w:pPr>
    <w:rPr>
      <w:sz w:val="22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Zeilennummer">
    <w:name w:val="line number"/>
    <w:basedOn w:val="Absatz-Standardschriftart"/>
    <w:uiPriority w:val="99"/>
    <w:rPr>
      <w:rFonts w:asciiTheme="minorHAnsi" w:hAnsiTheme="minorHAnsi"/>
      <w:sz w:val="22"/>
    </w:rPr>
  </w:style>
  <w:style w:type="character" w:styleId="Hyperlink">
    <w:name w:val="Hyperlink"/>
    <w:basedOn w:val="Absatz-Standardschriftart"/>
    <w:uiPriority w:val="99"/>
    <w:rPr>
      <w:rFonts w:asciiTheme="minorHAnsi" w:hAnsiTheme="minorHAnsi" w:cs="Times New Roman"/>
      <w:color w:val="0000FF"/>
      <w:sz w:val="22"/>
      <w:u w:val="single"/>
    </w:rPr>
  </w:style>
  <w:style w:type="character" w:customStyle="1" w:styleId="FootnoteCharacters">
    <w:name w:val="Footnote Characters"/>
    <w:uiPriority w:val="99"/>
    <w:qFormat/>
    <w:rPr>
      <w:rFonts w:asciiTheme="minorHAnsi" w:hAnsiTheme="minorHAnsi"/>
      <w:sz w:val="22"/>
    </w:rPr>
  </w:style>
  <w:style w:type="character" w:customStyle="1" w:styleId="FootnoteAnchor">
    <w:name w:val="Footnote Anchor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EndnoteCharacters">
    <w:name w:val="Endnote Characters"/>
    <w:uiPriority w:val="99"/>
    <w:qFormat/>
    <w:rPr>
      <w:rFonts w:asciiTheme="minorHAnsi" w:hAnsiTheme="minorHAnsi"/>
      <w:sz w:val="22"/>
    </w:rPr>
  </w:style>
  <w:style w:type="character" w:customStyle="1" w:styleId="EndnoteAnchor">
    <w:name w:val="Endnote Anchor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2">
    <w:name w:val="2"/>
    <w:uiPriority w:val="99"/>
    <w:rPr>
      <w:rFonts w:ascii="Arial" w:hAnsi="Arial"/>
      <w:color w:val="000000"/>
      <w:sz w:val="4"/>
    </w:rPr>
  </w:style>
  <w:style w:type="character" w:customStyle="1" w:styleId="95">
    <w:name w:val="95%"/>
    <w:uiPriority w:val="99"/>
    <w:rPr>
      <w:rFonts w:ascii="Arial" w:hAnsi="Arial" w:cs="Arial"/>
      <w:w w:val="95"/>
      <w:sz w:val="22"/>
    </w:rPr>
  </w:style>
  <w:style w:type="character" w:customStyle="1" w:styleId="96">
    <w:name w:val="96%"/>
    <w:uiPriority w:val="99"/>
    <w:rPr>
      <w:rFonts w:ascii="Arial" w:hAnsi="Arial"/>
      <w:color w:val="000000"/>
      <w:w w:val="96"/>
      <w:sz w:val="15"/>
    </w:rPr>
  </w:style>
  <w:style w:type="character" w:customStyle="1" w:styleId="97">
    <w:name w:val="97%"/>
    <w:uiPriority w:val="99"/>
    <w:rPr>
      <w:rFonts w:ascii="Arial" w:hAnsi="Arial" w:cs="Arial"/>
      <w:w w:val="97"/>
      <w:sz w:val="22"/>
    </w:rPr>
  </w:style>
  <w:style w:type="character" w:customStyle="1" w:styleId="98">
    <w:name w:val="98%"/>
    <w:uiPriority w:val="99"/>
    <w:rPr>
      <w:rFonts w:ascii="Arial" w:hAnsi="Arial"/>
      <w:w w:val="98"/>
      <w:sz w:val="22"/>
    </w:rPr>
  </w:style>
  <w:style w:type="character" w:customStyle="1" w:styleId="99">
    <w:name w:val="99%"/>
    <w:uiPriority w:val="99"/>
    <w:rPr>
      <w:rFonts w:ascii="Arial" w:hAnsi="Arial" w:cs="Arial"/>
      <w:w w:val="99"/>
      <w:sz w:val="22"/>
    </w:rPr>
  </w:style>
  <w:style w:type="character" w:customStyle="1" w:styleId="AbsatzpunktAusderPraxis">
    <w:name w:val="Absatzpunkt Aus der Praxis"/>
    <w:uiPriority w:val="99"/>
    <w:rPr>
      <w:rFonts w:ascii="Franklin Gothic Book" w:hAnsi="Franklin Gothic Book"/>
      <w:color w:val="00FF00"/>
    </w:rPr>
  </w:style>
  <w:style w:type="character" w:customStyle="1" w:styleId="AbsatzpunktDieBASSimSchulalltag">
    <w:name w:val="Absatzpunkt Die BASS im Schulalltag"/>
    <w:uiPriority w:val="99"/>
    <w:rPr>
      <w:rFonts w:ascii="Franklin Gothic Book" w:hAnsi="Franklin Gothic Book" w:cs="Franklin Gothic Book"/>
      <w:color w:val="0030AA"/>
    </w:rPr>
  </w:style>
  <w:style w:type="character" w:customStyle="1" w:styleId="AbsatzpunktGutzuwissen">
    <w:name w:val="Absatzpunkt Gut zu wissen"/>
    <w:uiPriority w:val="99"/>
    <w:rPr>
      <w:rFonts w:ascii="Franklin Gothic Book" w:hAnsi="Franklin Gothic Book"/>
      <w:color w:val="8000FF"/>
    </w:rPr>
  </w:style>
  <w:style w:type="character" w:customStyle="1" w:styleId="AbsatzpunktImFokus">
    <w:name w:val="Absatzpunkt Im Fokus"/>
    <w:uiPriority w:val="99"/>
    <w:rPr>
      <w:rFonts w:ascii="Franklin Gothic Book" w:hAnsi="Franklin Gothic Book" w:cs="Franklin Gothic Book"/>
      <w:color w:val="D90038"/>
    </w:rPr>
  </w:style>
  <w:style w:type="character" w:customStyle="1" w:styleId="Betonung">
    <w:name w:val="Betonung"/>
    <w:uiPriority w:val="99"/>
    <w:rPr>
      <w:rFonts w:asciiTheme="minorHAnsi" w:hAnsiTheme="minorHAnsi"/>
      <w:i/>
      <w:sz w:val="22"/>
    </w:rPr>
  </w:style>
  <w:style w:type="character" w:customStyle="1" w:styleId="blau">
    <w:name w:val="blau"/>
    <w:uiPriority w:val="99"/>
    <w:rPr>
      <w:rFonts w:ascii="Arial" w:hAnsi="Arial" w:cs="Arial"/>
      <w:color w:val="000000"/>
      <w:sz w:val="22"/>
    </w:rPr>
  </w:style>
  <w:style w:type="character" w:customStyle="1" w:styleId="blauundhf">
    <w:name w:val="blau und hf"/>
    <w:uiPriority w:val="99"/>
    <w:rPr>
      <w:rFonts w:ascii="Arial" w:hAnsi="Arial"/>
      <w:b/>
      <w:color w:val="000000"/>
      <w:sz w:val="22"/>
    </w:rPr>
  </w:style>
  <w:style w:type="character" w:customStyle="1" w:styleId="blauundmager">
    <w:name w:val="blau und mager"/>
    <w:uiPriority w:val="99"/>
    <w:rPr>
      <w:rFonts w:ascii="Arial" w:hAnsi="Arial" w:cs="Arial"/>
      <w:color w:val="000000"/>
      <w:sz w:val="15"/>
    </w:rPr>
  </w:style>
  <w:style w:type="character" w:customStyle="1" w:styleId="FarbeInhaltEditorial">
    <w:name w:val="Farbe Inhalt/Editorial"/>
    <w:uiPriority w:val="99"/>
    <w:rPr>
      <w:rFonts w:ascii="Franklin Gothic Book" w:hAnsi="Franklin Gothic Book"/>
      <w:color w:val="00A4DE"/>
    </w:rPr>
  </w:style>
  <w:style w:type="character" w:customStyle="1" w:styleId="FNhochgestellt">
    <w:name w:val="FN hochgestellt"/>
    <w:uiPriority w:val="99"/>
    <w:rPr>
      <w:rFonts w:ascii="Arial" w:hAnsi="Arial" w:cs="Arial"/>
      <w:color w:val="000000"/>
      <w:sz w:val="22"/>
      <w:vertAlign w:val="superscript"/>
    </w:rPr>
  </w:style>
  <w:style w:type="character" w:customStyle="1" w:styleId="FNhochgestelltblau">
    <w:name w:val="FN hochgestellt blau"/>
    <w:uiPriority w:val="99"/>
    <w:rPr>
      <w:rFonts w:ascii="Arial" w:hAnsi="Arial"/>
      <w:color w:val="000000"/>
      <w:sz w:val="15"/>
      <w:vertAlign w:val="superscript"/>
    </w:rPr>
  </w:style>
  <w:style w:type="character" w:customStyle="1" w:styleId="FNhochgestelltmagerblau">
    <w:name w:val="FN hochgestellt. mager blau"/>
    <w:uiPriority w:val="99"/>
    <w:rPr>
      <w:rFonts w:ascii="Arial" w:hAnsi="Arial" w:cs="Arial"/>
      <w:color w:val="000000"/>
      <w:sz w:val="22"/>
      <w:vertAlign w:val="superscript"/>
    </w:rPr>
  </w:style>
  <w:style w:type="character" w:customStyle="1" w:styleId="FNhochgestelltmagerundblau">
    <w:name w:val="FN hochgestellt. mager und blau"/>
    <w:uiPriority w:val="99"/>
    <w:rPr>
      <w:rFonts w:ascii="Arial" w:hAnsi="Arial"/>
      <w:color w:val="000000"/>
      <w:sz w:val="15"/>
      <w:vertAlign w:val="superscript"/>
    </w:rPr>
  </w:style>
  <w:style w:type="character" w:customStyle="1" w:styleId="GlgVar">
    <w:name w:val="GlgVar"/>
    <w:uiPriority w:val="99"/>
    <w:rPr>
      <w:rFonts w:asciiTheme="minorHAnsi" w:hAnsiTheme="minorHAnsi" w:cs="Times New Roman"/>
      <w:i/>
      <w:sz w:val="22"/>
    </w:rPr>
  </w:style>
  <w:style w:type="character" w:customStyle="1" w:styleId="hf">
    <w:name w:val="hf"/>
    <w:uiPriority w:val="99"/>
    <w:rPr>
      <w:rFonts w:ascii="Arial" w:hAnsi="Arial"/>
      <w:b/>
      <w:sz w:val="22"/>
    </w:rPr>
  </w:style>
  <w:style w:type="character" w:customStyle="1" w:styleId="hfunterstrichen">
    <w:name w:val="hf unterstrichen"/>
    <w:uiPriority w:val="99"/>
    <w:rPr>
      <w:rFonts w:ascii="Arial" w:hAnsi="Arial" w:cs="Arial"/>
      <w:b/>
      <w:color w:val="000000"/>
      <w:sz w:val="15"/>
      <w:u w:val="single"/>
    </w:rPr>
  </w:style>
  <w:style w:type="character" w:customStyle="1" w:styleId="HKS23N">
    <w:name w:val="HKS 23 N"/>
    <w:uiPriority w:val="99"/>
    <w:rPr>
      <w:rFonts w:asciiTheme="minorHAnsi" w:hAnsiTheme="minorHAnsi"/>
      <w:color w:val="FF004D"/>
      <w:sz w:val="22"/>
    </w:rPr>
  </w:style>
  <w:style w:type="character" w:customStyle="1" w:styleId="HKS23N20">
    <w:name w:val="HKS 23 N 20 %"/>
    <w:uiPriority w:val="99"/>
    <w:rPr>
      <w:rFonts w:ascii="Arial" w:hAnsi="Arial" w:cs="Arial"/>
      <w:color w:val="FFCCDB"/>
      <w:sz w:val="15"/>
    </w:rPr>
  </w:style>
  <w:style w:type="character" w:customStyle="1" w:styleId="HKS23N30">
    <w:name w:val="HKS 23 N 30 %"/>
    <w:uiPriority w:val="99"/>
    <w:rPr>
      <w:rFonts w:ascii="Arial" w:hAnsi="Arial"/>
      <w:color w:val="FFB3C9"/>
      <w:sz w:val="15"/>
    </w:rPr>
  </w:style>
  <w:style w:type="character" w:customStyle="1" w:styleId="InhaltZiffer">
    <w:name w:val="Inhalt Ziffer"/>
    <w:uiPriority w:val="99"/>
    <w:rPr>
      <w:rFonts w:ascii="Franklin Gothic Book" w:hAnsi="Franklin Gothic Book" w:cs="Franklin Gothic Book"/>
      <w:color w:val="000000"/>
      <w:sz w:val="21"/>
    </w:rPr>
  </w:style>
  <w:style w:type="paragraph" w:styleId="Kopfzeile">
    <w:name w:val="header"/>
    <w:basedOn w:val="Standard"/>
    <w:link w:val="KopfzeileZchn"/>
    <w:uiPriority w:val="99"/>
    <w:semiHidden/>
    <w:unhideWhenUsed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Pr>
      <w:sz w:val="22"/>
      <w:szCs w:val="24"/>
    </w:rPr>
  </w:style>
  <w:style w:type="character" w:customStyle="1" w:styleId="kursiv">
    <w:name w:val="kursiv"/>
    <w:uiPriority w:val="99"/>
    <w:rPr>
      <w:rFonts w:ascii="Arial" w:hAnsi="Arial" w:cs="Arial"/>
      <w:i/>
      <w:sz w:val="22"/>
    </w:rPr>
  </w:style>
  <w:style w:type="character" w:customStyle="1" w:styleId="Ke4stchenWindings">
    <w:name w:val="Käe4stchen (Windings)"/>
    <w:uiPriority w:val="99"/>
    <w:rPr>
      <w:rFonts w:ascii="Wingdings" w:hAnsi="Wingdings"/>
      <w:color w:val="000000"/>
      <w:sz w:val="18"/>
    </w:rPr>
  </w:style>
  <w:style w:type="character" w:customStyle="1" w:styleId="mager">
    <w:name w:val="mager"/>
    <w:uiPriority w:val="99"/>
    <w:rPr>
      <w:rFonts w:ascii="Arial" w:hAnsi="Arial" w:cs="Arial"/>
      <w:color w:val="000000"/>
      <w:sz w:val="15"/>
    </w:rPr>
  </w:style>
  <w:style w:type="character" w:customStyle="1" w:styleId="magerundkursiv">
    <w:name w:val="mager und kursiv"/>
    <w:uiPriority w:val="99"/>
    <w:rPr>
      <w:rFonts w:ascii="Arial" w:hAnsi="Arial"/>
      <w:i/>
      <w:color w:val="000000"/>
      <w:sz w:val="15"/>
    </w:rPr>
  </w:style>
  <w:style w:type="character" w:customStyle="1" w:styleId="magerundunterstrichen">
    <w:name w:val="mager und unterstrichen"/>
    <w:uiPriority w:val="99"/>
    <w:rPr>
      <w:rFonts w:ascii="Arial" w:hAnsi="Arial" w:cs="Arial"/>
      <w:color w:val="000000"/>
      <w:sz w:val="15"/>
      <w:u w:val="single"/>
    </w:rPr>
  </w:style>
  <w:style w:type="character" w:customStyle="1" w:styleId="Normal1">
    <w:name w:val="Normal1"/>
    <w:uiPriority w:val="99"/>
    <w:rPr>
      <w:rFonts w:ascii="Arial" w:hAnsi="Arial"/>
      <w:sz w:val="22"/>
    </w:rPr>
  </w:style>
  <w:style w:type="character" w:customStyle="1" w:styleId="Pantone">
    <w:name w:val="Pantone"/>
    <w:uiPriority w:val="99"/>
    <w:rPr>
      <w:rFonts w:ascii="Arial" w:hAnsi="Arial" w:cs="Arial"/>
      <w:color w:val="FFA817"/>
      <w:sz w:val="18"/>
    </w:rPr>
  </w:style>
  <w:style w:type="character" w:customStyle="1" w:styleId="Punkt55">
    <w:name w:val="Punkt 5.5"/>
    <w:uiPriority w:val="99"/>
    <w:rPr>
      <w:rFonts w:ascii="Arial" w:hAnsi="Arial"/>
      <w:color w:val="000000"/>
      <w:sz w:val="11"/>
    </w:rPr>
  </w:style>
  <w:style w:type="character" w:customStyle="1" w:styleId="Punkt65">
    <w:name w:val="Punkt 6.5"/>
    <w:uiPriority w:val="99"/>
    <w:rPr>
      <w:rFonts w:ascii="Arial" w:hAnsi="Arial" w:cs="Arial"/>
      <w:color w:val="000000"/>
      <w:sz w:val="13"/>
    </w:rPr>
  </w:style>
  <w:style w:type="character" w:customStyle="1" w:styleId="Punkt60">
    <w:name w:val="Punkt 6.0"/>
    <w:uiPriority w:val="99"/>
    <w:rPr>
      <w:rFonts w:ascii="Arial" w:hAnsi="Arial"/>
      <w:color w:val="000000"/>
      <w:sz w:val="12"/>
    </w:rPr>
  </w:style>
  <w:style w:type="character" w:customStyle="1" w:styleId="Punkt70">
    <w:name w:val="Punkt 7.0"/>
    <w:uiPriority w:val="99"/>
    <w:rPr>
      <w:rFonts w:ascii="Arial" w:hAnsi="Arial" w:cs="Arial"/>
      <w:sz w:val="14"/>
    </w:rPr>
  </w:style>
  <w:style w:type="character" w:customStyle="1" w:styleId="RV-Tabellenueberschrift">
    <w:name w:val="RV-Tabellenueberschrift"/>
    <w:uiPriority w:val="99"/>
    <w:rPr>
      <w:rFonts w:ascii="Arial" w:hAnsi="Arial"/>
      <w:color w:val="000000"/>
      <w:sz w:val="13"/>
    </w:rPr>
  </w:style>
  <w:style w:type="character" w:customStyle="1" w:styleId="RVsymbol">
    <w:name w:val="RV_symbol"/>
    <w:uiPriority w:val="99"/>
    <w:rPr>
      <w:rFonts w:ascii="Symbol" w:hAnsi="Symbol" w:cs="Symbol"/>
      <w:color w:val="000000"/>
      <w:sz w:val="20"/>
    </w:rPr>
  </w:style>
  <w:style w:type="character" w:customStyle="1" w:styleId="RVtiefergestellt">
    <w:name w:val="RV_tiefergestellt"/>
    <w:uiPriority w:val="99"/>
    <w:rPr>
      <w:rFonts w:ascii="Arial" w:hAnsi="Arial"/>
      <w:color w:val="000000"/>
      <w:sz w:val="15"/>
      <w:vertAlign w:val="subscript"/>
    </w:rPr>
  </w:style>
  <w:style w:type="character" w:customStyle="1" w:styleId="RVWindings-Pfeil75">
    <w:name w:val="RV_Windings-Pfeil_75"/>
    <w:uiPriority w:val="99"/>
    <w:rPr>
      <w:rFonts w:ascii="Wingdings" w:hAnsi="Wingdings" w:cs="Wingdings"/>
      <w:color w:val="000000"/>
      <w:sz w:val="15"/>
    </w:rPr>
  </w:style>
  <w:style w:type="character" w:customStyle="1" w:styleId="Sternchen">
    <w:name w:val="Sternchen"/>
    <w:uiPriority w:val="99"/>
    <w:rPr>
      <w:rFonts w:ascii="Arial" w:hAnsi="Arial"/>
      <w:b/>
      <w:color w:val="000000"/>
      <w:sz w:val="20"/>
    </w:rPr>
  </w:style>
  <w:style w:type="character" w:customStyle="1" w:styleId="Sternchenblau">
    <w:name w:val="Sternchen blau"/>
    <w:uiPriority w:val="99"/>
    <w:rPr>
      <w:rFonts w:ascii="Arial" w:hAnsi="Arial" w:cs="Arial"/>
      <w:b/>
      <w:color w:val="0000FF"/>
      <w:sz w:val="20"/>
    </w:rPr>
  </w:style>
  <w:style w:type="character" w:customStyle="1" w:styleId="SWAbsatzpunktDerschnelledcberblick">
    <w:name w:val="SW Absatzpunkt Der schnelle Üdcberblick"/>
    <w:uiPriority w:val="99"/>
    <w:rPr>
      <w:rFonts w:ascii="Franklin Gothic Book" w:hAnsi="Franklin Gothic Book"/>
      <w:color w:val="D90038"/>
    </w:rPr>
  </w:style>
  <w:style w:type="character" w:customStyle="1" w:styleId="SWGrundtextfett">
    <w:name w:val="SW Grundtext fett"/>
    <w:uiPriority w:val="99"/>
    <w:rPr>
      <w:rFonts w:ascii="Franklin Gothic Demi" w:hAnsi="Franklin Gothic Demi" w:cs="Franklin Gothic Demi"/>
      <w:color w:val="000000"/>
      <w:sz w:val="21"/>
    </w:rPr>
  </w:style>
  <w:style w:type="character" w:customStyle="1" w:styleId="SWLink">
    <w:name w:val="SW Link"/>
    <w:uiPriority w:val="99"/>
    <w:rPr>
      <w:rFonts w:asciiTheme="minorHAnsi" w:hAnsiTheme="minorHAnsi"/>
      <w:color w:val="000000"/>
      <w:sz w:val="22"/>
    </w:rPr>
  </w:style>
  <w:style w:type="character" w:customStyle="1" w:styleId="SWwwwfarbig">
    <w:name w:val="SW www farbig"/>
    <w:uiPriority w:val="99"/>
    <w:rPr>
      <w:rFonts w:ascii="Franklin Gothic Medium" w:hAnsi="Franklin Gothic Medium" w:cs="Franklin Gothic Medium"/>
      <w:color w:val="0030AA"/>
      <w:sz w:val="21"/>
    </w:rPr>
  </w:style>
  <w:style w:type="character" w:customStyle="1" w:styleId="Unterstrichen">
    <w:name w:val="Unterstrichen"/>
    <w:uiPriority w:val="99"/>
    <w:rPr>
      <w:rFonts w:ascii="Arial" w:hAnsi="Arial"/>
      <w:color w:val="000000"/>
      <w:sz w:val="15"/>
      <w:u w:val="single"/>
    </w:rPr>
  </w:style>
  <w:style w:type="character" w:customStyle="1" w:styleId="waldgrfcn">
    <w:name w:val="waldgrüfcn"/>
    <w:uiPriority w:val="99"/>
    <w:rPr>
      <w:rFonts w:ascii="Arial" w:hAnsi="Arial" w:cs="Arial"/>
      <w:b/>
      <w:color w:val="518A51"/>
      <w:sz w:val="18"/>
    </w:rPr>
  </w:style>
  <w:style w:type="character" w:customStyle="1" w:styleId="weidf">
    <w:name w:val="weißdf"/>
    <w:uiPriority w:val="99"/>
    <w:rPr>
      <w:rFonts w:ascii="Arial" w:hAnsi="Arial"/>
      <w:b/>
      <w:color w:val="FFFFFF"/>
      <w:sz w:val="18"/>
    </w:rPr>
  </w:style>
  <w:style w:type="character" w:customStyle="1" w:styleId="FootnoteReference">
    <w:name w:val="FootnoteReference"/>
    <w:uiPriority w:val="99"/>
    <w:rPr>
      <w:rFonts w:asciiTheme="minorHAnsi" w:hAnsiTheme="minorHAnsi" w:cs="Times New Roman"/>
      <w:sz w:val="17"/>
      <w:vertAlign w:val="superscript"/>
    </w:rPr>
  </w:style>
  <w:style w:type="character" w:styleId="Funotenzeichen">
    <w:name w:val="footnote reference"/>
    <w:basedOn w:val="Absatz-Standardschriftart"/>
    <w:uiPriority w:val="99"/>
    <w:rPr>
      <w:rFonts w:asciiTheme="minorHAnsi" w:hAnsiTheme="minorHAnsi"/>
      <w:sz w:val="22"/>
      <w:vertAlign w:val="superscript"/>
    </w:rPr>
  </w:style>
  <w:style w:type="character" w:customStyle="1" w:styleId="FunotentextZchn">
    <w:name w:val="Fußnotentext Zchn"/>
    <w:link w:val="Funotentext"/>
    <w:uiPriority w:val="99"/>
    <w:rPr>
      <w:rFonts w:asciiTheme="minorHAnsi" w:hAnsiTheme="minorHAnsi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bass.schul-welt.de/6083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329</Words>
  <Characters>2077</Characters>
  <Application>Microsoft Office Word</Application>
  <DocSecurity>0</DocSecurity>
  <Lines>17</Lines>
  <Paragraphs>4</Paragraphs>
  <ScaleCrop>false</ScaleCrop>
  <Company/>
  <LinksUpToDate>false</LinksUpToDate>
  <CharactersWithSpaces>2402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Peter Quaglia</cp:lastModifiedBy>
  <cp:revision>2</cp:revision>
  <dcterms:created xsi:type="dcterms:W3CDTF">2024-09-10T18:18:00Z</dcterms:created>
  <dcterms:modified xsi:type="dcterms:W3CDTF">2024-09-10T18:18:00Z</dcterms:modified>
</cp:coreProperties>
</file>