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D810" w14:textId="77777777" w:rsidR="002F7114" w:rsidRDefault="002F7114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14:paraId="52DFBDCB" w14:textId="77777777" w:rsidR="002F7114" w:rsidRDefault="002F7114">
      <w:pPr>
        <w:pStyle w:val="RVueberschrift1100fz"/>
        <w:keepNext/>
        <w:keepLines/>
        <w:rPr>
          <w:rFonts w:cs="Arial"/>
        </w:rPr>
      </w:pPr>
      <w:r>
        <w:t xml:space="preserve">Berufskolleg - </w:t>
      </w:r>
      <w:r>
        <w:br/>
        <w:t xml:space="preserve">Fachklassen des dualen Systems </w:t>
      </w:r>
      <w:r>
        <w:br/>
        <w:t xml:space="preserve">der Berufsausbildung; </w:t>
      </w:r>
      <w:r>
        <w:br/>
        <w:t>neu geordnete Berufe f</w:t>
      </w:r>
      <w:r>
        <w:t>ü</w:t>
      </w:r>
      <w:r>
        <w:t xml:space="preserve">r die Fachklassen </w:t>
      </w:r>
      <w:r>
        <w:br/>
      </w:r>
      <w:r>
        <w:t xml:space="preserve">des dualen Systems der Berufsausbildung </w:t>
      </w:r>
      <w:r>
        <w:br/>
        <w:t xml:space="preserve">(Anlage A APO-BK); </w:t>
      </w:r>
      <w:r>
        <w:br/>
        <w:t>Inkraftsetzung der vorl</w:t>
      </w:r>
      <w:r>
        <w:t>ä</w:t>
      </w:r>
      <w:r>
        <w:t>ufigen Bildungspl</w:t>
      </w:r>
      <w:r>
        <w:t>ä</w:t>
      </w:r>
      <w:r>
        <w:t>ne</w:t>
      </w:r>
    </w:p>
    <w:p w14:paraId="6C8108BC" w14:textId="77777777" w:rsidR="002F7114" w:rsidRDefault="002F711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13.07.2020 - 314-08.01.01-127480</w:t>
      </w:r>
    </w:p>
    <w:p w14:paraId="2D38F508" w14:textId="77777777" w:rsidR="002F7114" w:rsidRDefault="002F7114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sowie der oberen Schulaufsicht wurden die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die nachfolgenden neu geordneten Berufe mit einer kompetenzorientierten Ausrichtung fertiggestellt. Zur Umsetzung der Bildungspl</w:t>
      </w:r>
      <w:r>
        <w:rPr>
          <w:rFonts w:cs="Calibri"/>
        </w:rPr>
        <w:t>ä</w:t>
      </w:r>
      <w:r>
        <w:rPr>
          <w:rFonts w:cs="Calibri"/>
        </w:rPr>
        <w:t>ne und Unterst</w:t>
      </w:r>
      <w:r>
        <w:rPr>
          <w:rFonts w:cs="Calibri"/>
        </w:rPr>
        <w:t>ü</w:t>
      </w:r>
      <w:r>
        <w:rPr>
          <w:rFonts w:cs="Calibri"/>
        </w:rPr>
        <w:t xml:space="preserve">tzung der Bildungsgangarbeit sind die Handreichungen zur </w:t>
      </w:r>
      <w:r>
        <w:rPr>
          <w:rFonts w:cs="Calibri"/>
        </w:rPr>
        <w:t>„</w:t>
      </w:r>
      <w:r>
        <w:rPr>
          <w:rFonts w:cs="Calibri"/>
        </w:rPr>
        <w:t>Didaktischen Jahresplanung</w:t>
      </w:r>
      <w:r>
        <w:rPr>
          <w:rFonts w:cs="Calibri"/>
        </w:rPr>
        <w:t>“</w:t>
      </w:r>
      <w:r>
        <w:rPr>
          <w:rFonts w:cs="Calibri"/>
        </w:rPr>
        <w:t xml:space="preserve"> und zum </w:t>
      </w:r>
      <w:r>
        <w:rPr>
          <w:rFonts w:cs="Calibri"/>
        </w:rPr>
        <w:t>„</w:t>
      </w:r>
      <w:r>
        <w:rPr>
          <w:rFonts w:cs="Calibri"/>
        </w:rPr>
        <w:t>Erwerb der Fachhochschulreife in den Fachklassen des dualen Systems</w:t>
      </w:r>
      <w:r>
        <w:rPr>
          <w:rFonts w:cs="Calibri"/>
        </w:rPr>
        <w:t>“</w:t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7D1CFA8F" w14:textId="77777777" w:rsidR="002F7114" w:rsidRDefault="002F7114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2616"/>
        <w:gridCol w:w="1636"/>
      </w:tblGrid>
      <w:tr w:rsidR="00000000" w14:paraId="30A9D5F3" w14:textId="77777777">
        <w:trPr>
          <w:tblHeader/>
        </w:trPr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C54B2A" w14:textId="77777777" w:rsidR="002F7114" w:rsidRDefault="002F7114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E176FB" w14:textId="77777777" w:rsidR="002F7114" w:rsidRDefault="002F7114">
            <w:pPr>
              <w:pStyle w:val="RVfliesstext175fl"/>
              <w:rPr>
                <w:rFonts w:cs="Calibri"/>
              </w:rPr>
            </w:pPr>
            <w:r>
              <w:t>Fach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9E4429" w14:textId="77777777" w:rsidR="002F7114" w:rsidRDefault="002F7114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</w:tr>
      <w:tr w:rsidR="00000000" w14:paraId="25E095D1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1AB42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4101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3F6F7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Bankkauffrau/Bankkaufmann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64276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  <w:t>Bildungsplan</w:t>
            </w:r>
          </w:p>
        </w:tc>
      </w:tr>
      <w:tr w:rsidR="00000000" w14:paraId="2B24FEF8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02A99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4269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F07D9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Fachinformatikerin/Fachinformatiker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CE89F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  <w:t>Bildungsplan</w:t>
            </w:r>
          </w:p>
        </w:tc>
      </w:tr>
      <w:tr w:rsidR="00000000" w14:paraId="651AF08C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63674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4119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73C920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Gold- und Silberschmiedin/</w:t>
            </w:r>
            <w:r>
              <w:br/>
              <w:t>Gold- und Silberschmied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780F4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  <w:t>Bildungsplan</w:t>
            </w:r>
          </w:p>
        </w:tc>
      </w:tr>
      <w:tr w:rsidR="00000000" w14:paraId="2D695F02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8B17E1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4146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1FF797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Hauswirts</w:t>
            </w:r>
            <w:r>
              <w:t>chafterin/Hauswirtschafter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A486D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  <w:t>Bildungsplan</w:t>
            </w:r>
          </w:p>
        </w:tc>
      </w:tr>
      <w:tr w:rsidR="00000000" w14:paraId="58F7B967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6E884C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4275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6FAAC5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IT-System-Elektronikerin/</w:t>
            </w:r>
            <w:r>
              <w:br/>
              <w:t>IT-System-Elektroniker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71545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  <w:t>Bildungsplan</w:t>
            </w:r>
          </w:p>
        </w:tc>
      </w:tr>
      <w:tr w:rsidR="00000000" w14:paraId="71A7EB84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908D3E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4274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8761C8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 xml:space="preserve">Kauffrau </w:t>
            </w:r>
            <w:r>
              <w:br/>
              <w:t>f</w:t>
            </w:r>
            <w:r>
              <w:t>ü</w:t>
            </w:r>
            <w:r>
              <w:t>r Digitalisierungsmanagement/</w:t>
            </w:r>
            <w:r>
              <w:br/>
              <w:t xml:space="preserve">Kaufmann </w:t>
            </w:r>
            <w:r>
              <w:br/>
              <w:t>f</w:t>
            </w:r>
            <w:r>
              <w:t>ü</w:t>
            </w:r>
            <w:r>
              <w:t>r Digitalisierungsmanagement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F22D3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  <w:t>Bildungsplan</w:t>
            </w:r>
          </w:p>
        </w:tc>
      </w:tr>
      <w:tr w:rsidR="00000000" w14:paraId="74A0D6CF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31240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4103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DFFF49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Kauffrau im Gro</w:t>
            </w:r>
            <w:r>
              <w:t>ß</w:t>
            </w:r>
            <w:r>
              <w:t xml:space="preserve">- </w:t>
            </w:r>
            <w:r>
              <w:br/>
              <w:t>und Au</w:t>
            </w:r>
            <w:r>
              <w:t>ß</w:t>
            </w:r>
            <w:r>
              <w:t>enhandelsmanagement/</w:t>
            </w:r>
            <w:r>
              <w:br/>
              <w:t>Kaufmann im Gro</w:t>
            </w:r>
            <w:r>
              <w:t>ß</w:t>
            </w:r>
            <w:r>
              <w:t xml:space="preserve">- </w:t>
            </w:r>
            <w:r>
              <w:br/>
              <w:t>und Au</w:t>
            </w:r>
            <w:r>
              <w:t>ß</w:t>
            </w:r>
            <w:r>
              <w:t>enhandelsmanagement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16BC9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  <w:t>Bildungsplan</w:t>
            </w:r>
          </w:p>
        </w:tc>
      </w:tr>
      <w:tr w:rsidR="00000000" w14:paraId="3B32464B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DA667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4276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5AA23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Kauffrau f</w:t>
            </w:r>
            <w:r>
              <w:t>ü</w:t>
            </w:r>
            <w:r>
              <w:t>r IT-System-Management/Kaufmann f</w:t>
            </w:r>
            <w:r>
              <w:t>ü</w:t>
            </w:r>
            <w:r>
              <w:t xml:space="preserve">r </w:t>
            </w:r>
            <w:r>
              <w:br/>
              <w:t>IT-System-Management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CF00F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  <w:t>Bildungsplan</w:t>
            </w:r>
          </w:p>
        </w:tc>
      </w:tr>
      <w:tr w:rsidR="00000000" w14:paraId="64FD435A" w14:textId="77777777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BF72BB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41011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12E59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Mediengestalterin Bild und Ton/</w:t>
            </w:r>
            <w:r>
              <w:br/>
              <w:t>Mediengestalter Bild und Ton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BF1F0" w14:textId="77777777" w:rsidR="002F7114" w:rsidRDefault="002F7114">
            <w:pPr>
              <w:pStyle w:val="RVfliesstext175nb"/>
              <w:rPr>
                <w:rFonts w:cs="Calibri"/>
              </w:rPr>
            </w:pPr>
            <w:r>
              <w:t>Vorl</w:t>
            </w:r>
            <w:r>
              <w:t>ä</w:t>
            </w:r>
            <w:r>
              <w:t xml:space="preserve">ufiger </w:t>
            </w:r>
            <w:r>
              <w:br/>
              <w:t>Bildungsplan</w:t>
            </w:r>
          </w:p>
        </w:tc>
      </w:tr>
      <w:tr w:rsidR="00000000" w14:paraId="1F7C4A4C" w14:textId="77777777">
        <w:trPr>
          <w:cantSplit/>
        </w:trPr>
        <w:tc>
          <w:tcPr>
            <w:tcW w:w="486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30DB241" w14:textId="77777777" w:rsidR="002F7114" w:rsidRDefault="002F7114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Fachklassen des dualen Systems 08/20</w:t>
            </w:r>
          </w:p>
        </w:tc>
      </w:tr>
    </w:tbl>
    <w:p w14:paraId="7E3B018C" w14:textId="77777777" w:rsidR="002F7114" w:rsidRDefault="002F7114">
      <w:pPr>
        <w:pStyle w:val="RVfliesstext175nb"/>
        <w:rPr>
          <w:rFonts w:cs="Calibri"/>
        </w:rPr>
      </w:pPr>
      <w:r>
        <w:t>Die vorgenannten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als vorl</w:t>
      </w:r>
      <w:r>
        <w:t>ä</w:t>
      </w:r>
      <w:r>
        <w:t>ufige Bildungspl</w:t>
      </w:r>
      <w:r>
        <w:t>ä</w:t>
      </w:r>
      <w:r>
        <w:t>ne festgesetzt. Sie treten zum 01.08.2020 in Kraft.</w:t>
      </w:r>
    </w:p>
    <w:p w14:paraId="38B7640D" w14:textId="77777777" w:rsidR="002F7114" w:rsidRDefault="002F7114">
      <w:pPr>
        <w:pStyle w:val="RVfliesstext175nb"/>
        <w:rPr>
          <w:rFonts w:cs="Calibri"/>
        </w:rPr>
      </w:pPr>
      <w:r>
        <w:t>Die Bildungspl</w:t>
      </w:r>
      <w:r>
        <w:t>ä</w:t>
      </w:r>
      <w:r>
        <w:t>ne werden auf der Internetseite www.berufsbildung.nrw.de zur Verf</w:t>
      </w:r>
      <w:r>
        <w:t>ü</w:t>
      </w:r>
      <w:r>
        <w:t>gung gestellt.</w:t>
      </w:r>
    </w:p>
    <w:p w14:paraId="6E861ADD" w14:textId="77777777" w:rsidR="002F7114" w:rsidRDefault="002F7114">
      <w:pPr>
        <w:pStyle w:val="RVfliesstext175nb"/>
        <w:rPr>
          <w:rFonts w:cs="Calibri"/>
        </w:rPr>
      </w:pPr>
      <w:r>
        <w:t>Gleichzeitig treten die nachstehend aufgef</w:t>
      </w:r>
      <w:r>
        <w:t>ü</w:t>
      </w:r>
      <w:r>
        <w:t>hrten Lehrpl</w:t>
      </w:r>
      <w:r>
        <w:t>ä</w:t>
      </w:r>
      <w:r>
        <w:t>ne auslaufend au</w:t>
      </w:r>
      <w:r>
        <w:t>ß</w:t>
      </w:r>
      <w:r>
        <w:t>er Kraft.</w:t>
      </w:r>
    </w:p>
    <w:p w14:paraId="29C18FD1" w14:textId="77777777" w:rsidR="002F7114" w:rsidRDefault="002F711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590"/>
        <w:gridCol w:w="1644"/>
      </w:tblGrid>
      <w:tr w:rsidR="00000000" w14:paraId="698EB4D5" w14:textId="77777777">
        <w:trPr>
          <w:tblHeader/>
        </w:trPr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1B6FE66" w14:textId="77777777" w:rsidR="002F7114" w:rsidRDefault="002F7114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44A4EBE" w14:textId="77777777" w:rsidR="002F7114" w:rsidRDefault="002F7114">
            <w:pPr>
              <w:pStyle w:val="RVfliesstext175fl"/>
            </w:pPr>
            <w:r>
              <w:rPr>
                <w:rFonts w:cs="Calibri"/>
              </w:rPr>
              <w:t>Fach/Bezeichnung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1BBB801" w14:textId="77777777" w:rsidR="002F7114" w:rsidRDefault="002F7114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0EE2A6FD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2BC519B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4101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D93754F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Bankkauffrau/Bankkaufmann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D0834EA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 xml:space="preserve">BASS 15-33 Nr. 1 -27.07.2004 </w:t>
            </w:r>
            <w:r>
              <w:br/>
              <w:t>(ABl. NRW. S. 268)</w:t>
            </w:r>
          </w:p>
        </w:tc>
      </w:tr>
      <w:tr w:rsidR="00000000" w14:paraId="6218EC8D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82CF14F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4269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F321C6B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Fachinformatikerin/Fachinformatiker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07921F8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 xml:space="preserve">BASS 15-33 Nr. 169 - </w:t>
            </w:r>
            <w:r>
              <w:br/>
              <w:t xml:space="preserve">10.12.2004 </w:t>
            </w:r>
            <w:r>
              <w:br/>
            </w:r>
            <w:r>
              <w:t>(ABl. NRW. 01/05 S. 11)</w:t>
            </w:r>
          </w:p>
        </w:tc>
      </w:tr>
      <w:tr w:rsidR="00000000" w14:paraId="389C4653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137C5AC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41007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3A73945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Goldschmiedin/Goldschmied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14CC131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 xml:space="preserve">(BASS 15-33 Nr. 197 - </w:t>
            </w:r>
            <w:r>
              <w:br/>
              <w:t xml:space="preserve">27.07.2004 </w:t>
            </w:r>
            <w:r>
              <w:br/>
              <w:t>(ABl. NRW. S. 268)</w:t>
            </w:r>
          </w:p>
        </w:tc>
      </w:tr>
      <w:tr w:rsidR="00000000" w14:paraId="62571CA1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E42A99B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41017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E7175C7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Silberschmiedin/Silberschmied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1C01E4C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 xml:space="preserve">BASS 15-33 Nr. 207 - </w:t>
            </w:r>
            <w:r>
              <w:br/>
              <w:t xml:space="preserve">27.07.2004 </w:t>
            </w:r>
            <w:r>
              <w:br/>
              <w:t>(ABl. NRW. S. 268)</w:t>
            </w:r>
          </w:p>
        </w:tc>
      </w:tr>
      <w:tr w:rsidR="00000000" w14:paraId="0D6EF602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2F23038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4146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030A51D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Hauswirtschafterin/Hauswirtschafter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53B4265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 xml:space="preserve">BASS 15-33 Nr. 46 - </w:t>
            </w:r>
            <w:r>
              <w:br/>
              <w:t xml:space="preserve">03.04.2007 </w:t>
            </w:r>
            <w:r>
              <w:br/>
              <w:t>(ABl. NRW. S. 410)</w:t>
            </w:r>
          </w:p>
        </w:tc>
      </w:tr>
      <w:tr w:rsidR="00000000" w14:paraId="63BC27E3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4E071FB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4275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181A06B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Informations- und Telekommunikationssystem -Elektronikerin/Informations- und Telekommunikationssystem-Elektroniker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4F41AFD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 xml:space="preserve">BASS 15-33 Nr. 175 - </w:t>
            </w:r>
            <w:r>
              <w:br/>
              <w:t xml:space="preserve">10.12.2004 (ABl. NRW. 01/05 S. 11) Ber. (ABl. NRW. 03/05 </w:t>
            </w:r>
            <w:r>
              <w:br/>
              <w:t>S. 69)</w:t>
            </w:r>
          </w:p>
        </w:tc>
      </w:tr>
      <w:tr w:rsidR="00000000" w14:paraId="1460CD30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4531059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4274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1A6FADA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Informatikkauffrau/</w:t>
            </w:r>
            <w:r>
              <w:br/>
              <w:t>Informatikkaufmann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DF252D7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BASS 15-33 Nr. 174 - 10.12.2004 (ABl. NRW. 01/05 S. 11)</w:t>
            </w:r>
          </w:p>
        </w:tc>
      </w:tr>
      <w:tr w:rsidR="00000000" w14:paraId="49608193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0AC5E10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4103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FA16B6C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Kauffrau im Gro</w:t>
            </w:r>
            <w:r>
              <w:t>ß</w:t>
            </w:r>
            <w:r>
              <w:t>- und Au</w:t>
            </w:r>
            <w:r>
              <w:t>ß</w:t>
            </w:r>
            <w:r>
              <w:t>enhandel/Kaufmann im Gro</w:t>
            </w:r>
            <w:r>
              <w:t>ß</w:t>
            </w:r>
            <w:r>
              <w:t xml:space="preserve">- und </w:t>
            </w:r>
            <w:r>
              <w:br/>
              <w:t>Au</w:t>
            </w:r>
            <w:r>
              <w:t>ß</w:t>
            </w:r>
            <w:r>
              <w:t>enhandel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EA2DF61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BASS 15-33 Nr. 3 - 30.11.2009 (ABl. NRW. 01/10 S. 40)</w:t>
            </w:r>
          </w:p>
        </w:tc>
      </w:tr>
      <w:tr w:rsidR="00000000" w14:paraId="04C711DB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657CFA1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4276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1C50431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Informations- und Telekommunikationssystem-Kauffrau/Informations- und Telekommunikationssystem-Kaufmann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E3EA830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 xml:space="preserve">BASS 15-33 Nr. 176 - 10.12.2004 (ABl. NRW. 01/05 S. 11) </w:t>
            </w:r>
            <w:r>
              <w:br/>
              <w:t>Ber. (ABl. NRW. 03/05 S. 69)</w:t>
            </w:r>
          </w:p>
        </w:tc>
      </w:tr>
      <w:tr w:rsidR="00000000" w14:paraId="560CA0A7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404BEEC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41011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51D3EB3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Mediengestalterin Bild und Ton/</w:t>
            </w:r>
            <w:r>
              <w:br/>
              <w:t>Mediengestalter Bild und Ton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DFB2022" w14:textId="77777777" w:rsidR="002F7114" w:rsidRDefault="002F7114">
            <w:pPr>
              <w:pStyle w:val="RVfliesstext175nl"/>
              <w:rPr>
                <w:rFonts w:cs="Arial"/>
              </w:rPr>
            </w:pPr>
            <w:r>
              <w:t>BASS 15-33 Nr. 201 - 30.11.2009 (ABl. NRW. 01/10 S. 40)</w:t>
            </w:r>
          </w:p>
        </w:tc>
      </w:tr>
      <w:tr w:rsidR="00000000" w14:paraId="5846573E" w14:textId="77777777">
        <w:trPr>
          <w:cantSplit/>
        </w:trPr>
        <w:tc>
          <w:tcPr>
            <w:tcW w:w="4878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D7BFA83" w14:textId="77777777" w:rsidR="002F7114" w:rsidRDefault="002F7114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Fachklassen des dualen Systems 08/20</w:t>
            </w:r>
          </w:p>
        </w:tc>
      </w:tr>
    </w:tbl>
    <w:p w14:paraId="1D8DD5B2" w14:textId="77777777" w:rsidR="002F7114" w:rsidRDefault="002F7114">
      <w:pPr>
        <w:pStyle w:val="RVtabelle75nr"/>
        <w:widowControl/>
        <w:rPr>
          <w:rFonts w:cs="Arial"/>
        </w:rPr>
      </w:pPr>
      <w:r>
        <w:t>ABl. NRW. 08/2020</w:t>
      </w:r>
    </w:p>
    <w:p w14:paraId="654BBDEA" w14:textId="77777777" w:rsidR="002F7114" w:rsidRDefault="002F7114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DE1E" w14:textId="77777777" w:rsidR="002F7114" w:rsidRDefault="002F7114">
      <w:r>
        <w:separator/>
      </w:r>
    </w:p>
  </w:endnote>
  <w:endnote w:type="continuationSeparator" w:id="0">
    <w:p w14:paraId="778F02D5" w14:textId="77777777" w:rsidR="002F7114" w:rsidRDefault="002F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1253B" w14:textId="77777777" w:rsidR="002F7114" w:rsidRDefault="002F711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EFCD8" w14:textId="77777777" w:rsidR="002F7114" w:rsidRDefault="002F711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75E4C39" w14:textId="77777777" w:rsidR="002F7114" w:rsidRDefault="002F711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0122"/>
    <w:rsid w:val="001D4CE3"/>
    <w:rsid w:val="002F7114"/>
    <w:rsid w:val="008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8D88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2024-09-10T18:17:00Z</dcterms:created>
  <dcterms:modified xsi:type="dcterms:W3CDTF">2024-09-10T18:17:00Z</dcterms:modified>
</cp:coreProperties>
</file>