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FBCF" w14:textId="77777777" w:rsidR="00553D30" w:rsidRDefault="00553D30">
      <w:pPr>
        <w:pStyle w:val="BASS-Nr-ABl"/>
        <w:widowControl/>
      </w:pPr>
      <w:hyperlink r:id="rId7" w:history="1">
        <w:r>
          <w:rPr>
            <w:rFonts w:cs="Arial"/>
          </w:rPr>
          <w:t>Zu BASS 11-11 Nr. 1.1</w:t>
        </w:r>
      </w:hyperlink>
    </w:p>
    <w:p w14:paraId="22E8E3A2" w14:textId="77777777" w:rsidR="00553D30" w:rsidRDefault="00553D30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  <w:t>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Abs. 2 Schulgesetz;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f</w:t>
      </w:r>
      <w:r>
        <w:rPr>
          <w:rFonts w:cs="Arial"/>
        </w:rPr>
        <w:t>ü</w:t>
      </w:r>
      <w:r>
        <w:rPr>
          <w:rFonts w:cs="Arial"/>
        </w:rPr>
        <w:t>r das Schuljahr 2020/2021</w:t>
      </w:r>
    </w:p>
    <w:p w14:paraId="5B717080" w14:textId="77777777" w:rsidR="00553D30" w:rsidRDefault="00553D3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28.05.2020 - 225.2.02.02.02/93-153169/20</w:t>
      </w:r>
    </w:p>
    <w:p w14:paraId="29F5D69D" w14:textId="77777777" w:rsidR="00553D30" w:rsidRDefault="00553D30">
      <w:pPr>
        <w:pStyle w:val="RVfliesstext175fb"/>
      </w:pPr>
      <w:r>
        <w:rPr>
          <w:rFonts w:cs="Arial"/>
        </w:rPr>
        <w:t>Bezug:</w:t>
      </w:r>
    </w:p>
    <w:p w14:paraId="5736FF07" w14:textId="77777777" w:rsidR="00553D30" w:rsidRDefault="00553D30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Schule, Jugend und Kinder v. 01.06.2005 </w:t>
      </w:r>
      <w:r>
        <w:br/>
        <w:t>(BASS 11-11 Nr. 1.1)</w:t>
      </w:r>
    </w:p>
    <w:p w14:paraId="73E2A002" w14:textId="77777777" w:rsidR="00553D30" w:rsidRDefault="00553D30">
      <w:pPr>
        <w:pStyle w:val="RVfliesstext175nb"/>
        <w:rPr>
          <w:rFonts w:cs="Calibri"/>
        </w:rPr>
      </w:pPr>
      <w:r>
        <w:t>F</w:t>
      </w:r>
      <w:r>
        <w:t>ü</w:t>
      </w:r>
      <w:r>
        <w:t>r die Umsetzung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NRW (VO zu </w:t>
      </w:r>
      <w:r>
        <w:t>§</w:t>
      </w:r>
      <w:r>
        <w:t xml:space="preserve"> 93 Abs. 2 SchulG) in der f</w:t>
      </w:r>
      <w:r>
        <w:t>ü</w:t>
      </w:r>
      <w:r>
        <w:t xml:space="preserve">r das Schuljahr 2020/2021 geltenden Fassung ist der Bezugserlass weiterhin anzuwenden mit folgenden </w:t>
      </w:r>
      <w:r>
        <w:t>Ä</w:t>
      </w:r>
      <w:r>
        <w:t>nderungen:</w:t>
      </w:r>
    </w:p>
    <w:p w14:paraId="58215F37" w14:textId="77777777" w:rsidR="00553D30" w:rsidRDefault="00553D30">
      <w:pPr>
        <w:pStyle w:val="RVfliesstext175nb"/>
        <w:rPr>
          <w:rFonts w:cs="Calibri"/>
        </w:rPr>
      </w:pPr>
      <w:r>
        <w:t xml:space="preserve">1. In der </w:t>
      </w:r>
      <w:r>
        <w:t>Ü</w:t>
      </w:r>
      <w:r>
        <w:t xml:space="preserve">berschrift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134EAFCD" w14:textId="77777777" w:rsidR="00553D30" w:rsidRDefault="00553D30">
      <w:pPr>
        <w:pStyle w:val="RVfliesstext175nb"/>
        <w:rPr>
          <w:rFonts w:cs="Calibri"/>
        </w:rPr>
      </w:pPr>
      <w:r>
        <w:t>2. Die Vorbemerkung erh</w:t>
      </w:r>
      <w:r>
        <w:t>ä</w:t>
      </w:r>
      <w:r>
        <w:t>lt folgende Fassung:</w:t>
      </w:r>
    </w:p>
    <w:p w14:paraId="4CBB17C0" w14:textId="77777777" w:rsidR="00553D30" w:rsidRDefault="00553D30">
      <w:pPr>
        <w:pStyle w:val="RVfliesstext175nb"/>
        <w:rPr>
          <w:rFonts w:cs="Calibri"/>
        </w:rPr>
      </w:pPr>
      <w:r>
        <w:t>„</w:t>
      </w:r>
      <w:r>
        <w:t xml:space="preserve">Mit der </w:t>
      </w:r>
      <w:r>
        <w:t>Ä</w:t>
      </w:r>
      <w:r>
        <w:t>nderungsverordnung vom 14. Mai 2020, die im Einvernehmen mit dem f</w:t>
      </w:r>
      <w:r>
        <w:t>ü</w:t>
      </w:r>
      <w:r>
        <w:t>r Finanzen zust</w:t>
      </w:r>
      <w:r>
        <w:t>ä</w:t>
      </w:r>
      <w:r>
        <w:t>ndigen Ministerium sowie mit Zustimmung des Ausschusses f</w:t>
      </w:r>
      <w:r>
        <w:t>ü</w:t>
      </w:r>
      <w:r>
        <w:t xml:space="preserve">r Schule und Bildung und des Haushalts- und Finanzausschusses des Landtags erlassen worden ist, werden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sowie der Unterrichtsmehrbedarf und der Ausgleichsbedarf in </w:t>
      </w:r>
      <w:r>
        <w:t>Ü</w:t>
      </w:r>
      <w:r>
        <w:t>bereinstimmung mit dem Haushaltsplan 2020 f</w:t>
      </w:r>
      <w:r>
        <w:t>ü</w:t>
      </w:r>
      <w:r>
        <w:t>r das Schuljahr 2020/2021 festgesetzt.</w:t>
      </w:r>
    </w:p>
    <w:p w14:paraId="408AF725" w14:textId="77777777" w:rsidR="00553D30" w:rsidRDefault="00553D30">
      <w:pPr>
        <w:pStyle w:val="RVfliesstext175nb"/>
        <w:rPr>
          <w:rFonts w:cs="Calibri"/>
        </w:rPr>
      </w:pPr>
      <w:r>
        <w:t xml:space="preserve">Der nach diesen Richtlinien ermittelte Stellenbedarf ist ein reiner </w:t>
      </w:r>
      <w:r>
        <w:rPr>
          <w:rStyle w:val="hf"/>
          <w:rFonts w:cs="Calibri"/>
          <w:sz w:val="15"/>
        </w:rPr>
        <w:t>Berechnungswert</w:t>
      </w:r>
      <w:r>
        <w:t>. Er verschafft der Beh</w:t>
      </w:r>
      <w:r>
        <w:t>ö</w:t>
      </w:r>
      <w:r>
        <w:t>rde, die die Stellen nach Ma</w:t>
      </w:r>
      <w:r>
        <w:t>ß</w:t>
      </w:r>
      <w:r>
        <w:t>gabe des Haushalts bewirtschaftet, die Grundlage f</w:t>
      </w:r>
      <w:r>
        <w:t>ü</w:t>
      </w:r>
      <w:r>
        <w:t>r die Aufteilung der Stellen auf die einzelnen Schulen. Anspr</w:t>
      </w:r>
      <w:r>
        <w:t>ü</w:t>
      </w:r>
      <w:r>
        <w:t>che der Schulen, der Sch</w:t>
      </w:r>
      <w:r>
        <w:t>ü</w:t>
      </w:r>
      <w:r>
        <w:t>lerinnen und Sch</w:t>
      </w:r>
      <w:r>
        <w:t>ü</w:t>
      </w:r>
      <w:r>
        <w:t>ler und der Eltern k</w:t>
      </w:r>
      <w:r>
        <w:t>ö</w:t>
      </w:r>
      <w:r>
        <w:t>nnen aus diesen Festsetzungen nicht abgeleitet werden. An jeder Schule k</w:t>
      </w:r>
      <w:r>
        <w:t>ö</w:t>
      </w:r>
      <w:r>
        <w:t>nnen daher Lehrerinnen und Lehrer nur in dem Umfang besch</w:t>
      </w:r>
      <w:r>
        <w:t>ä</w:t>
      </w:r>
      <w:r>
        <w:t>ftigt werden, in dem die Schulaufsichtsbeh</w:t>
      </w:r>
      <w:r>
        <w:t>ö</w:t>
      </w:r>
      <w:r>
        <w:t>rde die ihr zugewiesenen Stellen aufgeteilt hat.</w:t>
      </w:r>
    </w:p>
    <w:p w14:paraId="2E380A7A" w14:textId="77777777" w:rsidR="00553D30" w:rsidRDefault="00553D30">
      <w:pPr>
        <w:pStyle w:val="RVfliesstext175nb"/>
        <w:rPr>
          <w:rFonts w:cs="Calibri"/>
        </w:rPr>
      </w:pPr>
      <w:r>
        <w:t>Gegen</w:t>
      </w:r>
      <w:r>
        <w:t>ü</w:t>
      </w:r>
      <w:r>
        <w:t>ber dem Schuljahr 2019/2020 enth</w:t>
      </w:r>
      <w:r>
        <w:t>ä</w:t>
      </w:r>
      <w:r>
        <w:t xml:space="preserve">lt die VO zu </w:t>
      </w:r>
      <w:r>
        <w:t>§</w:t>
      </w:r>
      <w:r>
        <w:t xml:space="preserve"> 93 Abs. 2 SchulG keine </w:t>
      </w:r>
      <w:r>
        <w:t>Ä</w:t>
      </w:r>
      <w:r>
        <w:t>nderungen.</w:t>
      </w:r>
      <w:r>
        <w:t>“</w:t>
      </w:r>
    </w:p>
    <w:p w14:paraId="36F6C176" w14:textId="77777777" w:rsidR="00553D30" w:rsidRDefault="00553D30">
      <w:pPr>
        <w:pStyle w:val="RVfliesstext175nb"/>
        <w:rPr>
          <w:rFonts w:cs="Calibri"/>
        </w:rPr>
      </w:pPr>
      <w:r>
        <w:t xml:space="preserve">3. In Nummer 8.1 wird die Angabe </w:t>
      </w:r>
      <w:r>
        <w:t>„</w:t>
      </w:r>
      <w:r>
        <w:t>2019</w:t>
      </w:r>
      <w:r>
        <w:t>“</w:t>
      </w:r>
      <w:r>
        <w:t xml:space="preserve"> durch die Angabe </w:t>
      </w:r>
      <w:r>
        <w:t>„</w:t>
      </w:r>
      <w:r>
        <w:t>2020</w:t>
      </w:r>
      <w:r>
        <w:t>“</w:t>
      </w:r>
      <w:r>
        <w:t xml:space="preserve"> ersetzt. </w:t>
      </w:r>
    </w:p>
    <w:p w14:paraId="3368AF39" w14:textId="77777777" w:rsidR="00553D30" w:rsidRDefault="00553D30">
      <w:pPr>
        <w:pStyle w:val="RVfliesstext175nb"/>
        <w:rPr>
          <w:rFonts w:cs="Calibri"/>
        </w:rPr>
      </w:pPr>
      <w:r>
        <w:t xml:space="preserve">4. In der Anlage wird in der </w:t>
      </w:r>
      <w:r>
        <w:t>Ü</w:t>
      </w:r>
      <w:r>
        <w:t xml:space="preserve">berschrift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5216F200" w14:textId="77777777" w:rsidR="00553D30" w:rsidRDefault="00553D30">
      <w:pPr>
        <w:pStyle w:val="RVfliesstext175nb"/>
        <w:rPr>
          <w:rFonts w:cs="Calibri"/>
        </w:rPr>
      </w:pPr>
      <w:r>
        <w:t>Dieser Runderlass tritt am 1. August 2020 in Kraft.</w:t>
      </w:r>
    </w:p>
    <w:p w14:paraId="554ED11A" w14:textId="77777777" w:rsidR="00553D30" w:rsidRDefault="00553D30">
      <w:pPr>
        <w:pStyle w:val="RVfliesstext175nb"/>
      </w:pPr>
    </w:p>
    <w:p w14:paraId="4BB8A9E3" w14:textId="77777777" w:rsidR="00553D30" w:rsidRDefault="00553D30">
      <w:pPr>
        <w:pStyle w:val="RVtabelle75nr"/>
        <w:widowControl/>
        <w:rPr>
          <w:rFonts w:cs="Arial"/>
        </w:rPr>
      </w:pPr>
      <w:r>
        <w:t>ABl. NRW. 06/2020</w:t>
      </w:r>
    </w:p>
    <w:p w14:paraId="065A4255" w14:textId="77777777" w:rsidR="00553D30" w:rsidRDefault="00553D30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F89A" w14:textId="77777777" w:rsidR="00553D30" w:rsidRDefault="00553D30">
      <w:r>
        <w:separator/>
      </w:r>
    </w:p>
  </w:endnote>
  <w:endnote w:type="continuationSeparator" w:id="0">
    <w:p w14:paraId="3797DD84" w14:textId="77777777" w:rsidR="00553D30" w:rsidRDefault="0055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9CA5" w14:textId="77777777" w:rsidR="00553D30" w:rsidRDefault="00553D3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9BD0" w14:textId="77777777" w:rsidR="00553D30" w:rsidRDefault="00553D30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9A8A" w14:textId="77777777" w:rsidR="00553D30" w:rsidRDefault="00553D3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BAEB395" w14:textId="77777777" w:rsidR="00553D30" w:rsidRDefault="00553D3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0B26"/>
    <w:rsid w:val="001D4CE3"/>
    <w:rsid w:val="00553D30"/>
    <w:rsid w:val="009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1FDE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2024-09-10T18:16:00Z</dcterms:created>
  <dcterms:modified xsi:type="dcterms:W3CDTF">2024-09-10T18:16:00Z</dcterms:modified>
</cp:coreProperties>
</file>