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4CA0" w14:textId="77777777" w:rsidR="002B3554" w:rsidRDefault="002B355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AB9C2C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060AD" w14:textId="77777777" w:rsidR="002B3554" w:rsidRDefault="002B3554">
            <w:pPr>
              <w:pStyle w:val="RVredhinweis"/>
              <w:rPr>
                <w:rFonts w:cs="Arial"/>
              </w:rPr>
            </w:pPr>
            <w:r>
              <w:t>Die F</w:t>
            </w:r>
            <w:r>
              <w:t>ö</w:t>
            </w:r>
            <w:r>
              <w:t>rderrichtlinie zum NRW Landesprogramm Kultur und Schule, die Zuwendungen f</w:t>
            </w:r>
            <w:r>
              <w:t>ü</w:t>
            </w:r>
            <w:r>
              <w:t>r Projekte zur St</w:t>
            </w:r>
            <w:r>
              <w:t>ä</w:t>
            </w:r>
            <w:r>
              <w:t>rkung der k</w:t>
            </w:r>
            <w:r>
              <w:t>ü</w:t>
            </w:r>
            <w:r>
              <w:t>nstlerisch-kulturellen Bildung an Schulen erm</w:t>
            </w:r>
            <w:r>
              <w:t>ö</w:t>
            </w:r>
            <w:r>
              <w:t>glicht, wurde verl</w:t>
            </w:r>
            <w:r>
              <w:t>ä</w:t>
            </w:r>
            <w:r>
              <w:t xml:space="preserve">ngert und </w:t>
            </w:r>
            <w:r>
              <w:t>ü</w:t>
            </w:r>
            <w:r>
              <w:t xml:space="preserve">berarbeitet. Wesentliche </w:t>
            </w:r>
            <w:r>
              <w:t>Ä</w:t>
            </w:r>
            <w:r>
              <w:t>nderungen sind u.a. die Ber</w:t>
            </w:r>
            <w:r>
              <w:t>ü</w:t>
            </w:r>
            <w:r>
              <w:t>cksichtigung von Vor- und Nachbereitungszeiten f</w:t>
            </w:r>
            <w:r>
              <w:t>ü</w:t>
            </w:r>
            <w:r>
              <w:t>r jedes Projekt, die Erh</w:t>
            </w:r>
            <w:r>
              <w:t>ö</w:t>
            </w:r>
            <w:r>
              <w:t>hung der Sach- und Reisekostenpauschale und die Flexibilisierung des Durchf</w:t>
            </w:r>
            <w:r>
              <w:t>ü</w:t>
            </w:r>
            <w:r>
              <w:t>hrungszeitraumes.</w:t>
            </w:r>
          </w:p>
        </w:tc>
      </w:tr>
    </w:tbl>
    <w:p w14:paraId="03726F1E" w14:textId="77777777" w:rsidR="002B3554" w:rsidRDefault="002B3554">
      <w:pPr>
        <w:pStyle w:val="BASS-Nr-ABl"/>
        <w:widowControl/>
      </w:pPr>
      <w:hyperlink r:id="rId7" w:history="1">
        <w:r>
          <w:rPr>
            <w:rFonts w:cs="Arial"/>
          </w:rPr>
          <w:t>Zu BASS 11-02 Nr. 22</w:t>
        </w:r>
      </w:hyperlink>
    </w:p>
    <w:p w14:paraId="581D7A0F" w14:textId="77777777" w:rsidR="002B3554" w:rsidRDefault="002B3554">
      <w:pPr>
        <w:pStyle w:val="RVueberschrift1100fz"/>
        <w:keepNext/>
        <w:keepLines/>
      </w:pPr>
      <w:r>
        <w:rPr>
          <w:rFonts w:cs="Arial"/>
        </w:rPr>
        <w:t>Ä</w:t>
      </w:r>
      <w:r>
        <w:rPr>
          <w:rFonts w:cs="Arial"/>
        </w:rPr>
        <w:t xml:space="preserve">nderung des Runderlasses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NRW Landesprogramm Kultur und Schule</w:t>
      </w:r>
      <w:r>
        <w:rPr>
          <w:rFonts w:cs="Arial"/>
        </w:rPr>
        <w:t>“</w:t>
      </w:r>
    </w:p>
    <w:p w14:paraId="7DE07912" w14:textId="77777777" w:rsidR="002B3554" w:rsidRDefault="002B3554">
      <w:pPr>
        <w:pStyle w:val="RVueberschrift285nz"/>
        <w:keepNext/>
        <w:keepLines/>
        <w:rPr>
          <w:rFonts w:cs="Calibri"/>
        </w:rPr>
      </w:pPr>
      <w:r>
        <w:t xml:space="preserve"> RdErl. d. Ministeriums f</w:t>
      </w:r>
      <w:r>
        <w:t>ü</w:t>
      </w:r>
      <w:r>
        <w:t xml:space="preserve">r Kultur und Wissenschaft </w:t>
      </w:r>
      <w:r>
        <w:br/>
        <w:t>vom 04.02.2020 (MBl. NRW. 2020 S. 105)</w:t>
      </w:r>
    </w:p>
    <w:p w14:paraId="2791AFC3" w14:textId="77777777" w:rsidR="002B3554" w:rsidRDefault="002B3554">
      <w:pPr>
        <w:pStyle w:val="RVfliesstext175nb"/>
        <w:rPr>
          <w:rFonts w:cs="Calibri"/>
        </w:rPr>
      </w:pPr>
      <w:r>
        <w:t>Der Runderlass des Ministerpr</w:t>
      </w:r>
      <w:r>
        <w:t>ä</w:t>
      </w:r>
      <w:r>
        <w:t>sidenten vom 15. M</w:t>
      </w:r>
      <w:r>
        <w:t>ä</w:t>
      </w:r>
      <w:r>
        <w:t>rz 2007 (MBl. NRW. S. 292), der zuletzt durch Runderlass vom 26. Februar 2015 (MBl. NRW. S. 231) ge</w:t>
      </w:r>
      <w:r>
        <w:t>ä</w:t>
      </w:r>
      <w:r>
        <w:t>ndert wurde, wird wie folgt ge</w:t>
      </w:r>
      <w:r>
        <w:t>ä</w:t>
      </w:r>
      <w:r>
        <w:t>ndert:</w:t>
      </w:r>
    </w:p>
    <w:p w14:paraId="1B108803" w14:textId="77777777" w:rsidR="002B3554" w:rsidRDefault="002B3554">
      <w:pPr>
        <w:pStyle w:val="RVueberschrift285fz"/>
        <w:keepNext/>
        <w:keepLines/>
      </w:pPr>
      <w:r>
        <w:rPr>
          <w:rFonts w:cs="Arial"/>
        </w:rPr>
        <w:t>1</w:t>
      </w:r>
    </w:p>
    <w:p w14:paraId="643E8918" w14:textId="77777777" w:rsidR="002B3554" w:rsidRDefault="002B3554">
      <w:pPr>
        <w:pStyle w:val="RVfliesstext175nb"/>
        <w:rPr>
          <w:rFonts w:cs="Calibri"/>
        </w:rPr>
      </w:pPr>
      <w:r>
        <w:t xml:space="preserve">1. In Nummer 2.1 wird in Satz 1 und 3 jeweils das Wort </w:t>
      </w:r>
      <w:r>
        <w:t>„</w:t>
      </w:r>
      <w:r>
        <w:t>vierfacher</w:t>
      </w:r>
      <w:r>
        <w:t>“</w:t>
      </w:r>
      <w:r>
        <w:t xml:space="preserve"> durch das Wort </w:t>
      </w:r>
      <w:r>
        <w:t>„</w:t>
      </w:r>
      <w:r>
        <w:t>dreifacher</w:t>
      </w:r>
      <w:r>
        <w:t>“</w:t>
      </w:r>
      <w:r>
        <w:t xml:space="preserve"> ersetzt.</w:t>
      </w:r>
    </w:p>
    <w:p w14:paraId="4E1E4BCA" w14:textId="77777777" w:rsidR="002B3554" w:rsidRDefault="002B3554">
      <w:pPr>
        <w:pStyle w:val="RVfliesstext175nb"/>
        <w:rPr>
          <w:rFonts w:cs="Calibri"/>
        </w:rPr>
      </w:pPr>
      <w:r>
        <w:t>2. Nummer 3.2 wird wie folgt ge</w:t>
      </w:r>
      <w:r>
        <w:t>ä</w:t>
      </w:r>
      <w:r>
        <w:t>ndert:</w:t>
      </w:r>
    </w:p>
    <w:p w14:paraId="7B4E57B3" w14:textId="77777777" w:rsidR="002B3554" w:rsidRDefault="002B3554">
      <w:pPr>
        <w:pStyle w:val="RVfliesstext175nb"/>
        <w:rPr>
          <w:rFonts w:cs="Calibri"/>
        </w:rPr>
      </w:pPr>
      <w:r>
        <w:t>a) Dem Buchstabe c wird folgender Satz angef</w:t>
      </w:r>
      <w:r>
        <w:t>ü</w:t>
      </w:r>
      <w:r>
        <w:t>gt:</w:t>
      </w:r>
    </w:p>
    <w:p w14:paraId="07876DA2" w14:textId="77777777" w:rsidR="002B3554" w:rsidRDefault="002B3554">
      <w:pPr>
        <w:pStyle w:val="RVfliesstext175nb"/>
        <w:rPr>
          <w:rFonts w:cs="Calibri"/>
        </w:rPr>
      </w:pPr>
      <w:r>
        <w:t>„</w:t>
      </w:r>
      <w:r>
        <w:t>Es ist darzulegen, dass das Projekt 40 Einheiten umfasst und wie sich diese auf den Durchf</w:t>
      </w:r>
      <w:r>
        <w:t>ü</w:t>
      </w:r>
      <w:r>
        <w:t>hrungszeitraum verteilen.</w:t>
      </w:r>
      <w:r>
        <w:t>“</w:t>
      </w:r>
    </w:p>
    <w:p w14:paraId="7185A036" w14:textId="77777777" w:rsidR="002B3554" w:rsidRDefault="002B3554">
      <w:pPr>
        <w:pStyle w:val="RVfliesstext175nb"/>
        <w:rPr>
          <w:rFonts w:cs="Calibri"/>
        </w:rPr>
      </w:pPr>
      <w:r>
        <w:t xml:space="preserve">b) Buchstabe d wird wie folgt gefasst: </w:t>
      </w:r>
    </w:p>
    <w:p w14:paraId="2E6038F2" w14:textId="77777777" w:rsidR="002B3554" w:rsidRDefault="002B3554">
      <w:pPr>
        <w:pStyle w:val="RVfliesstext175nb"/>
        <w:rPr>
          <w:rFonts w:cs="Calibri"/>
        </w:rPr>
      </w:pPr>
      <w:r>
        <w:t>„</w:t>
      </w:r>
      <w:r>
        <w:t>Vorrangige F</w:t>
      </w:r>
      <w:r>
        <w:t>ö</w:t>
      </w:r>
      <w:r>
        <w:t>rderung</w:t>
      </w:r>
    </w:p>
    <w:p w14:paraId="3C75632C" w14:textId="77777777" w:rsidR="002B3554" w:rsidRDefault="002B3554">
      <w:pPr>
        <w:pStyle w:val="RVfliesstext175nb"/>
        <w:rPr>
          <w:rFonts w:cs="Calibri"/>
        </w:rPr>
      </w:pPr>
      <w:r>
        <w:t>Erl</w:t>
      </w:r>
      <w:r>
        <w:t>ä</w:t>
      </w:r>
      <w:r>
        <w:t>uterung: Vorrangig ausgew</w:t>
      </w:r>
      <w:r>
        <w:t>ä</w:t>
      </w:r>
      <w:r>
        <w:t>hlt werden sollen Projekte, die sich an Kinder im Primarbereich wenden. Alle anderen Schulformen sind angemessen zu ber</w:t>
      </w:r>
      <w:r>
        <w:t>ü</w:t>
      </w:r>
      <w:r>
        <w:t>cksichtigten.</w:t>
      </w:r>
      <w:r>
        <w:t>“</w:t>
      </w:r>
    </w:p>
    <w:p w14:paraId="7E6A5EDB" w14:textId="77777777" w:rsidR="002B3554" w:rsidRDefault="002B3554">
      <w:pPr>
        <w:pStyle w:val="RVfliesstext175nb"/>
        <w:rPr>
          <w:rFonts w:cs="Calibri"/>
        </w:rPr>
      </w:pPr>
      <w:r>
        <w:t>3. Nummer 3.3 wird wie folgt gefasst:</w:t>
      </w:r>
    </w:p>
    <w:p w14:paraId="51C5E986" w14:textId="77777777" w:rsidR="002B3554" w:rsidRDefault="002B3554">
      <w:pPr>
        <w:pStyle w:val="RVfliesstext175nb"/>
        <w:rPr>
          <w:rFonts w:cs="Calibri"/>
        </w:rPr>
      </w:pPr>
      <w:r>
        <w:t>„</w:t>
      </w:r>
      <w:r>
        <w:t>3.3 Gruppengr</w:t>
      </w:r>
      <w:r>
        <w:t>öß</w:t>
      </w:r>
      <w:r>
        <w:t>e</w:t>
      </w:r>
    </w:p>
    <w:p w14:paraId="309C9E29" w14:textId="77777777" w:rsidR="002B3554" w:rsidRDefault="002B3554">
      <w:pPr>
        <w:pStyle w:val="RVfliesstext175nb"/>
        <w:rPr>
          <w:rFonts w:cs="Calibri"/>
        </w:rPr>
      </w:pPr>
      <w:r>
        <w:t>Abh</w:t>
      </w:r>
      <w:r>
        <w:t>ä</w:t>
      </w:r>
      <w:r>
        <w:t>ngig von der jeweiligen Projektbeschreibung wird eine Gruppengr</w:t>
      </w:r>
      <w:r>
        <w:t>öß</w:t>
      </w:r>
      <w:r>
        <w:t>e von in der Regel zw</w:t>
      </w:r>
      <w:r>
        <w:t>ö</w:t>
      </w:r>
      <w:r>
        <w:t>lf bis 25 Teilnehmenden empfohlen.</w:t>
      </w:r>
      <w:r>
        <w:t>“</w:t>
      </w:r>
    </w:p>
    <w:p w14:paraId="036C54A1" w14:textId="77777777" w:rsidR="002B3554" w:rsidRDefault="002B3554">
      <w:pPr>
        <w:pStyle w:val="RVfliesstext175nb"/>
        <w:rPr>
          <w:rFonts w:cs="Calibri"/>
        </w:rPr>
      </w:pPr>
      <w:r>
        <w:t>4. Nummer 3.4 wird wie folgt gefasst:</w:t>
      </w:r>
    </w:p>
    <w:p w14:paraId="6DF74DC5" w14:textId="77777777" w:rsidR="002B3554" w:rsidRDefault="002B3554">
      <w:pPr>
        <w:pStyle w:val="RVfliesstext175nb"/>
        <w:rPr>
          <w:rFonts w:cs="Calibri"/>
        </w:rPr>
      </w:pPr>
      <w:r>
        <w:t>„</w:t>
      </w:r>
      <w:r>
        <w:t>3.4 Nachr</w:t>
      </w:r>
      <w:r>
        <w:t>ü</w:t>
      </w:r>
      <w:r>
        <w:t>ckverfahren und K</w:t>
      </w:r>
      <w:r>
        <w:t>ü</w:t>
      </w:r>
      <w:r>
        <w:t>nstlerpool</w:t>
      </w:r>
    </w:p>
    <w:p w14:paraId="436F81FE" w14:textId="77777777" w:rsidR="002B3554" w:rsidRDefault="002B3554">
      <w:pPr>
        <w:pStyle w:val="RVfliesstext175nb"/>
        <w:rPr>
          <w:rFonts w:cs="Calibri"/>
        </w:rPr>
      </w:pPr>
      <w:r>
        <w:t>Liegen der Jury mehr f</w:t>
      </w:r>
      <w:r>
        <w:t>ö</w:t>
      </w:r>
      <w:r>
        <w:t>rderungsw</w:t>
      </w:r>
      <w:r>
        <w:t>ü</w:t>
      </w:r>
      <w:r>
        <w:t>rdige Projekte vor als unter Beachtung des Orientierungsrahmens bef</w:t>
      </w:r>
      <w:r>
        <w:t>ü</w:t>
      </w:r>
      <w:r>
        <w:t>rwortet werden k</w:t>
      </w:r>
      <w:r>
        <w:t>ö</w:t>
      </w:r>
      <w:r>
        <w:t>nnten, so k</w:t>
      </w:r>
      <w:r>
        <w:t>ö</w:t>
      </w:r>
      <w:r>
        <w:t>nnen h</w:t>
      </w:r>
      <w:r>
        <w:t>ö</w:t>
      </w:r>
      <w:r>
        <w:t>chstens f</w:t>
      </w:r>
      <w:r>
        <w:t>ü</w:t>
      </w:r>
      <w:r>
        <w:t>nf davon als so genannte Nachr</w:t>
      </w:r>
      <w:r>
        <w:t>ü</w:t>
      </w:r>
      <w:r>
        <w:t>ckerprojekte im Antrag mit aufgef</w:t>
      </w:r>
      <w:r>
        <w:t>ü</w:t>
      </w:r>
      <w:r>
        <w:t>hrt werden. Sollte eine K</w:t>
      </w:r>
      <w:r>
        <w:t>ü</w:t>
      </w:r>
      <w:r>
        <w:t>nstlerin beziehungsweise ein K</w:t>
      </w:r>
      <w:r>
        <w:t>ü</w:t>
      </w:r>
      <w:r>
        <w:t>nstler oder eine Kunstp</w:t>
      </w:r>
      <w:r>
        <w:t>ä</w:t>
      </w:r>
      <w:r>
        <w:t>dagogin beziehungsweise ein Kunstp</w:t>
      </w:r>
      <w:r>
        <w:t>ä</w:t>
      </w:r>
      <w:r>
        <w:t>dagoge seine Aufgaben aus wichtigen Gr</w:t>
      </w:r>
      <w:r>
        <w:t>ü</w:t>
      </w:r>
      <w:r>
        <w:t>nden nicht wahrnehmen k</w:t>
      </w:r>
      <w:r>
        <w:t>ö</w:t>
      </w:r>
      <w:r>
        <w:t>nnen, haben die Zuwendungsempf</w:t>
      </w:r>
      <w:r>
        <w:t>ä</w:t>
      </w:r>
      <w:r>
        <w:t>nger die M</w:t>
      </w:r>
      <w:r>
        <w:t>ö</w:t>
      </w:r>
      <w:r>
        <w:t xml:space="preserve">glichkeit, </w:t>
      </w:r>
      <w:r>
        <w:t>ü</w:t>
      </w:r>
      <w:r>
        <w:t>ber den vorgenannten K</w:t>
      </w:r>
      <w:r>
        <w:t>ü</w:t>
      </w:r>
      <w:r>
        <w:t>nstlerpool einen qualifizierten Ersatz zu suchen. Um die Anwendung der Qualit</w:t>
      </w:r>
      <w:r>
        <w:t>ä</w:t>
      </w:r>
      <w:r>
        <w:t>tskriterien zu gew</w:t>
      </w:r>
      <w:r>
        <w:t>ä</w:t>
      </w:r>
      <w:r>
        <w:t xml:space="preserve">hrleisten, ist die </w:t>
      </w:r>
      <w:r>
        <w:t>Ü</w:t>
      </w:r>
      <w:r>
        <w:t>bernahme von Projekten durch andere nur m</w:t>
      </w:r>
      <w:r>
        <w:t>ö</w:t>
      </w:r>
      <w:r>
        <w:t>glich, wenn es sich um solche aus dem K</w:t>
      </w:r>
      <w:r>
        <w:t>ü</w:t>
      </w:r>
      <w:r>
        <w:t>nstlerpool handelt. In diesem Fall gilt die Zustimmung als erteilt. In allen anderen F</w:t>
      </w:r>
      <w:r>
        <w:t>ä</w:t>
      </w:r>
      <w:r>
        <w:t>llen setzt der Ersatz eines Projektes durch ein anderes beziehungsweise die Nachbesetzung der Projektdurchf</w:t>
      </w:r>
      <w:r>
        <w:t>ü</w:t>
      </w:r>
      <w:r>
        <w:t xml:space="preserve">hrenden die Zustimmung der Bezirksregierung voraus. </w:t>
      </w:r>
      <w:r>
        <w:t>Ä</w:t>
      </w:r>
      <w:r>
        <w:t>nderungen gegen</w:t>
      </w:r>
      <w:r>
        <w:t>ü</w:t>
      </w:r>
      <w:r>
        <w:t>ber der dem Antrag beigef</w:t>
      </w:r>
      <w:r>
        <w:t>ü</w:t>
      </w:r>
      <w:r>
        <w:t>gten Projektliste sind im Verwendungsnachweis aufzuf</w:t>
      </w:r>
      <w:r>
        <w:t>ü</w:t>
      </w:r>
      <w:r>
        <w:t>hren und zu begr</w:t>
      </w:r>
      <w:r>
        <w:t>ü</w:t>
      </w:r>
      <w:r>
        <w:t>nden.</w:t>
      </w:r>
      <w:r>
        <w:t>“</w:t>
      </w:r>
    </w:p>
    <w:p w14:paraId="27DAB7D4" w14:textId="77777777" w:rsidR="002B3554" w:rsidRDefault="002B3554">
      <w:pPr>
        <w:pStyle w:val="RVueberschrift285fz"/>
        <w:keepNext/>
        <w:keepLines/>
      </w:pPr>
      <w:r>
        <w:rPr>
          <w:rFonts w:cs="Arial"/>
        </w:rPr>
        <w:t>2</w:t>
      </w:r>
    </w:p>
    <w:p w14:paraId="0CCB0F98" w14:textId="77777777" w:rsidR="002B3554" w:rsidRDefault="002B3554">
      <w:pPr>
        <w:pStyle w:val="RVfliesstext175nb"/>
        <w:rPr>
          <w:rFonts w:cs="Calibri"/>
        </w:rPr>
      </w:pPr>
      <w:r>
        <w:t>Dieser Erlass tritt am Tag nach der Ver</w:t>
      </w:r>
      <w:r>
        <w:t>ö</w:t>
      </w:r>
      <w:r>
        <w:t>ffentlichung in Kraft</w:t>
      </w:r>
      <w:r>
        <w:rPr>
          <w:rFonts w:cs="Calibri"/>
        </w:rP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6521E9F2" w14:textId="77777777" w:rsidR="002B3554" w:rsidRDefault="002B3554">
      <w:pPr>
        <w:pStyle w:val="RVfliesstext175nb"/>
      </w:pPr>
    </w:p>
    <w:p w14:paraId="6118DDCD" w14:textId="77777777" w:rsidR="002B3554" w:rsidRDefault="002B3554">
      <w:pPr>
        <w:pStyle w:val="RVtabelle75nr"/>
        <w:widowControl/>
        <w:rPr>
          <w:rFonts w:cs="Arial"/>
        </w:rPr>
      </w:pPr>
      <w:r>
        <w:t>ABl. NRW. 03/2020</w:t>
      </w:r>
    </w:p>
    <w:p w14:paraId="1201E91A" w14:textId="77777777" w:rsidR="002B3554" w:rsidRDefault="002B3554">
      <w:pPr>
        <w:pStyle w:val="RVfliesstext175nb"/>
        <w:rPr>
          <w:rFonts w:cs="Calibri"/>
        </w:rPr>
      </w:pPr>
    </w:p>
    <w:p w14:paraId="6E5845F0" w14:textId="77777777" w:rsidR="002B3554" w:rsidRDefault="002B3554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FC30" w14:textId="77777777" w:rsidR="002B3554" w:rsidRDefault="002B3554">
      <w:pPr>
        <w:widowControl/>
      </w:pPr>
      <w:r>
        <w:rPr>
          <w:rFonts w:cs="Calibri"/>
        </w:rPr>
        <w:separator/>
      </w:r>
    </w:p>
  </w:endnote>
  <w:endnote w:type="continuationSeparator" w:id="0">
    <w:p w14:paraId="0CBDA25F" w14:textId="77777777" w:rsidR="002B3554" w:rsidRDefault="002B355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CE16" w14:textId="77777777" w:rsidR="002B3554" w:rsidRDefault="002B3554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A98D" w14:textId="77777777" w:rsidR="002B3554" w:rsidRDefault="002B355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E493EBE" w14:textId="77777777" w:rsidR="002B3554" w:rsidRDefault="002B355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C604F04" w14:textId="77777777" w:rsidR="002B3554" w:rsidRDefault="002B3554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Der Runderlass ist am 22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 xml:space="preserve">2020 </w:t>
      </w:r>
      <w:r>
        <w:rPr>
          <w:rFonts w:cs="Calibri"/>
        </w:rPr>
        <w:t>(</w:t>
      </w:r>
      <w:r>
        <w:t>MBl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105</w:t>
      </w:r>
      <w:r>
        <w:rPr>
          <w:rFonts w:cs="Calibri"/>
        </w:rPr>
        <w:t>)</w:t>
      </w:r>
      <w:r>
        <w:t xml:space="preserve">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5AB3"/>
    <w:rsid w:val="001D4CE3"/>
    <w:rsid w:val="002B3554"/>
    <w:rsid w:val="006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96A2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706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