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173" w:rsidRDefault="00F8317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3173" w:rsidRDefault="00F83173">
            <w:pPr>
              <w:pStyle w:val="RVredhinweis"/>
            </w:pPr>
            <w:r>
              <w:rPr>
                <w:rFonts w:cs="Arial"/>
              </w:rPr>
              <w:t xml:space="preserve">Die bedarfsorientierte Weiterentwicklung des Programms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FerienintensivTraining - FIT in Deutsch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>, zum Zwecke einer optimierten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 von neu zugewanderten Kindern und</w:t>
            </w:r>
            <w:r>
              <w:rPr>
                <w:rFonts w:cs="Arial"/>
              </w:rPr>
              <w:t xml:space="preserve"> Jugendlichen in den Oster-, Sommer- und Herbstferien, erfordert Ver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und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nzungen am Bezugserlass.</w:t>
            </w:r>
          </w:p>
        </w:tc>
      </w:tr>
    </w:tbl>
    <w:p w:rsidR="00F83173" w:rsidRDefault="00F8317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31</w:t>
        </w:r>
      </w:hyperlink>
    </w:p>
    <w:p w:rsidR="00F83173" w:rsidRDefault="00F83173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FerienIntensivTraining - FIT in Deutsch</w:t>
      </w:r>
      <w:r>
        <w:rPr>
          <w:rFonts w:cs="Arial"/>
        </w:rPr>
        <w:t>“</w:t>
      </w:r>
      <w:r>
        <w:rPr>
          <w:rFonts w:cs="Arial"/>
        </w:rPr>
        <w:t xml:space="preserve">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:rsidR="00F83173" w:rsidRDefault="00F8317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07.02.2020 - 313-6.08.01.13-140071</w:t>
      </w:r>
    </w:p>
    <w:p w:rsidR="00F83173" w:rsidRDefault="00F83173">
      <w:pPr>
        <w:pStyle w:val="RVfliesstext175fb"/>
      </w:pPr>
      <w:r>
        <w:rPr>
          <w:rFonts w:cs="Arial"/>
        </w:rPr>
        <w:t>Bezug:</w:t>
      </w:r>
    </w:p>
    <w:p w:rsidR="00F83173" w:rsidRDefault="00F83173">
      <w:pPr>
        <w:pStyle w:val="RVfliesstext175nb"/>
        <w:rPr>
          <w:rFonts w:cs="Calibri"/>
        </w:rPr>
      </w:pPr>
      <w:r>
        <w:t>RdErl. d. MSB v. 06.02.2018 (BASS 11-02 Nr. 31)</w:t>
      </w:r>
    </w:p>
    <w:p w:rsidR="00F83173" w:rsidRDefault="00F83173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:rsidR="00F83173" w:rsidRDefault="00F83173">
      <w:pPr>
        <w:pStyle w:val="RVfliesstext175nb"/>
        <w:rPr>
          <w:rFonts w:cs="Calibri"/>
        </w:rPr>
      </w:pPr>
      <w:r>
        <w:t>1. Nummer 4 Buchstabe d) Voraussetzungen Nummer 2. erh</w:t>
      </w:r>
      <w:r>
        <w:t>ä</w:t>
      </w:r>
      <w:r>
        <w:t xml:space="preserve">lt folgende Fassung: </w:t>
      </w:r>
      <w:r>
        <w:t>„</w:t>
      </w:r>
      <w:r>
        <w:t>Die Sprachlernbegleiterinnen und Sprachlernbegleiter verpflichten sich, an der vorbereitenden Schulung der Landeskoordinierungsstelle Kommunale Integrationszentren (LaKI) oder eines durch die LaKI beauftragten Kommunalen Integrationszentrums teilzunehmen und die von ihnen durchzuf</w:t>
      </w:r>
      <w:r>
        <w:t>ü</w:t>
      </w:r>
      <w:r>
        <w:t>hrende Ma</w:t>
      </w:r>
      <w:r>
        <w:t>ß</w:t>
      </w:r>
      <w:r>
        <w:t>nahme auf Basis der in der Schulung vermittelten inhaltlichen Standards umzusetzen. Diese Verpflichtung entf</w:t>
      </w:r>
      <w:r>
        <w:t>ä</w:t>
      </w:r>
      <w:r>
        <w:t>llt, wenn durch eine Teilnahmebescheinigung nachgewiesen werden kann, dass diese Schulung bereits besucht wurde.</w:t>
      </w:r>
      <w:r>
        <w:t>“</w:t>
      </w:r>
    </w:p>
    <w:p w:rsidR="00F83173" w:rsidRDefault="00F83173">
      <w:pPr>
        <w:pStyle w:val="RVfliesstext175nb"/>
        <w:rPr>
          <w:rFonts w:cs="Calibri"/>
        </w:rPr>
      </w:pPr>
      <w:r>
        <w:t>2. Nummer 6.1 erh</w:t>
      </w:r>
      <w:r>
        <w:t>ä</w:t>
      </w:r>
      <w:r>
        <w:t>lt nach der Unter</w:t>
      </w:r>
      <w:r>
        <w:t>ü</w:t>
      </w:r>
      <w:r>
        <w:t xml:space="preserve">berschrift folgende Fassung: </w:t>
      </w:r>
      <w:r>
        <w:t>„</w:t>
      </w:r>
      <w:r>
        <w:t>Die Antr</w:t>
      </w:r>
      <w:r>
        <w:t>ä</w:t>
      </w:r>
      <w:r>
        <w:t>ge sind vom Ma</w:t>
      </w:r>
      <w:r>
        <w:t>ß</w:t>
      </w:r>
      <w:r>
        <w:t>nahmetr</w:t>
      </w:r>
      <w:r>
        <w:t>ä</w:t>
      </w:r>
      <w:r>
        <w:t>ger nach dem Muster der Anlage 1 bei der zust</w:t>
      </w:r>
      <w:r>
        <w:t>ä</w:t>
      </w:r>
      <w:r>
        <w:t>ndigen Bezirksregierung f</w:t>
      </w:r>
      <w:r>
        <w:t>ü</w:t>
      </w:r>
      <w:r>
        <w:t>r die Osterferien sp</w:t>
      </w:r>
      <w:r>
        <w:t>ä</w:t>
      </w:r>
      <w:r>
        <w:t>testens zum 31.01., f</w:t>
      </w:r>
      <w:r>
        <w:t>ü</w:t>
      </w:r>
      <w:r>
        <w:t>r die Sommerferien sp</w:t>
      </w:r>
      <w:r>
        <w:t>ä</w:t>
      </w:r>
      <w:r>
        <w:t>testens zum 30.04. und f</w:t>
      </w:r>
      <w:r>
        <w:t>ü</w:t>
      </w:r>
      <w:r>
        <w:t>r die Herbstferien sp</w:t>
      </w:r>
      <w:r>
        <w:t>ä</w:t>
      </w:r>
      <w:r>
        <w:t>testens zum 31.07. eines Jahres einzureichen.</w:t>
      </w:r>
      <w:r>
        <w:t>“</w:t>
      </w:r>
    </w:p>
    <w:p w:rsidR="00F83173" w:rsidRDefault="00F83173">
      <w:pPr>
        <w:pStyle w:val="RVfliesstext175nb"/>
        <w:rPr>
          <w:rFonts w:cs="Calibri"/>
        </w:rPr>
      </w:pPr>
      <w:r>
        <w:t>3. Nach Nummer 6.2.3 wird die neue Nummer 6.2.4 eingef</w:t>
      </w:r>
      <w:r>
        <w:t>ü</w:t>
      </w:r>
      <w:r>
        <w:t xml:space="preserve">gt: </w:t>
      </w:r>
      <w:r>
        <w:t>„</w:t>
      </w:r>
      <w:r>
        <w:t>Zur internen Organisation der vorbereitenden Schulung f</w:t>
      </w:r>
      <w:r>
        <w:t>ü</w:t>
      </w:r>
      <w:r>
        <w:t>r Sprachlernbegleiterinnen und Sprachlernbegleiter werden die Kontaktdaten der Ma</w:t>
      </w:r>
      <w:r>
        <w:t>ß</w:t>
      </w:r>
      <w:r>
        <w:t>nahmetr</w:t>
      </w:r>
      <w:r>
        <w:t>ä</w:t>
      </w:r>
      <w:r>
        <w:t>ger - unverz</w:t>
      </w:r>
      <w:r>
        <w:t>ü</w:t>
      </w:r>
      <w:r>
        <w:t xml:space="preserve">glich nach Ende der Antragsfrist - von den Bezirksregierungen an die LaKI </w:t>
      </w:r>
      <w:r>
        <w:t>ü</w:t>
      </w:r>
      <w:r>
        <w:t>bermittelt.</w:t>
      </w:r>
      <w:r>
        <w:t>“</w:t>
      </w:r>
    </w:p>
    <w:p w:rsidR="00F83173" w:rsidRDefault="00F83173">
      <w:pPr>
        <w:pStyle w:val="RVfliesstext175nb"/>
        <w:rPr>
          <w:rFonts w:cs="Calibri"/>
        </w:rPr>
      </w:pPr>
      <w:r>
        <w:t>4. Nummer 6.3 erh</w:t>
      </w:r>
      <w:r>
        <w:t>ä</w:t>
      </w:r>
      <w:r>
        <w:t>lt nach der Unter</w:t>
      </w:r>
      <w:r>
        <w:t>ü</w:t>
      </w:r>
      <w:r>
        <w:t xml:space="preserve">berschrift folgende Fassung: </w:t>
      </w:r>
      <w:r>
        <w:t>„</w:t>
      </w:r>
      <w:r>
        <w:t>Die Auszahlung der bewilligten F</w:t>
      </w:r>
      <w:r>
        <w:t>ö</w:t>
      </w:r>
      <w:r>
        <w:t>rdermittel erfolgt ohne besondere Anforderung f</w:t>
      </w:r>
      <w:r>
        <w:t>ü</w:t>
      </w:r>
      <w:r>
        <w:t>r die Osterferien zum 01.04., f</w:t>
      </w:r>
      <w:r>
        <w:t>ü</w:t>
      </w:r>
      <w:r>
        <w:t>r die Sommerferien zum 01.07. und f</w:t>
      </w:r>
      <w:r>
        <w:t>ü</w:t>
      </w:r>
      <w:r>
        <w:t>r die Herbstferien zum 01.10. eines Jahres, sofern der Zuwendungsbescheid bestandskr</w:t>
      </w:r>
      <w:r>
        <w:t>ä</w:t>
      </w:r>
      <w:r>
        <w:t>ftig ist.</w:t>
      </w:r>
      <w:r>
        <w:t>“</w:t>
      </w:r>
    </w:p>
    <w:p w:rsidR="00F83173" w:rsidRDefault="00F83173">
      <w:pPr>
        <w:pStyle w:val="RVfliesstext175nb"/>
        <w:rPr>
          <w:rFonts w:cs="Calibri"/>
        </w:rPr>
      </w:pPr>
      <w:r>
        <w:t>5. Anlage 1 wird wie folgt ge</w:t>
      </w:r>
      <w:r>
        <w:t>ä</w:t>
      </w:r>
      <w:r>
        <w:t>ndert:</w:t>
      </w:r>
    </w:p>
    <w:p w:rsidR="00F83173" w:rsidRDefault="00F83173">
      <w:pPr>
        <w:pStyle w:val="RVfliesstext175nb"/>
        <w:rPr>
          <w:rFonts w:cs="Calibri"/>
        </w:rPr>
      </w:pPr>
      <w:r>
        <w:t>Unter III. Erkl</w:t>
      </w:r>
      <w:r>
        <w:t>ä</w:t>
      </w:r>
      <w:r>
        <w:t>rungen wird folgende Erkl</w:t>
      </w:r>
      <w:r>
        <w:t>ä</w:t>
      </w:r>
      <w:r>
        <w:t>rung mit Ankreuzfeld angef</w:t>
      </w:r>
      <w:r>
        <w:t>ü</w:t>
      </w:r>
      <w:r>
        <w:t xml:space="preserve">gt: </w:t>
      </w:r>
      <w:r>
        <w:t>„</w:t>
      </w:r>
      <w:r>
        <w:t>Ich nehme zur Kenntnis, dass die Kontaktdaten des Ma</w:t>
      </w:r>
      <w:r>
        <w:t>ß</w:t>
      </w:r>
      <w:r>
        <w:t>nahmetr</w:t>
      </w:r>
      <w:r>
        <w:t>ä</w:t>
      </w:r>
      <w:r>
        <w:t xml:space="preserve">gers zum Zwecke der Organisation von Sprachlernbegleiterschulungen an die Landesweite Koordinierungsstelle Kommunale Integrationszentren (LaKI) </w:t>
      </w:r>
      <w:r>
        <w:t>ü</w:t>
      </w:r>
      <w:r>
        <w:t>bermittelt werden. Die LaKI ist berechtigt, diese Kontaktdaten bei Bedarf an ein f</w:t>
      </w:r>
      <w:r>
        <w:t>ü</w:t>
      </w:r>
      <w:r>
        <w:t>r die Schulung beauftragtes Kommunales Integrationszentrum weiterzuleiten.</w:t>
      </w:r>
      <w:r>
        <w:t>“</w:t>
      </w:r>
    </w:p>
    <w:p w:rsidR="00F83173" w:rsidRDefault="00F83173">
      <w:pPr>
        <w:pStyle w:val="RVfliesstext175nb"/>
        <w:rPr>
          <w:rFonts w:cs="Calibri"/>
        </w:rPr>
      </w:pPr>
      <w:r>
        <w:t>6. Der Runderlass tritt am Tage nach Ver</w:t>
      </w:r>
      <w:r>
        <w:t>ö</w:t>
      </w:r>
      <w:r>
        <w:t>ffentlichung in Kraft.</w:t>
      </w:r>
    </w:p>
    <w:p w:rsidR="00F83173" w:rsidRDefault="00F83173">
      <w:pPr>
        <w:pStyle w:val="RVAnlagenabstandleer75"/>
      </w:pPr>
    </w:p>
    <w:p w:rsidR="00F83173" w:rsidRDefault="00F83173">
      <w:pPr>
        <w:pStyle w:val="RVfliesstext175nb"/>
        <w:jc w:val="right"/>
      </w:pPr>
      <w:r>
        <w:rPr>
          <w:rFonts w:cs="Calibri"/>
        </w:rPr>
        <w:t>ABl. NRW. 02/2020</w:t>
      </w:r>
    </w:p>
    <w:p w:rsidR="00F83173" w:rsidRDefault="00F83173">
      <w:pPr>
        <w:pStyle w:val="RVfliesstext175nb"/>
        <w:rPr>
          <w:rFonts w:cs="Calibri"/>
        </w:rPr>
      </w:pPr>
    </w:p>
    <w:p w:rsidR="00F83173" w:rsidRDefault="00F83173">
      <w:pPr>
        <w:pStyle w:val="RVfliesstext175nb"/>
      </w:pPr>
    </w:p>
    <w:p w:rsidR="00F83173" w:rsidRDefault="00F83173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3173" w:rsidRDefault="00F83173">
      <w:r>
        <w:separator/>
      </w:r>
    </w:p>
  </w:endnote>
  <w:endnote w:type="continuationSeparator" w:id="0">
    <w:p w:rsidR="00F83173" w:rsidRDefault="00F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3173" w:rsidRDefault="00F8317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3173" w:rsidRDefault="00F8317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F83173" w:rsidRDefault="00F8317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6B6E"/>
    <w:rsid w:val="001D4CE3"/>
    <w:rsid w:val="00E96B6E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64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