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0BCF" w14:textId="77777777" w:rsidR="00887673" w:rsidRDefault="0088767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28D1F8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A00A7" w14:textId="77777777" w:rsidR="00887673" w:rsidRDefault="00887673">
            <w:pPr>
              <w:pStyle w:val="RVredhinweis"/>
              <w:keepNext/>
              <w:keepLines/>
              <w:rPr>
                <w:rFonts w:cs="Arial"/>
              </w:rPr>
            </w:pPr>
            <w:r>
              <w:t>Aufgrund der Entwicklungen der letzten Jahre werden der Erlass und die Erl</w:t>
            </w:r>
            <w:r>
              <w:t>ä</w:t>
            </w:r>
            <w:r>
              <w:t xml:space="preserve">uterungen </w:t>
            </w:r>
            <w:r>
              <w:t>„</w:t>
            </w:r>
            <w:r>
              <w:t>Sicherheitsf</w:t>
            </w:r>
            <w:r>
              <w:t>ö</w:t>
            </w:r>
            <w:r>
              <w:t>rderung im Schulsport</w:t>
            </w:r>
            <w:r>
              <w:t>“</w:t>
            </w:r>
            <w:r>
              <w:t xml:space="preserve"> aktualisiert. Die Neufassungen treten zum 1. August 2020 in Kraft.</w:t>
            </w:r>
          </w:p>
          <w:p w14:paraId="6D87FB8E" w14:textId="77777777" w:rsidR="00887673" w:rsidRDefault="00887673">
            <w:pPr>
              <w:pStyle w:val="RVredhinweis"/>
              <w:keepNext/>
              <w:keepLines/>
              <w:rPr>
                <w:rFonts w:cs="Arial"/>
              </w:rPr>
            </w:pPr>
            <w:r>
              <w:t>Ausdr</w:t>
            </w:r>
            <w:r>
              <w:t>ü</w:t>
            </w:r>
            <w:r>
              <w:t>cklich darauf hingewiesen sei, dass sich die Rechtsgrundlagen als ein allgemeines Grundlagenwerk zur Sicherheitsf</w:t>
            </w:r>
            <w:r>
              <w:t>ö</w:t>
            </w:r>
            <w:r>
              <w:t>rderung im Schulsport verstehen und keine Aussagen zum Umgang mit Infektionsschutzma</w:t>
            </w:r>
            <w:r>
              <w:t>ß</w:t>
            </w:r>
            <w:r>
              <w:t>nahmen und Hygienevorschriften im Schulsport getroffen werden.</w:t>
            </w:r>
          </w:p>
          <w:p w14:paraId="14CA5E37" w14:textId="77777777" w:rsidR="00887673" w:rsidRDefault="00887673">
            <w:pPr>
              <w:pStyle w:val="RVredhinweis"/>
              <w:rPr>
                <w:rFonts w:cs="Arial"/>
              </w:rPr>
            </w:pPr>
            <w:r>
              <w:t>Wesentliche Neuerungen betreffen den Schulschwimmunterricht, Trendsportarten, den Bereich Ringen und K</w:t>
            </w:r>
            <w:r>
              <w:t>ä</w:t>
            </w:r>
            <w:r>
              <w:t>mpfen, die Anforderungen an die Rettungsf</w:t>
            </w:r>
            <w:r>
              <w:t>ä</w:t>
            </w:r>
            <w:r>
              <w:t>higkeit von Lehrkr</w:t>
            </w:r>
            <w:r>
              <w:t>ä</w:t>
            </w:r>
            <w:r>
              <w:t>ften bei Durchf</w:t>
            </w:r>
            <w:r>
              <w:t>ü</w:t>
            </w:r>
            <w:r>
              <w:t>hrung von wassersportlichen Angeboten im Rahmen des Schulsportes und Hinweise zur Risikoabsch</w:t>
            </w:r>
            <w:r>
              <w:t>ä</w:t>
            </w:r>
            <w:r>
              <w:t>tzung bei geplanten schulsportlichen Angeboten.</w:t>
            </w:r>
          </w:p>
        </w:tc>
      </w:tr>
    </w:tbl>
    <w:p w14:paraId="6B002735" w14:textId="77777777" w:rsidR="00887673" w:rsidRDefault="00887673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18-23 Nr. 2</w:t>
        </w:r>
      </w:hyperlink>
    </w:p>
    <w:p w14:paraId="7FED04ED" w14:textId="77777777" w:rsidR="00887673" w:rsidRDefault="00887673">
      <w:pPr>
        <w:pStyle w:val="RVueberschrift1100fz"/>
        <w:keepNext/>
        <w:keepLines/>
        <w:rPr>
          <w:rFonts w:cs="Arial"/>
        </w:rPr>
      </w:pPr>
      <w:r>
        <w:t>Sicherheitsf</w:t>
      </w:r>
      <w:r>
        <w:t>ö</w:t>
      </w:r>
      <w:r>
        <w:t xml:space="preserve">rderung im Schulsport; </w:t>
      </w:r>
      <w:r>
        <w:br/>
        <w:t>Neufassung</w:t>
      </w:r>
    </w:p>
    <w:p w14:paraId="42E2EEDC" w14:textId="77777777" w:rsidR="00887673" w:rsidRDefault="00887673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03.01.2020 - 323-6.09.03-151948</w:t>
      </w:r>
    </w:p>
    <w:p w14:paraId="16F24404" w14:textId="77777777" w:rsidR="00887673" w:rsidRDefault="00887673">
      <w:pPr>
        <w:pStyle w:val="RVueberschrift285fz"/>
        <w:keepNext/>
        <w:keepLines/>
      </w:pPr>
      <w:r>
        <w:rPr>
          <w:rFonts w:cs="Calibri"/>
        </w:rPr>
        <w:t>1 Sicherheitsf</w:t>
      </w:r>
      <w:r>
        <w:rPr>
          <w:rFonts w:cs="Calibri"/>
        </w:rPr>
        <w:t>ö</w:t>
      </w:r>
      <w:r>
        <w:rPr>
          <w:rFonts w:cs="Calibri"/>
        </w:rPr>
        <w:t>rderung als Aufgabe des Schulsports</w:t>
      </w:r>
    </w:p>
    <w:p w14:paraId="67281BFA" w14:textId="77777777" w:rsidR="00887673" w:rsidRDefault="00887673">
      <w:pPr>
        <w:pStyle w:val="RVfliesstext175nb"/>
      </w:pPr>
      <w:r>
        <w:rPr>
          <w:rFonts w:cs="Calibri"/>
        </w:rPr>
        <w:t>Der Schulsport hat die p</w:t>
      </w:r>
      <w:r>
        <w:rPr>
          <w:rFonts w:cs="Calibri"/>
        </w:rPr>
        <w:t>ä</w:t>
      </w:r>
      <w:r>
        <w:rPr>
          <w:rFonts w:cs="Calibri"/>
        </w:rPr>
        <w:t>dagogische Aufgabe, die Bewegungsfreude und die Bewegungssicherheit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zu f</w:t>
      </w:r>
      <w:r>
        <w:rPr>
          <w:rFonts w:cs="Calibri"/>
        </w:rPr>
        <w:t>ö</w:t>
      </w:r>
      <w:r>
        <w:rPr>
          <w:rFonts w:cs="Calibri"/>
        </w:rPr>
        <w:t>rdern. Dabei ist in allen unterrichtlichen wie au</w:t>
      </w:r>
      <w:r>
        <w:rPr>
          <w:rFonts w:cs="Calibri"/>
        </w:rPr>
        <w:t>ß</w:t>
      </w:r>
      <w:r>
        <w:rPr>
          <w:rFonts w:cs="Calibri"/>
        </w:rPr>
        <w:t>erunterrichtlichen Bereichen des Schulsports auf die besondere Bedeutung des gesundheitsf</w:t>
      </w:r>
      <w:r>
        <w:rPr>
          <w:rFonts w:cs="Calibri"/>
        </w:rPr>
        <w:t>ö</w:t>
      </w:r>
      <w:r>
        <w:rPr>
          <w:rFonts w:cs="Calibri"/>
        </w:rPr>
        <w:t>rderlichen und sicherheitsbewussten Bewegungshandelns zu achten sowie die technische und organisatorische Unfallvorbeugung zu gew</w:t>
      </w:r>
      <w:r>
        <w:rPr>
          <w:rFonts w:cs="Calibri"/>
        </w:rPr>
        <w:t>ä</w:t>
      </w:r>
      <w:r>
        <w:rPr>
          <w:rFonts w:cs="Calibri"/>
        </w:rPr>
        <w:t>hrleisten.</w:t>
      </w:r>
    </w:p>
    <w:p w14:paraId="08C62D73" w14:textId="77777777" w:rsidR="00887673" w:rsidRDefault="00887673">
      <w:pPr>
        <w:pStyle w:val="RVfliesstext175nb"/>
      </w:pPr>
      <w:r>
        <w:rPr>
          <w:rFonts w:cs="Calibri"/>
        </w:rPr>
        <w:t>Das schulsportliche Bewegungshandeln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wurde in den vergangenen Jahren um zahlreiche neue Bewegungsaktivit</w:t>
      </w:r>
      <w:r>
        <w:rPr>
          <w:rFonts w:cs="Calibri"/>
        </w:rPr>
        <w:t>ä</w:t>
      </w:r>
      <w:r>
        <w:rPr>
          <w:rFonts w:cs="Calibri"/>
        </w:rPr>
        <w:t>ten und Trendsportarten erweitert und bereichert.</w:t>
      </w:r>
    </w:p>
    <w:p w14:paraId="35CA5045" w14:textId="77777777" w:rsidR="00887673" w:rsidRDefault="00887673">
      <w:pPr>
        <w:pStyle w:val="RVueberschrift285fz"/>
        <w:keepNext/>
        <w:keepLines/>
      </w:pPr>
      <w:r>
        <w:rPr>
          <w:rFonts w:cs="Calibri"/>
        </w:rPr>
        <w:t>2 Rechtsgrundlagen zur Sicherheitsf</w:t>
      </w:r>
      <w:r>
        <w:rPr>
          <w:rFonts w:cs="Calibri"/>
        </w:rPr>
        <w:t>ö</w:t>
      </w:r>
      <w:r>
        <w:rPr>
          <w:rFonts w:cs="Calibri"/>
        </w:rPr>
        <w:t>rderung im Schulsport</w:t>
      </w:r>
    </w:p>
    <w:p w14:paraId="2D764973" w14:textId="77777777" w:rsidR="00887673" w:rsidRDefault="00887673">
      <w:pPr>
        <w:pStyle w:val="RVfliesstext175nb"/>
        <w:rPr>
          <w:rFonts w:cs="Calibri"/>
        </w:rPr>
      </w:pPr>
      <w:r>
        <w:rPr>
          <w:rFonts w:cs="Calibri"/>
        </w:rPr>
        <w:t>In der Schriftenreihe des Ministeriums f</w:t>
      </w:r>
      <w:r>
        <w:rPr>
          <w:rFonts w:cs="Calibri"/>
        </w:rPr>
        <w:t>ü</w:t>
      </w:r>
      <w:r>
        <w:rPr>
          <w:rFonts w:cs="Calibri"/>
        </w:rPr>
        <w:t>r Schule und Bildung des Landes Nordrhein</w:t>
      </w:r>
      <w:r>
        <w:t>-</w:t>
      </w:r>
      <w:r>
        <w:rPr>
          <w:rFonts w:cs="Calibri"/>
        </w:rPr>
        <w:t xml:space="preserve">Westfalen </w:t>
      </w:r>
      <w:r>
        <w:t>„</w:t>
      </w:r>
      <w:r>
        <w:rPr>
          <w:rFonts w:cs="Calibri"/>
        </w:rPr>
        <w:t>Schule in NRW</w:t>
      </w:r>
      <w:r>
        <w:t>“</w:t>
      </w:r>
      <w:r>
        <w:rPr>
          <w:rFonts w:cs="Calibri"/>
        </w:rPr>
        <w:t xml:space="preserve"> als Heft 1033 </w:t>
      </w:r>
      <w:r>
        <w:t>„</w:t>
      </w:r>
      <w:r>
        <w:rPr>
          <w:rFonts w:cs="Calibri"/>
        </w:rPr>
        <w:t>Sicherheitsf</w:t>
      </w:r>
      <w:r>
        <w:rPr>
          <w:rFonts w:cs="Calibri"/>
        </w:rPr>
        <w:t>ö</w:t>
      </w:r>
      <w:r>
        <w:rPr>
          <w:rFonts w:cs="Calibri"/>
        </w:rPr>
        <w:t>rderung im Schulsport</w:t>
      </w:r>
      <w:r>
        <w:t>“</w:t>
      </w:r>
      <w:r>
        <w:rPr>
          <w:rFonts w:cs="Calibri"/>
        </w:rPr>
        <w:t xml:space="preserve"> sind die Rechtsgrundlagen ver</w:t>
      </w:r>
      <w:r>
        <w:rPr>
          <w:rFonts w:cs="Calibri"/>
        </w:rPr>
        <w:t>ö</w:t>
      </w:r>
      <w:r>
        <w:rPr>
          <w:rFonts w:cs="Calibri"/>
        </w:rPr>
        <w:t>ffentlicht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2DEC8736" w14:textId="77777777" w:rsidR="00887673" w:rsidRDefault="00887673">
      <w:pPr>
        <w:pStyle w:val="RVfliesstext175nb"/>
        <w:rPr>
          <w:rFonts w:cs="Calibri"/>
        </w:rPr>
      </w:pPr>
      <w:r>
        <w:t xml:space="preserve">Teil 1 dieser Rechtsgrundlagen zum Erlass </w:t>
      </w:r>
      <w:r>
        <w:t>„</w:t>
      </w:r>
      <w:r>
        <w:t>Sicherheitsf</w:t>
      </w:r>
      <w:r>
        <w:t>ö</w:t>
      </w:r>
      <w:r>
        <w:t>rderung im Schulsport</w:t>
      </w:r>
      <w:r>
        <w:t>“</w:t>
      </w:r>
      <w:r>
        <w:t xml:space="preserve"> definiert den Geltungsbereich und den Lehrkr</w:t>
      </w:r>
      <w:r>
        <w:t>ä</w:t>
      </w:r>
      <w:r>
        <w:t>ftebegriff sowie alle weiteren allgemeinen Rahmenbedingungen des sicherheitsf</w:t>
      </w:r>
      <w:r>
        <w:t>ö</w:t>
      </w:r>
      <w:r>
        <w:t>rderlichen Schulsports (allgemeine fachliche Voraussetzungen der Lehrkr</w:t>
      </w:r>
      <w:r>
        <w:t>ä</w:t>
      </w:r>
      <w:r>
        <w:t xml:space="preserve">fte, Organisation und Aufsicht, </w:t>
      </w:r>
      <w:r>
        <w:t>Ü</w:t>
      </w:r>
      <w:r>
        <w:t>bungsst</w:t>
      </w:r>
      <w:r>
        <w:t>ä</w:t>
      </w:r>
      <w:r>
        <w:t>tte, pers</w:t>
      </w:r>
      <w:r>
        <w:t>ö</w:t>
      </w:r>
      <w:r>
        <w:t>nliche Ausstattung und Ausr</w:t>
      </w:r>
      <w:r>
        <w:t>ü</w:t>
      </w:r>
      <w:r>
        <w:t>stung, Sportger</w:t>
      </w:r>
      <w:r>
        <w:t>ä</w:t>
      </w:r>
      <w:r>
        <w:t>te, Sofortma</w:t>
      </w:r>
      <w:r>
        <w:t>ß</w:t>
      </w:r>
      <w:r>
        <w:t>nahmen und Erste Hilfe am Unfallort, Hilfskr</w:t>
      </w:r>
      <w:r>
        <w:t>ä</w:t>
      </w:r>
      <w:r>
        <w:t>fteeinsatz).</w:t>
      </w:r>
    </w:p>
    <w:p w14:paraId="660BF290" w14:textId="77777777" w:rsidR="00887673" w:rsidRDefault="00887673">
      <w:pPr>
        <w:pStyle w:val="RVfliesstext175nb"/>
        <w:rPr>
          <w:rFonts w:cs="Calibri"/>
        </w:rPr>
      </w:pPr>
      <w:r>
        <w:t>Die im Teil 2 aufgef</w:t>
      </w:r>
      <w:r>
        <w:t>ü</w:t>
      </w:r>
      <w:r>
        <w:t>hrten Rechtsgrundlagen zum Erlass Sicherheitsf</w:t>
      </w:r>
      <w:r>
        <w:t>ö</w:t>
      </w:r>
      <w:r>
        <w:t>rderung im Schulsport regeln und erl</w:t>
      </w:r>
      <w:r>
        <w:t>ä</w:t>
      </w:r>
      <w:r>
        <w:t>utern die sicherheitsrelevanten Aspekte der einzelnen Bewegungsfelder und Sportbereiche im Schulsport. Dort werden verbindliche Aussagen</w:t>
      </w:r>
    </w:p>
    <w:p w14:paraId="7365773E" w14:textId="77777777" w:rsidR="00887673" w:rsidRDefault="00887673">
      <w:pPr>
        <w:pStyle w:val="RVliste3u75nb"/>
      </w:pPr>
      <w:r>
        <w:t>-</w:t>
      </w:r>
      <w:r>
        <w:tab/>
      </w:r>
      <w:r>
        <w:rPr>
          <w:rFonts w:cs="Calibri"/>
        </w:rPr>
        <w:t>zu den fachlichen Voraussetzungen der Lehrkraft,</w:t>
      </w:r>
    </w:p>
    <w:p w14:paraId="169C8C2C" w14:textId="77777777" w:rsidR="00887673" w:rsidRDefault="00887673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zur Organisation und Aufsicht sowie</w:t>
      </w:r>
    </w:p>
    <w:p w14:paraId="0EBA3733" w14:textId="77777777" w:rsidR="00887673" w:rsidRDefault="00887673">
      <w:pPr>
        <w:pStyle w:val="RVliste3u75nb"/>
      </w:pPr>
      <w:r>
        <w:t>-</w:t>
      </w:r>
      <w:r>
        <w:tab/>
      </w:r>
      <w:r>
        <w:rPr>
          <w:rFonts w:cs="Calibri"/>
        </w:rPr>
        <w:t>zur pers</w:t>
      </w:r>
      <w:r>
        <w:rPr>
          <w:rFonts w:cs="Calibri"/>
        </w:rPr>
        <w:t>ö</w:t>
      </w:r>
      <w:r>
        <w:rPr>
          <w:rFonts w:cs="Calibri"/>
        </w:rPr>
        <w:t>nlichen Ausstattung und Ausr</w:t>
      </w:r>
      <w:r>
        <w:rPr>
          <w:rFonts w:cs="Calibri"/>
        </w:rPr>
        <w:t>ü</w:t>
      </w:r>
      <w:r>
        <w:rPr>
          <w:rFonts w:cs="Calibri"/>
        </w:rPr>
        <w:t>stung</w:t>
      </w:r>
    </w:p>
    <w:p w14:paraId="18E45062" w14:textId="77777777" w:rsidR="00887673" w:rsidRDefault="00887673">
      <w:pPr>
        <w:pStyle w:val="RVfliesstext175nb"/>
      </w:pPr>
      <w:r>
        <w:rPr>
          <w:rFonts w:cs="Calibri"/>
        </w:rPr>
        <w:t>bezogen auf die jeweilige sportliche Aktivit</w:t>
      </w:r>
      <w:r>
        <w:rPr>
          <w:rFonts w:cs="Calibri"/>
        </w:rPr>
        <w:t>ä</w:t>
      </w:r>
      <w:r>
        <w:rPr>
          <w:rFonts w:cs="Calibri"/>
        </w:rPr>
        <w:t>t erl</w:t>
      </w:r>
      <w:r>
        <w:rPr>
          <w:rFonts w:cs="Calibri"/>
        </w:rPr>
        <w:t>ä</w:t>
      </w:r>
      <w:r>
        <w:rPr>
          <w:rFonts w:cs="Calibri"/>
        </w:rPr>
        <w:t>utert.</w:t>
      </w:r>
    </w:p>
    <w:p w14:paraId="09EC8391" w14:textId="77777777" w:rsidR="00887673" w:rsidRDefault="00887673">
      <w:pPr>
        <w:pStyle w:val="RVueberschrift285fz"/>
        <w:keepNext/>
        <w:keepLines/>
      </w:pPr>
      <w:r>
        <w:rPr>
          <w:rFonts w:cs="Calibri"/>
        </w:rPr>
        <w:t>3. Schlussbestimmung</w:t>
      </w:r>
    </w:p>
    <w:p w14:paraId="517FFB7C" w14:textId="77777777" w:rsidR="00887673" w:rsidRDefault="00887673">
      <w:pPr>
        <w:pStyle w:val="RVfliesstext175nb"/>
      </w:pPr>
      <w:r>
        <w:rPr>
          <w:rFonts w:cs="Calibri"/>
        </w:rPr>
        <w:t>Dieser Runderlass tritt zum 1. August 2020 in Kraft Gleichzeitig wird 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t>„</w:t>
      </w:r>
      <w:r>
        <w:rPr>
          <w:rFonts w:cs="Calibri"/>
        </w:rPr>
        <w:t>Sicherheitsf</w:t>
      </w:r>
      <w:r>
        <w:rPr>
          <w:rFonts w:cs="Calibri"/>
        </w:rPr>
        <w:t>ö</w:t>
      </w:r>
      <w:r>
        <w:rPr>
          <w:rFonts w:cs="Calibri"/>
        </w:rPr>
        <w:t>rderung im Schulsport</w:t>
      </w:r>
      <w:r>
        <w:rPr>
          <w:rFonts w:cs="Calibri"/>
        </w:rPr>
        <w:t>“</w:t>
      </w:r>
      <w:r>
        <w:rPr>
          <w:rFonts w:cs="Calibri"/>
        </w:rPr>
        <w:t xml:space="preserve"> vom 26.11.2014 (BASS 18-23 Nr. 2) aufgehoben.</w:t>
      </w:r>
    </w:p>
    <w:p w14:paraId="35DFAB86" w14:textId="77777777" w:rsidR="00887673" w:rsidRDefault="00887673">
      <w:pPr>
        <w:pStyle w:val="RVfliesstext175nb"/>
        <w:rPr>
          <w:rFonts w:cs="Calibri"/>
        </w:rPr>
      </w:pPr>
    </w:p>
    <w:p w14:paraId="60C40799" w14:textId="77777777" w:rsidR="00887673" w:rsidRDefault="00887673">
      <w:pPr>
        <w:pStyle w:val="RVtabelle75nr"/>
        <w:widowControl/>
      </w:pPr>
      <w:r>
        <w:rPr>
          <w:rFonts w:cs="Arial"/>
        </w:rPr>
        <w:t>ABl. NRW. 06/2020</w:t>
      </w:r>
    </w:p>
    <w:p w14:paraId="5B646334" w14:textId="77777777" w:rsidR="00887673" w:rsidRDefault="00887673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F764" w14:textId="77777777" w:rsidR="00887673" w:rsidRDefault="00887673">
      <w:pPr>
        <w:widowControl/>
      </w:pPr>
      <w:r>
        <w:rPr>
          <w:rFonts w:cs="Calibri"/>
        </w:rPr>
        <w:separator/>
      </w:r>
    </w:p>
  </w:endnote>
  <w:endnote w:type="continuationSeparator" w:id="0">
    <w:p w14:paraId="1A85ACEF" w14:textId="77777777" w:rsidR="00887673" w:rsidRDefault="0088767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CEB7" w14:textId="77777777" w:rsidR="00887673" w:rsidRDefault="00887673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A72E" w14:textId="77777777" w:rsidR="00887673" w:rsidRDefault="0088767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AA17F87" w14:textId="77777777" w:rsidR="00887673" w:rsidRDefault="0088767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72FA975" w14:textId="77777777" w:rsidR="00887673" w:rsidRDefault="00887673">
      <w:pPr>
        <w:pStyle w:val="RVFudfnote160nb"/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Die Rechtsgrundlage zur </w:t>
      </w:r>
      <w:r>
        <w:rPr>
          <w:rFonts w:cs="Arial"/>
        </w:rPr>
        <w:t>„</w:t>
      </w:r>
      <w:r>
        <w:t>Sicherheitsf</w:t>
      </w:r>
      <w:r>
        <w:t>ö</w:t>
      </w:r>
      <w:r>
        <w:t>rderung im Schulsport</w:t>
      </w:r>
      <w:r>
        <w:rPr>
          <w:rFonts w:cs="Arial"/>
        </w:rPr>
        <w:t>“</w:t>
      </w:r>
      <w:r>
        <w:t xml:space="preserve"> kann bei den zust</w:t>
      </w:r>
      <w:r>
        <w:t>ä</w:t>
      </w:r>
      <w:r>
        <w:t>ndigen Tr</w:t>
      </w:r>
      <w:r>
        <w:t>ä</w:t>
      </w:r>
      <w:r>
        <w:t>gern der gesetzlichen Sch</w:t>
      </w:r>
      <w:r>
        <w:t>ü</w:t>
      </w:r>
      <w:r>
        <w:t>lerunfallversicherung in Nordrhein</w:t>
      </w:r>
      <w:r>
        <w:rPr>
          <w:rFonts w:cs="Arial"/>
        </w:rPr>
        <w:t>-</w:t>
      </w:r>
      <w:r>
        <w:t xml:space="preserve">Westfalen </w:t>
      </w:r>
      <w:r>
        <w:rPr>
          <w:rFonts w:cs="Arial"/>
        </w:rPr>
        <w:t>(</w:t>
      </w:r>
      <w:r>
        <w:t>Unfallkasse NRW</w:t>
      </w:r>
      <w:r>
        <w:rPr>
          <w:rFonts w:cs="Arial"/>
        </w:rPr>
        <w:t>)</w:t>
      </w:r>
      <w:r>
        <w:t xml:space="preserve"> bezogen werden</w:t>
      </w:r>
      <w:r>
        <w:rPr>
          <w:rFonts w:cs="Arial"/>
        </w:rPr>
        <w:t>.</w:t>
      </w:r>
      <w:r>
        <w:t xml:space="preserve"> Sie steht ebenfalls als Download im Schulsportportal des Lan</w:t>
      </w:r>
      <w:hyperlink r:id="rId1" w:history="1">
        <w:r>
          <w:t>des Nordrhein</w:t>
        </w:r>
        <w:r>
          <w:rPr>
            <w:rFonts w:cs="Arial"/>
          </w:rPr>
          <w:t>-</w:t>
        </w:r>
        <w:r>
          <w:t>Westfalen unter www</w:t>
        </w:r>
        <w:r>
          <w:rPr>
            <w:rFonts w:cs="Arial"/>
          </w:rPr>
          <w:t>.</w:t>
        </w:r>
        <w:r>
          <w:t>schulsport</w:t>
        </w:r>
        <w:r>
          <w:rPr>
            <w:rFonts w:cs="Arial"/>
          </w:rPr>
          <w:t>-</w:t>
        </w:r>
        <w:r>
          <w:t>nrw</w:t>
        </w:r>
        <w:r>
          <w:rPr>
            <w:rFonts w:cs="Arial"/>
          </w:rPr>
          <w:t>.</w:t>
        </w:r>
        <w:r>
          <w:t>de</w:t>
        </w:r>
      </w:hyperlink>
      <w:r>
        <w:rPr>
          <w:rFonts w:cs="Arial"/>
        </w:rPr>
        <w:t xml:space="preserve"> zur Verf</w:t>
      </w:r>
      <w:r>
        <w:rPr>
          <w:rFonts w:cs="Arial"/>
        </w:rPr>
        <w:t>ü</w:t>
      </w:r>
      <w:r>
        <w:rPr>
          <w:rFonts w:cs="Arial"/>
        </w:rPr>
        <w:t>gung</w:t>
      </w:r>
      <w:r>
        <w:t>.</w:t>
      </w:r>
      <w:r>
        <w:rPr>
          <w:rFonts w:cs="Arial"/>
        </w:rPr>
        <w:t xml:space="preserve"> </w:t>
      </w:r>
      <w:r>
        <w:rPr>
          <w:rFonts w:cs="Arial"/>
        </w:rPr>
        <w:br/>
        <w:t>Zur Auffrischung der Rettungsf</w:t>
      </w:r>
      <w:r>
        <w:rPr>
          <w:rFonts w:cs="Arial"/>
        </w:rPr>
        <w:t>ä</w:t>
      </w:r>
      <w:r>
        <w:rPr>
          <w:rFonts w:cs="Arial"/>
        </w:rPr>
        <w:t xml:space="preserve">higkeit gilt BASS </w:t>
      </w:r>
      <w:hyperlink w:anchor="16191.fm:20-22nr66" w:history="1">
        <w:r>
          <w:rPr>
            <w:rStyle w:val="blau"/>
            <w:sz w:val="12"/>
          </w:rPr>
          <w:t>20</w:t>
        </w:r>
        <w:r>
          <w:rPr>
            <w:rStyle w:val="blau"/>
            <w:rFonts w:cs="Calibri"/>
            <w:sz w:val="12"/>
          </w:rPr>
          <w:t>-</w:t>
        </w:r>
        <w:r>
          <w:rPr>
            <w:rStyle w:val="blau"/>
            <w:sz w:val="12"/>
          </w:rPr>
          <w:t>22 Nr</w:t>
        </w:r>
        <w:r>
          <w:rPr>
            <w:rStyle w:val="blau"/>
            <w:rFonts w:cs="Calibri"/>
            <w:sz w:val="12"/>
          </w:rPr>
          <w:t>.</w:t>
        </w:r>
        <w:r>
          <w:rPr>
            <w:rStyle w:val="blau"/>
            <w:sz w:val="12"/>
          </w:rPr>
          <w:t xml:space="preserve"> 66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0708"/>
    <w:rsid w:val="001D4CE3"/>
    <w:rsid w:val="00887673"/>
    <w:rsid w:val="00E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714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</w:rPr>
  </w:style>
  <w:style w:type="paragraph" w:customStyle="1" w:styleId="RV-Tabelle-Rechtsbfcndig">
    <w:name w:val="RV-Tabelle - Rechtsbüfcndig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C253975">
    <w:name w:val="SC253975"/>
    <w:uiPriority w:val="99"/>
    <w:rPr>
      <w:rFonts w:ascii="Arial" w:hAnsi="Arial" w:cs="Arial"/>
      <w:color w:val="000000"/>
      <w:sz w:val="12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87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sport-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2024-09-10T18:12:00Z</dcterms:created>
  <dcterms:modified xsi:type="dcterms:W3CDTF">2024-09-10T18:12:00Z</dcterms:modified>
</cp:coreProperties>
</file>