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D981" w14:textId="77777777" w:rsidR="006C0331" w:rsidRDefault="006C0331">
      <w:pPr>
        <w:pStyle w:val="BASS-Nr-ABl"/>
        <w:widowControl/>
        <w:rPr>
          <w:rFonts w:cs="Arial"/>
        </w:rPr>
      </w:pPr>
      <w:hyperlink r:id="rId7" w:history="1">
        <w:r>
          <w:t>Zu BASS 15-33 c</w:t>
        </w:r>
      </w:hyperlink>
    </w:p>
    <w:p w14:paraId="70F8E50E" w14:textId="77777777" w:rsidR="006C0331" w:rsidRDefault="006C0331">
      <w:pPr>
        <w:pStyle w:val="RVueberschrift1100fz"/>
        <w:keepNext/>
        <w:keepLines/>
      </w:pPr>
      <w:r>
        <w:rPr>
          <w:rFonts w:cs="Calibri"/>
        </w:rPr>
        <w:t xml:space="preserve">Berufskolleg - </w:t>
      </w:r>
      <w:r>
        <w:rPr>
          <w:rFonts w:cs="Calibri"/>
        </w:rPr>
        <w:br/>
        <w:t xml:space="preserve">Fachklassen des dualen Systems </w:t>
      </w:r>
      <w:r>
        <w:rPr>
          <w:rFonts w:cs="Calibri"/>
        </w:rPr>
        <w:br/>
        <w:t xml:space="preserve">der Berufsausbildung; neu geordneter Beruf </w:t>
      </w:r>
      <w:r>
        <w:rPr>
          <w:rFonts w:cs="Calibri"/>
        </w:rPr>
        <w:br/>
        <w:t>Geb</w:t>
      </w:r>
      <w:r>
        <w:rPr>
          <w:rFonts w:cs="Calibri"/>
        </w:rPr>
        <w:t>ä</w:t>
      </w:r>
      <w:r>
        <w:rPr>
          <w:rFonts w:cs="Calibri"/>
        </w:rPr>
        <w:t>udereinigerin/Geb</w:t>
      </w:r>
      <w:r>
        <w:rPr>
          <w:rFonts w:cs="Calibri"/>
        </w:rPr>
        <w:t>ä</w:t>
      </w:r>
      <w:r>
        <w:rPr>
          <w:rFonts w:cs="Calibri"/>
        </w:rPr>
        <w:t xml:space="preserve">udereiniger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</w:t>
      </w:r>
      <w:r>
        <w:rPr>
          <w:rFonts w:cs="Calibri"/>
        </w:rPr>
        <w:t xml:space="preserve">ie Fachklassen des dualen Systems </w:t>
      </w:r>
      <w:r>
        <w:rPr>
          <w:rFonts w:cs="Calibri"/>
        </w:rPr>
        <w:br/>
        <w:t xml:space="preserve">der Berufsausbildung (Anlage A APO-BK);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ufiger Bildungsplan</w:t>
      </w:r>
    </w:p>
    <w:p w14:paraId="17784DF6" w14:textId="77777777" w:rsidR="006C0331" w:rsidRDefault="006C033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14.10.2019 - 314-08.01.01-127480</w:t>
      </w:r>
    </w:p>
    <w:p w14:paraId="7D53A437" w14:textId="77777777" w:rsidR="006C0331" w:rsidRDefault="006C0331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sowie der oberen Schulaufsicht wurde der Bildungsplan f</w:t>
      </w:r>
      <w:r>
        <w:rPr>
          <w:rFonts w:cs="Calibri"/>
        </w:rPr>
        <w:t>ü</w:t>
      </w:r>
      <w:r>
        <w:rPr>
          <w:rFonts w:cs="Calibri"/>
        </w:rPr>
        <w:t xml:space="preserve">r den neu geordneten Beruf </w:t>
      </w:r>
      <w:r>
        <w:rPr>
          <w:rFonts w:cs="Calibri"/>
        </w:rPr>
        <w:t>„</w:t>
      </w:r>
      <w:r>
        <w:rPr>
          <w:rFonts w:cs="Calibri"/>
        </w:rPr>
        <w:t>Geb</w:t>
      </w:r>
      <w:r>
        <w:rPr>
          <w:rFonts w:cs="Calibri"/>
        </w:rPr>
        <w:t>ä</w:t>
      </w:r>
      <w:r>
        <w:rPr>
          <w:rFonts w:cs="Calibri"/>
        </w:rPr>
        <w:t>udereinigerin/Geb</w:t>
      </w:r>
      <w:r>
        <w:rPr>
          <w:rFonts w:cs="Calibri"/>
        </w:rPr>
        <w:t>ä</w:t>
      </w:r>
      <w:r>
        <w:rPr>
          <w:rFonts w:cs="Calibri"/>
        </w:rPr>
        <w:t>udereiniger</w:t>
      </w:r>
      <w:r>
        <w:rPr>
          <w:rFonts w:cs="Calibri"/>
        </w:rPr>
        <w:t>“</w:t>
      </w:r>
      <w:r>
        <w:rPr>
          <w:rFonts w:cs="Calibri"/>
        </w:rPr>
        <w:t xml:space="preserve"> mit einer kompetenzorientierten Ausrichtung fertiggestellt. Zur Umsetzung der Bildungspl</w:t>
      </w:r>
      <w:r>
        <w:rPr>
          <w:rFonts w:cs="Calibri"/>
        </w:rPr>
        <w:t>ä</w:t>
      </w:r>
      <w:r>
        <w:rPr>
          <w:rFonts w:cs="Calibri"/>
        </w:rPr>
        <w:t>ne und Unterst</w:t>
      </w:r>
      <w:r>
        <w:rPr>
          <w:rFonts w:cs="Calibri"/>
        </w:rPr>
        <w:t>ü</w:t>
      </w:r>
      <w:r>
        <w:rPr>
          <w:rFonts w:cs="Calibri"/>
        </w:rPr>
        <w:t xml:space="preserve">tzung der Bildungsgangarbeit sind die Handreichungen zur </w:t>
      </w:r>
      <w:r>
        <w:rPr>
          <w:rFonts w:cs="Calibri"/>
        </w:rPr>
        <w:t>„</w:t>
      </w:r>
      <w:r>
        <w:rPr>
          <w:rFonts w:cs="Calibri"/>
        </w:rPr>
        <w:t>Didaktischen Jahresplanung</w:t>
      </w:r>
      <w:r>
        <w:rPr>
          <w:rFonts w:cs="Calibri"/>
        </w:rPr>
        <w:t>“</w:t>
      </w:r>
      <w:r>
        <w:rPr>
          <w:rFonts w:cs="Calibri"/>
        </w:rPr>
        <w:t xml:space="preserve"> und zum </w:t>
      </w:r>
      <w:r>
        <w:rPr>
          <w:rFonts w:cs="Calibri"/>
        </w:rPr>
        <w:t>„</w:t>
      </w:r>
      <w:r>
        <w:rPr>
          <w:rFonts w:cs="Calibri"/>
        </w:rPr>
        <w:t>Erwerb der Fachhochschulreife in den Fachklassen des dualen Systems</w:t>
      </w:r>
      <w:r>
        <w:rPr>
          <w:rFonts w:cs="Calibri"/>
        </w:rPr>
        <w:t>“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0CCFC79F" w14:textId="77777777" w:rsidR="006C0331" w:rsidRDefault="006C0331">
      <w:pPr>
        <w:pStyle w:val="RVfliesstext175nb"/>
      </w:pPr>
      <w:r>
        <w:rPr>
          <w:rFonts w:cs="Calibri"/>
        </w:rPr>
        <w:t>Der vorgenannte Bildungsplan wird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als vorl</w:t>
      </w:r>
      <w:r>
        <w:rPr>
          <w:rFonts w:cs="Calibri"/>
        </w:rPr>
        <w:t>ä</w:t>
      </w:r>
      <w:r>
        <w:rPr>
          <w:rFonts w:cs="Calibri"/>
        </w:rPr>
        <w:t>ufiger Bildungsplan festgesetzt. Er tritt r</w:t>
      </w:r>
      <w:r>
        <w:rPr>
          <w:rFonts w:cs="Calibri"/>
        </w:rPr>
        <w:t>ü</w:t>
      </w:r>
      <w:r>
        <w:rPr>
          <w:rFonts w:cs="Calibri"/>
        </w:rPr>
        <w:t>ckwirkend zum 01.08.2019 in Kraft. Der Bildungsplan wird auf der Internetseite http://www.berufsbildung.nrw.de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1A29D922" w14:textId="77777777" w:rsidR="006C0331" w:rsidRDefault="006C0331">
      <w:pPr>
        <w:pStyle w:val="RVfliesstext175nb"/>
      </w:pPr>
      <w:r>
        <w:rPr>
          <w:rFonts w:cs="Calibri"/>
        </w:rPr>
        <w:t>Gleichzeitig tritt der nachstehend aufgef</w:t>
      </w:r>
      <w:r>
        <w:rPr>
          <w:rFonts w:cs="Calibri"/>
        </w:rPr>
        <w:t>ü</w:t>
      </w:r>
      <w:r>
        <w:rPr>
          <w:rFonts w:cs="Calibri"/>
        </w:rPr>
        <w:t>hrte Lehrplan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27BB3EF" w14:textId="77777777" w:rsidR="006C0331" w:rsidRDefault="006C0331">
      <w:pPr>
        <w:pStyle w:val="RVAnlagenabstandleer75"/>
        <w:rPr>
          <w:rFonts w:cs="Calibri"/>
        </w:rPr>
      </w:pPr>
    </w:p>
    <w:p w14:paraId="6EB2B5B5" w14:textId="77777777" w:rsidR="006C0331" w:rsidRDefault="006C0331">
      <w:pPr>
        <w:pStyle w:val="RVtabelle75fr"/>
        <w:widowControl/>
        <w:rPr>
          <w:rFonts w:cs="Calibri"/>
        </w:rPr>
      </w:pPr>
      <w:r>
        <w:t>Anlage</w:t>
      </w:r>
    </w:p>
    <w:p w14:paraId="58F1D172" w14:textId="77777777" w:rsidR="006C0331" w:rsidRDefault="006C0331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3902"/>
      </w:tblGrid>
      <w:tr w:rsidR="00000000" w14:paraId="45E02E6A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FCE372" w14:textId="77777777" w:rsidR="006C0331" w:rsidRDefault="006C0331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3AE6EDF" w14:textId="77777777" w:rsidR="006C0331" w:rsidRDefault="006C0331">
            <w:pPr>
              <w:pStyle w:val="RVtabelle75fz"/>
              <w:widowControl/>
            </w:pPr>
            <w:r>
              <w:rPr>
                <w:rFonts w:cs="Calibri"/>
              </w:rPr>
              <w:t>Beruf</w:t>
            </w:r>
          </w:p>
        </w:tc>
      </w:tr>
      <w:tr w:rsidR="00000000" w14:paraId="77BAB032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4616456" w14:textId="77777777" w:rsidR="006C0331" w:rsidRDefault="006C0331">
            <w:pPr>
              <w:pStyle w:val="RVfliesstext175nl"/>
              <w:rPr>
                <w:rFonts w:cs="Arial"/>
              </w:rPr>
            </w:pPr>
            <w:r>
              <w:t>41021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7530A30" w14:textId="77777777" w:rsidR="006C0331" w:rsidRDefault="006C0331">
            <w:pPr>
              <w:pStyle w:val="RVfliesstext175nl"/>
              <w:rPr>
                <w:rFonts w:cs="Arial"/>
              </w:rPr>
            </w:pPr>
            <w:r>
              <w:t>Geb</w:t>
            </w:r>
            <w:r>
              <w:t>ä</w:t>
            </w:r>
            <w:r>
              <w:t>udereinigerin/Geb</w:t>
            </w:r>
            <w:r>
              <w:t>ä</w:t>
            </w:r>
            <w:r>
              <w:t>udereiniger; RdErl. v. 03.04.2007 (ABl. NRW. S. 410 - BASS 15-33 Nr. 211)</w:t>
            </w:r>
          </w:p>
        </w:tc>
      </w:tr>
      <w:tr w:rsidR="00000000" w14:paraId="2107266F" w14:textId="77777777">
        <w:trPr>
          <w:cantSplit/>
        </w:trPr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006696C" w14:textId="77777777" w:rsidR="006C0331" w:rsidRDefault="006C0331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getretener Lehrplan</w:t>
            </w:r>
          </w:p>
        </w:tc>
      </w:tr>
    </w:tbl>
    <w:p w14:paraId="2A5A2DC4" w14:textId="77777777" w:rsidR="006C0331" w:rsidRDefault="006C0331">
      <w:pPr>
        <w:pStyle w:val="RVfliesstext175nb"/>
        <w:rPr>
          <w:rFonts w:cs="Calibri"/>
        </w:rPr>
      </w:pPr>
    </w:p>
    <w:p w14:paraId="609A8FF1" w14:textId="77777777" w:rsidR="006C0331" w:rsidRDefault="006C0331">
      <w:pPr>
        <w:pStyle w:val="RVfliesstext175nb"/>
        <w:jc w:val="right"/>
        <w:rPr>
          <w:rFonts w:cs="Calibri"/>
        </w:rPr>
      </w:pPr>
      <w:r>
        <w:t>ABl. NRW. 11/19</w:t>
      </w:r>
    </w:p>
    <w:p w14:paraId="2491054B" w14:textId="77777777" w:rsidR="006C0331" w:rsidRDefault="006C0331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B1BC3" w14:textId="77777777" w:rsidR="006C0331" w:rsidRDefault="006C0331">
      <w:r>
        <w:separator/>
      </w:r>
    </w:p>
  </w:endnote>
  <w:endnote w:type="continuationSeparator" w:id="0">
    <w:p w14:paraId="6A80FCFC" w14:textId="77777777" w:rsidR="006C0331" w:rsidRDefault="006C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6755" w14:textId="77777777" w:rsidR="006C0331" w:rsidRDefault="006C033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E824" w14:textId="77777777" w:rsidR="006C0331" w:rsidRDefault="006C033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2FFEBCF" w14:textId="77777777" w:rsidR="006C0331" w:rsidRDefault="006C033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5FE4"/>
    <w:rsid w:val="001D4CE3"/>
    <w:rsid w:val="006C0331"/>
    <w:rsid w:val="00E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C010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