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6791" w14:textId="77777777" w:rsidR="00C83DB8" w:rsidRDefault="00C83DB8">
      <w:pPr>
        <w:pStyle w:val="BASS-Nr-ABl"/>
        <w:widowControl/>
      </w:pPr>
      <w:hyperlink r:id="rId7" w:history="1">
        <w:r>
          <w:rPr>
            <w:rFonts w:cs="Arial"/>
          </w:rPr>
          <w:t>Zu BASS 11-04 Nr. 12</w:t>
        </w:r>
      </w:hyperlink>
    </w:p>
    <w:p w14:paraId="3F5DE451" w14:textId="77777777" w:rsidR="00C83DB8" w:rsidRDefault="00C83DB8">
      <w:pPr>
        <w:pStyle w:val="RVueberschrift1100fz"/>
        <w:keepNext/>
        <w:keepLines/>
      </w:pPr>
      <w:r>
        <w:rPr>
          <w:rFonts w:cs="Arial"/>
        </w:rPr>
        <w:t xml:space="preserve">Landeszuschuss zu den Kosten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notwendige Unterbringung </w:t>
      </w:r>
      <w:r>
        <w:rPr>
          <w:rFonts w:cs="Arial"/>
        </w:rPr>
        <w:br/>
        <w:t>bei ausw</w:t>
      </w:r>
      <w:r>
        <w:rPr>
          <w:rFonts w:cs="Arial"/>
        </w:rPr>
        <w:t>ä</w:t>
      </w:r>
      <w:r>
        <w:rPr>
          <w:rFonts w:cs="Arial"/>
        </w:rPr>
        <w:t xml:space="preserve">rtigem Berufsschulbesuch;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100CCB93" w14:textId="77777777" w:rsidR="00C83DB8" w:rsidRDefault="00C83DB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17.12.2019 - 314-6.03.02.10-6</w:t>
      </w:r>
    </w:p>
    <w:p w14:paraId="55EA9035" w14:textId="77777777" w:rsidR="00C83DB8" w:rsidRDefault="00C83DB8">
      <w:pPr>
        <w:pStyle w:val="RVfliesstext175fb"/>
      </w:pPr>
      <w:r>
        <w:rPr>
          <w:rFonts w:cs="Arial"/>
        </w:rPr>
        <w:t>Bezug:</w:t>
      </w:r>
    </w:p>
    <w:p w14:paraId="22AB17E0" w14:textId="77777777" w:rsidR="00C83DB8" w:rsidRDefault="00C83DB8">
      <w:pPr>
        <w:pStyle w:val="RVfliesstext175nb"/>
        <w:rPr>
          <w:rFonts w:cs="Calibri"/>
        </w:rPr>
      </w:pPr>
      <w:r>
        <w:t>Runderlass des Ministeriums f</w:t>
      </w:r>
      <w:r>
        <w:t>ü</w:t>
      </w:r>
      <w:r>
        <w:t xml:space="preserve">r Schule und Bildung v. 01.03.2018 </w:t>
      </w:r>
      <w:r>
        <w:br/>
        <w:t>(BASS 11- 04 Nr. 12)</w:t>
      </w:r>
    </w:p>
    <w:p w14:paraId="18BF9EF4" w14:textId="77777777" w:rsidR="00C83DB8" w:rsidRDefault="00C83DB8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0A41C16C" w14:textId="77777777" w:rsidR="00C83DB8" w:rsidRDefault="00C83DB8">
      <w:pPr>
        <w:pStyle w:val="RVfliesstext175nb"/>
        <w:rPr>
          <w:rFonts w:cs="Calibri"/>
        </w:rPr>
      </w:pPr>
      <w:r>
        <w:t>Die Anlage wird wie folgt gefasst: Siehe Anlage.</w:t>
      </w:r>
    </w:p>
    <w:p w14:paraId="17A60A5A" w14:textId="77777777" w:rsidR="00C83DB8" w:rsidRDefault="00C83DB8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57E7E86C" w14:textId="77777777" w:rsidR="00C83DB8" w:rsidRDefault="00C83DB8">
      <w:pPr>
        <w:pStyle w:val="RVfliesstext175nb"/>
        <w:rPr>
          <w:rFonts w:cs="Calibri"/>
        </w:rPr>
      </w:pPr>
      <w:r>
        <w:t xml:space="preserve">Die Bezirksregierungen werden gebeten, Informationen und das Antragsformular zur </w:t>
      </w:r>
      <w:r>
        <w:t>„</w:t>
      </w:r>
      <w:r>
        <w:t>Gew</w:t>
      </w:r>
      <w:r>
        <w:t>ä</w:t>
      </w:r>
      <w:r>
        <w:t>hrung eines Landeszuschusses zu den Kosten f</w:t>
      </w:r>
      <w:r>
        <w:t>ü</w:t>
      </w:r>
      <w:r>
        <w:t>r die notwendige Unterbringung bei ausw</w:t>
      </w:r>
      <w:r>
        <w:t>ä</w:t>
      </w:r>
      <w:r>
        <w:t>rtigem Berufsschulbesuch</w:t>
      </w:r>
      <w:r>
        <w:t>“</w:t>
      </w:r>
      <w:r>
        <w:t xml:space="preserve"> auf ihren jeweiligen Internetseiten zur Verf</w:t>
      </w:r>
      <w:r>
        <w:t>ü</w:t>
      </w:r>
      <w:r>
        <w:t>gung zu stellen.</w:t>
      </w:r>
    </w:p>
    <w:p w14:paraId="76CC6D3E" w14:textId="77777777" w:rsidR="00C83DB8" w:rsidRDefault="00C83DB8">
      <w:pPr>
        <w:pStyle w:val="RVfliesstext175nb"/>
      </w:pPr>
    </w:p>
    <w:p w14:paraId="1B87E6F3" w14:textId="77777777" w:rsidR="00C83DB8" w:rsidRDefault="00C83DB8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bookmarkStart w:id="0" w:name="Anlage"/>
      <w:r>
        <w:rPr>
          <w:rFonts w:cs="Calibri"/>
        </w:rPr>
        <w:t>Anlage</w:t>
      </w:r>
      <w:bookmarkEnd w:id="0"/>
      <w:r>
        <w:rPr>
          <w:noProof/>
        </w:rPr>
        <w:drawing>
          <wp:inline distT="0" distB="0" distL="0" distR="0" wp14:anchorId="2EC1DCD3" wp14:editId="5E414BEA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745" r="2660" b="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3C2D5" w14:textId="77777777" w:rsidR="00C83DB8" w:rsidRDefault="00C83DB8">
      <w:pPr>
        <w:pStyle w:val="RVtabelle75fr"/>
        <w:widowControl/>
      </w:pPr>
    </w:p>
    <w:p w14:paraId="564634F4" w14:textId="77777777" w:rsidR="00C83DB8" w:rsidRDefault="00C83DB8">
      <w:pPr>
        <w:pStyle w:val="RVtabelle75nr"/>
        <w:widowControl/>
        <w:rPr>
          <w:rFonts w:cs="Arial"/>
        </w:rPr>
      </w:pPr>
      <w:r>
        <w:t>ABl. NRW. 01/2020</w:t>
      </w:r>
    </w:p>
    <w:p w14:paraId="5E6A4ABB" w14:textId="77777777" w:rsidR="00C83DB8" w:rsidRDefault="00C83DB8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05E3" w14:textId="77777777" w:rsidR="00C83DB8" w:rsidRDefault="00C83DB8">
      <w:r>
        <w:separator/>
      </w:r>
    </w:p>
  </w:endnote>
  <w:endnote w:type="continuationSeparator" w:id="0">
    <w:p w14:paraId="5CBCD9FA" w14:textId="77777777" w:rsidR="00C83DB8" w:rsidRDefault="00C8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1281" w14:textId="77777777" w:rsidR="00C83DB8" w:rsidRDefault="00C83DB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CDAB" w14:textId="77777777" w:rsidR="00C83DB8" w:rsidRDefault="00C83DB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3D21A8A" w14:textId="77777777" w:rsidR="00C83DB8" w:rsidRDefault="00C83DB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2438"/>
    <w:rsid w:val="001D4CE3"/>
    <w:rsid w:val="008D2438"/>
    <w:rsid w:val="00C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8ADA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73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