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W w:w="5000" w:type="pct"/>
        <w:tblLayout w:type="fixed"/>
        <w:tblCellMar>
          <w:top w:w="40" w:type="dxa"/>
          <w:left w:w="40" w:type="dxa"/>
          <w:bottom w:w="40" w:type="dxa"/>
          <w:right w:w="40" w:type="dxa"/>
        </w:tblCellMar>
        <w:tblLook w:val="0000" w:firstRow="0" w:lastRow="0" w:firstColumn="0" w:lastColumn="0" w:noHBand="0" w:noVBand="0"/>
      </w:tblPr>
      <w:tblGrid>
        <w:gridCol w:w="5006"/>
      </w:tblGrid>
      <w:tr w:rsidR="00000000" w14:paraId="541944DE" w14:textId="77777777">
        <w:trPr>
          <w:trHeight w:val="1760"/>
        </w:trPr>
        <w:tc>
          <w:tcPr>
            <w:tcW w:w="4886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  <w:shd w:val="solid" w:color="CCCCCC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79C5943" w14:textId="77777777" w:rsidR="00D96EAA" w:rsidRDefault="00D96EAA">
            <w:pPr>
              <w:pStyle w:val="RVredhinweis"/>
              <w:rPr>
                <w:rFonts w:cs="Arial"/>
              </w:rPr>
            </w:pPr>
            <w:r>
              <w:t>Das Landeskabinett hat die F</w:t>
            </w:r>
            <w:r>
              <w:t>ö</w:t>
            </w:r>
            <w:r>
              <w:t>rderrichtlinie f</w:t>
            </w:r>
            <w:r>
              <w:t>ü</w:t>
            </w:r>
            <w:r>
              <w:t>r den DigitalPakt Schule gebilligt und damit den Weg frei gemacht f</w:t>
            </w:r>
            <w:r>
              <w:t>ü</w:t>
            </w:r>
            <w:r>
              <w:t>r die Auszahlung der F</w:t>
            </w:r>
            <w:r>
              <w:t>ö</w:t>
            </w:r>
            <w:r>
              <w:t>rdermittel an die Schulen in NRW in H</w:t>
            </w:r>
            <w:r>
              <w:t>ö</w:t>
            </w:r>
            <w:r>
              <w:t>he von rund einer Milliarde Euro. Schulministerin Yvonne Gebauer erkl</w:t>
            </w:r>
            <w:r>
              <w:t>ä</w:t>
            </w:r>
            <w:r>
              <w:t>rte, dass die dringend erforderliche Unterst</w:t>
            </w:r>
            <w:r>
              <w:t>ü</w:t>
            </w:r>
            <w:r>
              <w:t xml:space="preserve">tzung bei der Digitalisierung der Schulen nun Wirklichkeit werde: </w:t>
            </w:r>
            <w:r>
              <w:t>„</w:t>
            </w:r>
            <w:r>
              <w:t>Digitale Medien k</w:t>
            </w:r>
            <w:r>
              <w:t>ö</w:t>
            </w:r>
            <w:r>
              <w:t>nnen das Lernen und Lehren in unseren Schulen verbessern. Daf</w:t>
            </w:r>
            <w:r>
              <w:t>ü</w:t>
            </w:r>
            <w:r>
              <w:t>r m</w:t>
            </w:r>
            <w:r>
              <w:t>ü</w:t>
            </w:r>
            <w:r>
              <w:t>ssen wir unsere Schulen mit moderner Technik ausstatten. Der DigitalPakt Schule gibt uns den n</w:t>
            </w:r>
            <w:r>
              <w:t>ö</w:t>
            </w:r>
            <w:r>
              <w:t>tigen R</w:t>
            </w:r>
            <w:r>
              <w:t>ü</w:t>
            </w:r>
            <w:r>
              <w:t>ckenwind, um unsere Schulen ins digitale 21. Jahrhundert zu f</w:t>
            </w:r>
            <w:r>
              <w:t>ü</w:t>
            </w:r>
            <w:r>
              <w:t>hren.</w:t>
            </w:r>
            <w:r>
              <w:t>“</w:t>
            </w:r>
            <w:r>
              <w:t xml:space="preserve"> </w:t>
            </w:r>
            <w:r>
              <w:br/>
            </w:r>
            <w:hyperlink r:id="rId7" w:history="1">
              <w:r>
                <w:rPr>
                  <w:rStyle w:val="blau"/>
                  <w:rFonts w:cs="Calibri"/>
                  <w:sz w:val="15"/>
                </w:rPr>
                <w:t>(Aus der Pressemitteilung des MSB vom 04.09.2019)</w:t>
              </w:r>
            </w:hyperlink>
          </w:p>
        </w:tc>
      </w:tr>
    </w:tbl>
    <w:p w14:paraId="6873D735" w14:textId="77777777" w:rsidR="00D96EAA" w:rsidRDefault="00D96EAA">
      <w:pPr>
        <w:pStyle w:val="BASS-Nr-ABl"/>
        <w:widowControl/>
        <w:tabs>
          <w:tab w:val="clear" w:pos="720"/>
        </w:tabs>
      </w:pPr>
      <w:hyperlink r:id="rId8" w:history="1">
        <w:r>
          <w:rPr>
            <w:rFonts w:cs="Arial"/>
          </w:rPr>
          <w:t>Zu BASS 11-02</w:t>
        </w:r>
      </w:hyperlink>
    </w:p>
    <w:p w14:paraId="3F13EEEF" w14:textId="77777777" w:rsidR="00D96EAA" w:rsidRDefault="00D96EAA">
      <w:pPr>
        <w:pStyle w:val="RVueberschrift1100fz"/>
        <w:keepNext/>
        <w:keepLines/>
      </w:pPr>
      <w:r>
        <w:rPr>
          <w:rFonts w:cs="Arial"/>
        </w:rPr>
        <w:t xml:space="preserve">Richtlinie </w:t>
      </w:r>
      <w:r>
        <w:rPr>
          <w:rFonts w:cs="Arial"/>
        </w:rPr>
        <w:br/>
      </w:r>
      <w:r>
        <w:rPr>
          <w:rFonts w:cs="Arial"/>
        </w:rPr>
        <w:t>ü</w:t>
      </w:r>
      <w:r>
        <w:rPr>
          <w:rFonts w:cs="Arial"/>
        </w:rPr>
        <w:t>ber die Gew</w:t>
      </w:r>
      <w:r>
        <w:rPr>
          <w:rFonts w:cs="Arial"/>
        </w:rPr>
        <w:t>ä</w:t>
      </w:r>
      <w:r>
        <w:rPr>
          <w:rFonts w:cs="Arial"/>
        </w:rPr>
        <w:t xml:space="preserve">hrung von Zuwendungen </w:t>
      </w:r>
      <w:r>
        <w:rPr>
          <w:rFonts w:cs="Arial"/>
        </w:rPr>
        <w:br/>
        <w:t>zur F</w:t>
      </w:r>
      <w:r>
        <w:rPr>
          <w:rFonts w:cs="Arial"/>
        </w:rPr>
        <w:t>ö</w:t>
      </w:r>
      <w:r>
        <w:rPr>
          <w:rFonts w:cs="Arial"/>
        </w:rPr>
        <w:t xml:space="preserve">rderung der Digitalisierung der Schulen </w:t>
      </w:r>
      <w:r>
        <w:rPr>
          <w:rFonts w:cs="Arial"/>
        </w:rPr>
        <w:br/>
        <w:t xml:space="preserve">in Nordrhein-Westfalen </w:t>
      </w:r>
      <w:r>
        <w:rPr>
          <w:rFonts w:cs="Arial"/>
        </w:rPr>
        <w:br/>
        <w:t xml:space="preserve">(RL DigitalPakt NRW) </w:t>
      </w:r>
      <w:r>
        <w:rPr>
          <w:rFonts w:cs="Arial"/>
        </w:rPr>
        <w:br/>
        <w:t>f</w:t>
      </w:r>
      <w:r>
        <w:rPr>
          <w:rFonts w:cs="Arial"/>
        </w:rPr>
        <w:t>ü</w:t>
      </w:r>
      <w:r>
        <w:rPr>
          <w:rFonts w:cs="Arial"/>
        </w:rPr>
        <w:t>r Ma</w:t>
      </w:r>
      <w:r>
        <w:rPr>
          <w:rFonts w:cs="Arial"/>
        </w:rPr>
        <w:t>ß</w:t>
      </w:r>
      <w:r>
        <w:rPr>
          <w:rFonts w:cs="Arial"/>
        </w:rPr>
        <w:t>nahmen an Schulen und in Regionen</w:t>
      </w:r>
    </w:p>
    <w:p w14:paraId="7AC22920" w14:textId="77777777" w:rsidR="00D96EAA" w:rsidRDefault="00D96EAA">
      <w:pPr>
        <w:pStyle w:val="RVueberschrift285nz"/>
        <w:keepNext/>
        <w:keepLines/>
        <w:rPr>
          <w:rFonts w:cs="Calibri"/>
        </w:rPr>
      </w:pPr>
      <w:r>
        <w:t>RdErl. d. Ministeriums f</w:t>
      </w:r>
      <w:r>
        <w:t>ü</w:t>
      </w:r>
      <w:r>
        <w:t xml:space="preserve">r Schule und Bildung </w:t>
      </w:r>
      <w:r>
        <w:br/>
        <w:t>v. 11.09.2019 - 411</w:t>
      </w:r>
    </w:p>
    <w:p w14:paraId="05B0BCD2" w14:textId="77777777" w:rsidR="00D96EAA" w:rsidRDefault="00D96EAA">
      <w:pPr>
        <w:pStyle w:val="RVueberschrift285fz"/>
        <w:keepNext/>
        <w:keepLines/>
      </w:pPr>
      <w:r>
        <w:rPr>
          <w:rFonts w:cs="Arial"/>
        </w:rPr>
        <w:t>1. Zuwendungszweck, Rechtsgrundlagen</w:t>
      </w:r>
    </w:p>
    <w:p w14:paraId="68487211" w14:textId="77777777" w:rsidR="00D96EAA" w:rsidRDefault="00D96EAA">
      <w:pPr>
        <w:pStyle w:val="RVfliesstext175nb"/>
        <w:rPr>
          <w:rFonts w:cs="Calibri"/>
        </w:rPr>
      </w:pPr>
      <w:r>
        <w:t>1.1 Das Land Nordrhein-Westfalen gew</w:t>
      </w:r>
      <w:r>
        <w:t>ä</w:t>
      </w:r>
      <w:r>
        <w:t>hrt unter anderem mit Unterst</w:t>
      </w:r>
      <w:r>
        <w:t>ü</w:t>
      </w:r>
      <w:r>
        <w:t>tzung von Mitteln des Bundes nach Ma</w:t>
      </w:r>
      <w:r>
        <w:t>ß</w:t>
      </w:r>
      <w:r>
        <w:t>gabe</w:t>
      </w:r>
    </w:p>
    <w:p w14:paraId="3E4CF5B4" w14:textId="77777777" w:rsidR="00D96EAA" w:rsidRDefault="00D96EAA">
      <w:pPr>
        <w:pStyle w:val="RVliste3u175nb"/>
        <w:tabs>
          <w:tab w:val="clear" w:pos="720"/>
        </w:tabs>
      </w:pPr>
      <w:r>
        <w:t>-</w:t>
      </w:r>
      <w:r>
        <w:tab/>
      </w:r>
      <w:r>
        <w:rPr>
          <w:rFonts w:cs="Calibri"/>
        </w:rPr>
        <w:t>des Artikels 104 c des Grundgesetzes,</w:t>
      </w:r>
    </w:p>
    <w:p w14:paraId="297ADA13" w14:textId="77777777" w:rsidR="00D96EAA" w:rsidRDefault="00D96EAA">
      <w:pPr>
        <w:pStyle w:val="RVliste3u175nb"/>
        <w:tabs>
          <w:tab w:val="clear" w:pos="720"/>
        </w:tabs>
        <w:rPr>
          <w:rFonts w:cs="Calibri"/>
        </w:rPr>
      </w:pPr>
      <w:r>
        <w:rPr>
          <w:rFonts w:cs="Calibri"/>
        </w:rPr>
        <w:t>-</w:t>
      </w:r>
      <w:r>
        <w:rPr>
          <w:rFonts w:cs="Calibri"/>
        </w:rPr>
        <w:tab/>
      </w:r>
      <w:r>
        <w:t>dieser Richtlinie,</w:t>
      </w:r>
    </w:p>
    <w:p w14:paraId="690CE304" w14:textId="77777777" w:rsidR="00D96EAA" w:rsidRDefault="00D96EAA">
      <w:pPr>
        <w:pStyle w:val="RVliste3u175nb"/>
        <w:tabs>
          <w:tab w:val="clear" w:pos="720"/>
        </w:tabs>
      </w:pPr>
      <w:r>
        <w:t>-</w:t>
      </w:r>
      <w:r>
        <w:tab/>
      </w:r>
      <w:r>
        <w:rPr>
          <w:rFonts w:cs="Calibri"/>
        </w:rPr>
        <w:t xml:space="preserve">der Verwaltungsvereinbarung </w:t>
      </w:r>
      <w:r>
        <w:rPr>
          <w:rFonts w:cs="Calibri"/>
        </w:rPr>
        <w:t>„</w:t>
      </w:r>
      <w:r>
        <w:rPr>
          <w:rFonts w:cs="Calibri"/>
        </w:rPr>
        <w:t>DigitalPakt Schule 2019 bis 2024</w:t>
      </w:r>
      <w:r>
        <w:rPr>
          <w:rFonts w:cs="Calibri"/>
        </w:rPr>
        <w:t>“</w:t>
      </w:r>
      <w:r>
        <w:rPr>
          <w:rFonts w:cs="Calibri"/>
        </w:rPr>
        <w:t>, geschlossen zwischen der Bundesrepublik Deutschland und den L</w:t>
      </w:r>
      <w:r>
        <w:rPr>
          <w:rFonts w:cs="Calibri"/>
        </w:rPr>
        <w:t>ä</w:t>
      </w:r>
      <w:r>
        <w:rPr>
          <w:rFonts w:cs="Calibri"/>
        </w:rPr>
        <w:t>ndern, vom16. Mai 2019,</w:t>
      </w:r>
    </w:p>
    <w:p w14:paraId="2E6E01AC" w14:textId="77777777" w:rsidR="00D96EAA" w:rsidRDefault="00D96EAA">
      <w:pPr>
        <w:pStyle w:val="RVliste3u175nb"/>
        <w:tabs>
          <w:tab w:val="clear" w:pos="720"/>
        </w:tabs>
        <w:rPr>
          <w:rFonts w:cs="Calibri"/>
        </w:rPr>
      </w:pPr>
      <w:r>
        <w:rPr>
          <w:rFonts w:cs="Calibri"/>
        </w:rPr>
        <w:t>-</w:t>
      </w:r>
      <w:r>
        <w:rPr>
          <w:rFonts w:cs="Calibri"/>
        </w:rPr>
        <w:tab/>
      </w:r>
      <w:r>
        <w:t xml:space="preserve">der Verwaltungsvorschriften zu </w:t>
      </w:r>
      <w:r>
        <w:t>§§</w:t>
      </w:r>
      <w:r>
        <w:t xml:space="preserve"> 23 und 44 der Landeshaushaltsordnung in der Fassung der Bekanntmachung vom 26. April 1999 (GV. NRW. S. 158) in der jeweils geltenden Fassung und des Runderlasses des Finanzministeriums </w:t>
      </w:r>
      <w:r>
        <w:t>„</w:t>
      </w:r>
      <w:r>
        <w:t>Verwaltungsvorschriften zur Landeshaushaltsordnung</w:t>
      </w:r>
      <w:r>
        <w:t>“</w:t>
      </w:r>
      <w:r>
        <w:t xml:space="preserve"> vom 30. September 2003 (MBl. NRW. S. 1254) in der jeweils geltenden Fassung.</w:t>
      </w:r>
    </w:p>
    <w:p w14:paraId="4D42E891" w14:textId="77777777" w:rsidR="00D96EAA" w:rsidRDefault="00D96EAA">
      <w:pPr>
        <w:pStyle w:val="RVfliesstext175nb"/>
        <w:rPr>
          <w:rFonts w:cs="Calibri"/>
        </w:rPr>
      </w:pPr>
      <w:r>
        <w:t>Zuwendungen f</w:t>
      </w:r>
      <w:r>
        <w:t>ü</w:t>
      </w:r>
      <w:r>
        <w:t>r die digitale Bildungsinfrastruktur mit dem Ziel der tr</w:t>
      </w:r>
      <w:r>
        <w:t>ä</w:t>
      </w:r>
      <w:r>
        <w:t>gerneutralen Etablierung lernf</w:t>
      </w:r>
      <w:r>
        <w:t>ö</w:t>
      </w:r>
      <w:r>
        <w:t>rderlicher digital-technischer Infrastrukturen und Lehr-Lern-Infrastrukturen und der Optimierung vorhandener Strukturen.</w:t>
      </w:r>
    </w:p>
    <w:p w14:paraId="1AE0EEA6" w14:textId="77777777" w:rsidR="00D96EAA" w:rsidRDefault="00D96EAA">
      <w:pPr>
        <w:pStyle w:val="RVfliesstext175nb"/>
        <w:rPr>
          <w:rFonts w:cs="Calibri"/>
        </w:rPr>
      </w:pPr>
      <w:r>
        <w:t>1.2 Ein Anspruch der Antragstellerin oder des Antragstellers auf Gew</w:t>
      </w:r>
      <w:r>
        <w:t>ä</w:t>
      </w:r>
      <w:r>
        <w:t>hrung der Zuwendung besteht nicht, vielmehr entscheidet die Bewilligungsbeh</w:t>
      </w:r>
      <w:r>
        <w:t>ö</w:t>
      </w:r>
      <w:r>
        <w:t>rde aufgrund ihres pflichtgem</w:t>
      </w:r>
      <w:r>
        <w:t>äß</w:t>
      </w:r>
      <w:r>
        <w:t>en Ermessens im Rahmen der verf</w:t>
      </w:r>
      <w:r>
        <w:t>ü</w:t>
      </w:r>
      <w:r>
        <w:t>gbaren Haushaltsmittel.</w:t>
      </w:r>
    </w:p>
    <w:p w14:paraId="42302654" w14:textId="77777777" w:rsidR="00D96EAA" w:rsidRDefault="00D96EAA">
      <w:pPr>
        <w:pStyle w:val="RVueberschrift285fz"/>
        <w:keepNext/>
        <w:keepLines/>
      </w:pPr>
      <w:r>
        <w:rPr>
          <w:rFonts w:cs="Arial"/>
        </w:rPr>
        <w:t>2. Gegenstand der F</w:t>
      </w:r>
      <w:r>
        <w:rPr>
          <w:rFonts w:cs="Arial"/>
        </w:rPr>
        <w:t>ö</w:t>
      </w:r>
      <w:r>
        <w:rPr>
          <w:rFonts w:cs="Arial"/>
        </w:rPr>
        <w:t>rderung</w:t>
      </w:r>
    </w:p>
    <w:p w14:paraId="4C3B3E0E" w14:textId="77777777" w:rsidR="00D96EAA" w:rsidRDefault="00D96EAA">
      <w:pPr>
        <w:pStyle w:val="RVfliesstext175nb"/>
        <w:rPr>
          <w:rFonts w:cs="Calibri"/>
        </w:rPr>
      </w:pPr>
      <w:r>
        <w:t>Gef</w:t>
      </w:r>
      <w:r>
        <w:t>ö</w:t>
      </w:r>
      <w:r>
        <w:t>rdert werden</w:t>
      </w:r>
    </w:p>
    <w:p w14:paraId="17C87B40" w14:textId="77777777" w:rsidR="00D96EAA" w:rsidRDefault="00D96EAA">
      <w:pPr>
        <w:pStyle w:val="RVfliesstext175nb"/>
        <w:rPr>
          <w:rFonts w:cs="Calibri"/>
        </w:rPr>
      </w:pPr>
      <w:r>
        <w:t>a) Investitionen in die digitale Infrastruktur von Schulen.</w:t>
      </w:r>
    </w:p>
    <w:p w14:paraId="012D09C4" w14:textId="77777777" w:rsidR="00D96EAA" w:rsidRDefault="00D96EAA">
      <w:pPr>
        <w:pStyle w:val="RVfliesstext175nb"/>
        <w:rPr>
          <w:rFonts w:cs="Calibri"/>
        </w:rPr>
      </w:pPr>
      <w:r>
        <w:t>Die F</w:t>
      </w:r>
      <w:r>
        <w:t>ö</w:t>
      </w:r>
      <w:r>
        <w:t>rderung umfasst Planung, Beschaffung, Aufbau und Inbetriebnahme bestehend aus Integration, Umsetzung und Installation.</w:t>
      </w:r>
    </w:p>
    <w:p w14:paraId="37DC4A91" w14:textId="77777777" w:rsidR="00D96EAA" w:rsidRDefault="00D96EAA">
      <w:pPr>
        <w:pStyle w:val="RVfliesstext175nb"/>
        <w:rPr>
          <w:rFonts w:cs="Calibri"/>
        </w:rPr>
      </w:pPr>
      <w:r>
        <w:t>b) regionale Investitionsma</w:t>
      </w:r>
      <w:r>
        <w:t>ß</w:t>
      </w:r>
      <w:r>
        <w:t>nahmen.</w:t>
      </w:r>
    </w:p>
    <w:p w14:paraId="19257685" w14:textId="77777777" w:rsidR="00D96EAA" w:rsidRDefault="00D96EAA">
      <w:pPr>
        <w:pStyle w:val="RVfliesstext175nb"/>
        <w:rPr>
          <w:rFonts w:cs="Calibri"/>
        </w:rPr>
      </w:pPr>
      <w:r>
        <w:t>Die F</w:t>
      </w:r>
      <w:r>
        <w:t>ö</w:t>
      </w:r>
      <w:r>
        <w:t>rderung umfasst Entwicklung, Planung, Beschaffung, Aufbau und Inbetriebnahme bestehend aus Integration, Umsetzung und Installation.</w:t>
      </w:r>
    </w:p>
    <w:p w14:paraId="4D408317" w14:textId="77777777" w:rsidR="00D96EAA" w:rsidRDefault="00D96EAA">
      <w:pPr>
        <w:pStyle w:val="RVfliesstext175nb"/>
        <w:rPr>
          <w:rFonts w:cs="Calibri"/>
        </w:rPr>
      </w:pPr>
      <w:r>
        <w:t>F</w:t>
      </w:r>
      <w:r>
        <w:t>ö</w:t>
      </w:r>
      <w:r>
        <w:t>rderbar sind folgende Vorhaben oder F</w:t>
      </w:r>
      <w:r>
        <w:t>ö</w:t>
      </w:r>
      <w:r>
        <w:t>rderbereiche:</w:t>
      </w:r>
    </w:p>
    <w:p w14:paraId="3EF1DABA" w14:textId="77777777" w:rsidR="00D96EAA" w:rsidRDefault="00D96EAA">
      <w:pPr>
        <w:pStyle w:val="RVfliesstext175nb"/>
        <w:rPr>
          <w:rFonts w:cs="Calibri"/>
        </w:rPr>
      </w:pPr>
      <w:r>
        <w:t>2.1 IT-Grundstruktur</w:t>
      </w:r>
    </w:p>
    <w:p w14:paraId="5F60F573" w14:textId="77777777" w:rsidR="00D96EAA" w:rsidRDefault="00D96EAA">
      <w:pPr>
        <w:pStyle w:val="RVfliesstext175nb"/>
        <w:rPr>
          <w:rFonts w:cs="Calibri"/>
        </w:rPr>
      </w:pPr>
      <w:r>
        <w:t>a) Aufbau oder Verbesserung der digitalen Vernetzung in Schulgeb</w:t>
      </w:r>
      <w:r>
        <w:t>ä</w:t>
      </w:r>
      <w:r>
        <w:t>uden und auf Schulgel</w:t>
      </w:r>
      <w:r>
        <w:t>ä</w:t>
      </w:r>
      <w:r>
        <w:t>nden;</w:t>
      </w:r>
    </w:p>
    <w:p w14:paraId="25B51B7D" w14:textId="77777777" w:rsidR="00D96EAA" w:rsidRDefault="00D96EAA">
      <w:pPr>
        <w:pStyle w:val="RVfliesstext175nb"/>
        <w:rPr>
          <w:rFonts w:cs="Calibri"/>
        </w:rPr>
      </w:pPr>
      <w:r>
        <w:t>b) schulisches WLAN;</w:t>
      </w:r>
    </w:p>
    <w:p w14:paraId="2FEC54AA" w14:textId="77777777" w:rsidR="00D96EAA" w:rsidRDefault="00D96EAA">
      <w:pPr>
        <w:pStyle w:val="RVfliesstext175nb"/>
        <w:rPr>
          <w:rFonts w:cs="Calibri"/>
        </w:rPr>
      </w:pPr>
      <w:r>
        <w:t>c) Anzeige- und Interaktionsger</w:t>
      </w:r>
      <w:r>
        <w:t>ä</w:t>
      </w:r>
      <w:r>
        <w:t>te (zum Beispiel interaktive Tafeln, Displays nebst zugeh</w:t>
      </w:r>
      <w:r>
        <w:t>ö</w:t>
      </w:r>
      <w:r>
        <w:t>riger Steuerungsger</w:t>
      </w:r>
      <w:r>
        <w:t>ä</w:t>
      </w:r>
      <w:r>
        <w:t>te) zum Betrieb in der Schule, mit Ausnahme von Ger</w:t>
      </w:r>
      <w:r>
        <w:t>ä</w:t>
      </w:r>
      <w:r>
        <w:t>ten f</w:t>
      </w:r>
      <w:r>
        <w:t>ü</w:t>
      </w:r>
      <w:r>
        <w:t>r vorrangig verwaltungsbezogene Funktionen.</w:t>
      </w:r>
    </w:p>
    <w:p w14:paraId="1878D7D3" w14:textId="77777777" w:rsidR="00D96EAA" w:rsidRDefault="00D96EAA">
      <w:pPr>
        <w:pStyle w:val="RVfliesstext175nb"/>
        <w:rPr>
          <w:rFonts w:cs="Calibri"/>
        </w:rPr>
      </w:pPr>
      <w:r>
        <w:t>2.2 Digitale Arbeitsger</w:t>
      </w:r>
      <w:r>
        <w:t>ä</w:t>
      </w:r>
      <w:r>
        <w:t>te,</w:t>
      </w:r>
    </w:p>
    <w:p w14:paraId="6EFC79DD" w14:textId="77777777" w:rsidR="00D96EAA" w:rsidRDefault="00D96EAA">
      <w:pPr>
        <w:pStyle w:val="RVfliesstext175nb"/>
        <w:rPr>
          <w:rFonts w:cs="Calibri"/>
        </w:rPr>
      </w:pPr>
      <w:r>
        <w:t>insbesondere f</w:t>
      </w:r>
      <w:r>
        <w:t>ü</w:t>
      </w:r>
      <w:r>
        <w:t>r die technisch-naturwissenschaftliche Bildung, die berufsbezogene Ausbildung oder schulgebundene Lehrerarbeitspl</w:t>
      </w:r>
      <w:r>
        <w:t>ä</w:t>
      </w:r>
      <w:r>
        <w:t>tze; zum Beispiel digitale Messwerterfassungssysteme, digitale Sensoren zur Erfassung und Auswertung von Messdaten, Platinen, Roboter, elektronische Mikroskope, spezifische Branchensoftware, 3D Drucker, digitale Schalttafeln, CAD und CNC Technik.</w:t>
      </w:r>
    </w:p>
    <w:p w14:paraId="66DC06AC" w14:textId="77777777" w:rsidR="00D96EAA" w:rsidRDefault="00D96EAA">
      <w:pPr>
        <w:pStyle w:val="RVfliesstext175nb"/>
        <w:rPr>
          <w:rFonts w:cs="Calibri"/>
        </w:rPr>
      </w:pPr>
      <w:r>
        <w:t>2.3 Schulgebundene mobile Endger</w:t>
      </w:r>
      <w:r>
        <w:t>ä</w:t>
      </w:r>
      <w:r>
        <w:t>te,</w:t>
      </w:r>
    </w:p>
    <w:p w14:paraId="21F8EA33" w14:textId="77777777" w:rsidR="00D96EAA" w:rsidRDefault="00D96EAA">
      <w:pPr>
        <w:pStyle w:val="RVfliesstext175nb"/>
        <w:rPr>
          <w:rFonts w:cs="Calibri"/>
        </w:rPr>
      </w:pPr>
      <w:r>
        <w:t>insbesondere Laptops, Notebooks und Tablets mit Ausnahme von Smartphones bei Vorliegen folgender Voraussetzungen:</w:t>
      </w:r>
    </w:p>
    <w:p w14:paraId="653D67B7" w14:textId="77777777" w:rsidR="00D96EAA" w:rsidRDefault="00D96EAA">
      <w:pPr>
        <w:pStyle w:val="RVfliesstext175nb"/>
        <w:rPr>
          <w:rFonts w:cs="Calibri"/>
        </w:rPr>
      </w:pPr>
      <w:r>
        <w:t>a) Die Schule verf</w:t>
      </w:r>
      <w:r>
        <w:t>ü</w:t>
      </w:r>
      <w:r>
        <w:t xml:space="preserve">gt </w:t>
      </w:r>
      <w:r>
        <w:t>ü</w:t>
      </w:r>
      <w:r>
        <w:t>ber die Infrastruktur, die nach Nummer 2.1 f</w:t>
      </w:r>
      <w:r>
        <w:t>ö</w:t>
      </w:r>
      <w:r>
        <w:t>rderf</w:t>
      </w:r>
      <w:r>
        <w:t>ä</w:t>
      </w:r>
      <w:r>
        <w:t>hig ist, oder diese ist durch den Zuwendungsempf</w:t>
      </w:r>
      <w:r>
        <w:t>ä</w:t>
      </w:r>
      <w:r>
        <w:t xml:space="preserve">nger beantragt, </w:t>
      </w:r>
    </w:p>
    <w:p w14:paraId="7FC0B25D" w14:textId="77777777" w:rsidR="00D96EAA" w:rsidRDefault="00D96EAA">
      <w:pPr>
        <w:pStyle w:val="RVfliesstext175nb"/>
        <w:rPr>
          <w:rFonts w:cs="Calibri"/>
        </w:rPr>
      </w:pPr>
      <w:r>
        <w:t>b) spezifische fachliche oder p</w:t>
      </w:r>
      <w:r>
        <w:t>ä</w:t>
      </w:r>
      <w:r>
        <w:t>dagogische Anforderungen liegen vor, die solche Ger</w:t>
      </w:r>
      <w:r>
        <w:t>ä</w:t>
      </w:r>
      <w:r>
        <w:t>te erfordern und dies in einem technisch-p</w:t>
      </w:r>
      <w:r>
        <w:t>ä</w:t>
      </w:r>
      <w:r>
        <w:t>dagogischen Einsatzkonzept der Schule dargestellt ist.</w:t>
      </w:r>
    </w:p>
    <w:p w14:paraId="1E87A6A7" w14:textId="77777777" w:rsidR="00D96EAA" w:rsidRDefault="00D96EAA">
      <w:pPr>
        <w:pStyle w:val="RVfliesstext175nb"/>
        <w:rPr>
          <w:rFonts w:cs="Calibri"/>
        </w:rPr>
      </w:pPr>
      <w:r>
        <w:t>2.4 Regionale Ma</w:t>
      </w:r>
      <w:r>
        <w:t>ß</w:t>
      </w:r>
      <w:r>
        <w:t>nahmen (soweit sie von den Schulen unmittelbar nutzbar sind)</w:t>
      </w:r>
    </w:p>
    <w:p w14:paraId="55111ABA" w14:textId="77777777" w:rsidR="00D96EAA" w:rsidRDefault="00D96EAA">
      <w:pPr>
        <w:pStyle w:val="RVfliesstext175nb"/>
        <w:rPr>
          <w:rFonts w:cs="Calibri"/>
        </w:rPr>
      </w:pPr>
      <w:r>
        <w:t>a) Systeme, Werkzeuge und Dienste, die dem Ziel dienen, bei bestehenden Angeboten Leistungsverbesserungen herbei zu f</w:t>
      </w:r>
      <w:r>
        <w:t>ü</w:t>
      </w:r>
      <w:r>
        <w:t>hren, die Service-Qualit</w:t>
      </w:r>
      <w:r>
        <w:t>ä</w:t>
      </w:r>
      <w:r>
        <w:t>t bestehender Angebote zu steigern oder die Interoperabilit</w:t>
      </w:r>
      <w:r>
        <w:t>ä</w:t>
      </w:r>
      <w:r>
        <w:t>t bestehender oder neu zu entwickelnder digitaler Infrastrukturen herzustellen oder zu sichern;</w:t>
      </w:r>
    </w:p>
    <w:p w14:paraId="0C3B250B" w14:textId="77777777" w:rsidR="00D96EAA" w:rsidRDefault="00D96EAA">
      <w:pPr>
        <w:pStyle w:val="RVfliesstext175nb"/>
        <w:rPr>
          <w:rFonts w:cs="Calibri"/>
        </w:rPr>
      </w:pPr>
      <w:r>
        <w:t>b) Strukturen f</w:t>
      </w:r>
      <w:r>
        <w:t>ü</w:t>
      </w:r>
      <w:r>
        <w:t>r die professionelle Administration und Wartung digitaler Infrastrukturen im Zust</w:t>
      </w:r>
      <w:r>
        <w:t>ä</w:t>
      </w:r>
      <w:r>
        <w:t>ndigkeitsbereich der Zuwendungsempf</w:t>
      </w:r>
      <w:r>
        <w:t>ä</w:t>
      </w:r>
      <w:r>
        <w:t>nger.</w:t>
      </w:r>
    </w:p>
    <w:p w14:paraId="5408D7CF" w14:textId="77777777" w:rsidR="00D96EAA" w:rsidRDefault="00D96EAA">
      <w:pPr>
        <w:pStyle w:val="RVueberschrift285fz"/>
        <w:keepNext/>
        <w:keepLines/>
      </w:pPr>
      <w:r>
        <w:rPr>
          <w:rFonts w:cs="Arial"/>
        </w:rPr>
        <w:t>3. Zuwendungsempf</w:t>
      </w:r>
      <w:r>
        <w:rPr>
          <w:rFonts w:cs="Arial"/>
        </w:rPr>
        <w:t>ä</w:t>
      </w:r>
      <w:r>
        <w:rPr>
          <w:rFonts w:cs="Arial"/>
        </w:rPr>
        <w:t>ngerin oder Zuwendungsempf</w:t>
      </w:r>
      <w:r>
        <w:rPr>
          <w:rFonts w:cs="Arial"/>
        </w:rPr>
        <w:t>ä</w:t>
      </w:r>
      <w:r>
        <w:rPr>
          <w:rFonts w:cs="Arial"/>
        </w:rPr>
        <w:t>nger</w:t>
      </w:r>
    </w:p>
    <w:p w14:paraId="724BFE9B" w14:textId="77777777" w:rsidR="00D96EAA" w:rsidRDefault="00D96EAA">
      <w:pPr>
        <w:pStyle w:val="RVfliesstext175nb"/>
        <w:rPr>
          <w:rFonts w:cs="Calibri"/>
        </w:rPr>
      </w:pPr>
      <w:r>
        <w:t>Zuwendungsempf</w:t>
      </w:r>
      <w:r>
        <w:t>ä</w:t>
      </w:r>
      <w:r>
        <w:t>nger sind:</w:t>
      </w:r>
    </w:p>
    <w:p w14:paraId="68737B6A" w14:textId="77777777" w:rsidR="00D96EAA" w:rsidRDefault="00D96EAA">
      <w:pPr>
        <w:pStyle w:val="RVfliesstext175nb"/>
        <w:rPr>
          <w:rFonts w:cs="Calibri"/>
        </w:rPr>
      </w:pPr>
      <w:r>
        <w:t>Schultr</w:t>
      </w:r>
      <w:r>
        <w:t>ä</w:t>
      </w:r>
      <w:r>
        <w:t xml:space="preserve">ger von Schulen in </w:t>
      </w:r>
      <w:r>
        <w:t>ö</w:t>
      </w:r>
      <w:r>
        <w:t>ffentlicher Tr</w:t>
      </w:r>
      <w:r>
        <w:t>ä</w:t>
      </w:r>
      <w:r>
        <w:t>gerschaft, Tr</w:t>
      </w:r>
      <w:r>
        <w:t>ä</w:t>
      </w:r>
      <w:r>
        <w:t>ger von genehmigten Ersatzschulen, Tr</w:t>
      </w:r>
      <w:r>
        <w:t>ä</w:t>
      </w:r>
      <w:r>
        <w:t xml:space="preserve">ger von staatlich anerkannten Altenpflegeschulen nach </w:t>
      </w:r>
      <w:r>
        <w:t>§</w:t>
      </w:r>
      <w:r>
        <w:t xml:space="preserve"> 4 Absatz 2 des Altenpflegegesetzes und (Kinder-) Krankenpflegeschulen nach </w:t>
      </w:r>
      <w:r>
        <w:t>§</w:t>
      </w:r>
      <w:r>
        <w:t xml:space="preserve"> 4 Absatz 2 des Krankenpflegegesetzes beziehungsweise Pflegeschulen nach </w:t>
      </w:r>
      <w:r>
        <w:t>§</w:t>
      </w:r>
      <w:r>
        <w:t xml:space="preserve"> 9 PflBG sowie von den Bezirksregierungen staatlich anerkannte Ausbildungsst</w:t>
      </w:r>
      <w:r>
        <w:t>ä</w:t>
      </w:r>
      <w:r>
        <w:t>tten in den weiteren Gesundheitsfachberufen (Ergotherapie, Logop</w:t>
      </w:r>
      <w:r>
        <w:t>ä</w:t>
      </w:r>
      <w:r>
        <w:t>die, Berufe in der Physiotherapie, pharmazeutisch-technische Assistenz, Podologie, Hebammen, Orthoptik, medizinisch-technische Assistenz und Di</w:t>
      </w:r>
      <w:r>
        <w:t>ä</w:t>
      </w:r>
      <w:r>
        <w:t>tassistenz).</w:t>
      </w:r>
    </w:p>
    <w:p w14:paraId="31527C22" w14:textId="77777777" w:rsidR="00D96EAA" w:rsidRDefault="00D96EAA">
      <w:pPr>
        <w:pStyle w:val="RVueberschrift285fz"/>
        <w:keepNext/>
        <w:keepLines/>
      </w:pPr>
      <w:r>
        <w:rPr>
          <w:rFonts w:cs="Arial"/>
        </w:rPr>
        <w:t>4. Zuwendungsvoraussetzungen</w:t>
      </w:r>
    </w:p>
    <w:p w14:paraId="4470EA09" w14:textId="77777777" w:rsidR="00D96EAA" w:rsidRDefault="00D96EAA">
      <w:pPr>
        <w:pStyle w:val="RVfliesstext175nb"/>
        <w:rPr>
          <w:rFonts w:cs="Calibri"/>
        </w:rPr>
      </w:pPr>
      <w:r>
        <w:t>4.1 Allgemeine Zuwendungsvoraussetzungen</w:t>
      </w:r>
    </w:p>
    <w:p w14:paraId="3ACF3243" w14:textId="77777777" w:rsidR="00D96EAA" w:rsidRDefault="00D96EAA">
      <w:pPr>
        <w:pStyle w:val="RVfliesstext175nb"/>
        <w:rPr>
          <w:rFonts w:cs="Calibri"/>
        </w:rPr>
      </w:pPr>
      <w:r>
        <w:t>a) Zu beschaffende digitale Infrastrukturen sollen grunds</w:t>
      </w:r>
      <w:r>
        <w:t>ä</w:t>
      </w:r>
      <w:r>
        <w:t>tzlich technologieoffen, erweiterungs- und anschlussf</w:t>
      </w:r>
      <w:r>
        <w:t>ä</w:t>
      </w:r>
      <w:r>
        <w:t>hig an regionale, landesweite oder l</w:t>
      </w:r>
      <w:r>
        <w:t>ä</w:t>
      </w:r>
      <w:r>
        <w:t>nder</w:t>
      </w:r>
      <w:r>
        <w:t>ü</w:t>
      </w:r>
      <w:r>
        <w:t>bergreifende Systeme sein. Soweit die digitalen Infrastrukturen erst entwickelt werden, sind sie technologieoffen und erweiterungsf</w:t>
      </w:r>
      <w:r>
        <w:t>ä</w:t>
      </w:r>
      <w:r>
        <w:t>hig zu gestalten.</w:t>
      </w:r>
    </w:p>
    <w:p w14:paraId="39C809C2" w14:textId="77777777" w:rsidR="00D96EAA" w:rsidRDefault="00D96EAA">
      <w:pPr>
        <w:pStyle w:val="RVfliesstext175nb"/>
        <w:rPr>
          <w:rFonts w:cs="Calibri"/>
        </w:rPr>
      </w:pPr>
      <w:r>
        <w:t>b) Investive Begleitma</w:t>
      </w:r>
      <w:r>
        <w:t>ß</w:t>
      </w:r>
      <w:r>
        <w:t>nahmen werden nur gef</w:t>
      </w:r>
      <w:r>
        <w:t>ö</w:t>
      </w:r>
      <w:r>
        <w:t>rdert, wenn ein unmittelbarer und notwendiger Zusammenhang mit Investitionsma</w:t>
      </w:r>
      <w:r>
        <w:t>ß</w:t>
      </w:r>
      <w:r>
        <w:t>nahmen nach Nummer 2.1 - Nummer 2.4 besteht.</w:t>
      </w:r>
    </w:p>
    <w:p w14:paraId="4A2B3403" w14:textId="77777777" w:rsidR="00D96EAA" w:rsidRDefault="00D96EAA">
      <w:pPr>
        <w:pStyle w:val="RVfliesstext175nb"/>
        <w:rPr>
          <w:rFonts w:cs="Calibri"/>
        </w:rPr>
      </w:pPr>
      <w:r>
        <w:t>Dazu z</w:t>
      </w:r>
      <w:r>
        <w:t>ä</w:t>
      </w:r>
      <w:r>
        <w:t>hlen auch projektvorbereitende und -begleitende Beratungsleistungen externer Dienstleister, soweit eine Hinzuziehung externer Dienstleister die wirtschaftlichste L</w:t>
      </w:r>
      <w:r>
        <w:t>ö</w:t>
      </w:r>
      <w:r>
        <w:t>sung ist. Laufende Ausgaben der Verwaltung (Personalkosten, Sachkosten) sowie Kosten f</w:t>
      </w:r>
      <w:r>
        <w:t>ü</w:t>
      </w:r>
      <w:r>
        <w:t>r Betrieb, Wartung und IT-Support der gef</w:t>
      </w:r>
      <w:r>
        <w:t>ö</w:t>
      </w:r>
      <w:r>
        <w:t>rderten Infrastrukturen sind nicht f</w:t>
      </w:r>
      <w:r>
        <w:t>ö</w:t>
      </w:r>
      <w:r>
        <w:t>rderf</w:t>
      </w:r>
      <w:r>
        <w:t>ä</w:t>
      </w:r>
      <w:r>
        <w:t>hig.</w:t>
      </w:r>
    </w:p>
    <w:p w14:paraId="76773D70" w14:textId="77777777" w:rsidR="00D96EAA" w:rsidRDefault="00D96EAA">
      <w:pPr>
        <w:pStyle w:val="RVfliesstext175nb"/>
        <w:rPr>
          <w:rFonts w:cs="Calibri"/>
        </w:rPr>
      </w:pPr>
      <w:r>
        <w:t>c) Die gew</w:t>
      </w:r>
      <w:r>
        <w:t>ä</w:t>
      </w:r>
      <w:r>
        <w:t>hrten Mittel sind subsidi</w:t>
      </w:r>
      <w:r>
        <w:t>ä</w:t>
      </w:r>
      <w:r>
        <w:t>re Hilfen.</w:t>
      </w:r>
    </w:p>
    <w:p w14:paraId="577CF689" w14:textId="77777777" w:rsidR="00D96EAA" w:rsidRDefault="00D96EAA">
      <w:pPr>
        <w:pStyle w:val="RVfliesstext175nb"/>
        <w:rPr>
          <w:rFonts w:cs="Calibri"/>
        </w:rPr>
      </w:pPr>
      <w:r>
        <w:t>4.2 Besondere Zuwendungsvoraussetzungen</w:t>
      </w:r>
    </w:p>
    <w:p w14:paraId="700AC18E" w14:textId="77777777" w:rsidR="00D96EAA" w:rsidRDefault="00D96EAA">
      <w:pPr>
        <w:pStyle w:val="RVfliesstext175nb"/>
        <w:rPr>
          <w:rFonts w:cs="Calibri"/>
        </w:rPr>
      </w:pPr>
      <w:r>
        <w:t>F</w:t>
      </w:r>
      <w:r>
        <w:t>ü</w:t>
      </w:r>
      <w:r>
        <w:t>r Ma</w:t>
      </w:r>
      <w:r>
        <w:t>ß</w:t>
      </w:r>
      <w:r>
        <w:t>nahmen nach Nummer 2.1 und Nummer 2.2 gilt:</w:t>
      </w:r>
    </w:p>
    <w:p w14:paraId="67B051FB" w14:textId="77777777" w:rsidR="00D96EAA" w:rsidRDefault="00D96EAA">
      <w:pPr>
        <w:pStyle w:val="RVfliesstext175nb"/>
        <w:rPr>
          <w:rFonts w:cs="Calibri"/>
        </w:rPr>
      </w:pPr>
      <w:r>
        <w:t>Der Zuwendungsempf</w:t>
      </w:r>
      <w:r>
        <w:t>ä</w:t>
      </w:r>
      <w:r>
        <w:t>nger hat f</w:t>
      </w:r>
      <w:r>
        <w:t>ü</w:t>
      </w:r>
      <w:r>
        <w:t>r jede zur F</w:t>
      </w:r>
      <w:r>
        <w:t>ö</w:t>
      </w:r>
      <w:r>
        <w:t>rderung vorgesehene Schule ein technisch-p</w:t>
      </w:r>
      <w:r>
        <w:t>ä</w:t>
      </w:r>
      <w:r>
        <w:t>dagogisches Einsatzkonzept erstellt, das von der Schule und dem Zuwendungsempf</w:t>
      </w:r>
      <w:r>
        <w:t>ä</w:t>
      </w:r>
      <w:r>
        <w:t>nger gemeinsam erstellt worden ist. Dieses beinhaltet Teile des schulischen Medienkonzeptes zusammen mit p</w:t>
      </w:r>
      <w:r>
        <w:t>ä</w:t>
      </w:r>
      <w:r>
        <w:t>dagogisch begr</w:t>
      </w:r>
      <w:r>
        <w:t>ü</w:t>
      </w:r>
      <w:r>
        <w:t>ndeten Planungen, Vereinbarungen zur IT-Grundstruktur und der medialen Ausstattung der Schule sowie eine Planung zur bedarfsgerechten Qualifizierung der Lehrkr</w:t>
      </w:r>
      <w:r>
        <w:t>ä</w:t>
      </w:r>
      <w:r>
        <w:t>fte z.B. durch die Nutzung des staatlichen Fortbildungssystems f</w:t>
      </w:r>
      <w:r>
        <w:t>ü</w:t>
      </w:r>
      <w:r>
        <w:t>r Lehrerinnen und Lehrer sowie eine Bestandsaufnahmen (siehe Nummer 7.1.2.2.)</w:t>
      </w:r>
    </w:p>
    <w:p w14:paraId="7245EB83" w14:textId="77777777" w:rsidR="00D96EAA" w:rsidRDefault="00D96EAA">
      <w:pPr>
        <w:pStyle w:val="RVfliesstext175nb"/>
        <w:rPr>
          <w:rFonts w:cs="Calibri"/>
        </w:rPr>
      </w:pPr>
      <w:r>
        <w:t>F</w:t>
      </w:r>
      <w:r>
        <w:t>ü</w:t>
      </w:r>
      <w:r>
        <w:t>r Ma</w:t>
      </w:r>
      <w:r>
        <w:t>ß</w:t>
      </w:r>
      <w:r>
        <w:t>nahmen nach Nummer 2.3 gilt:</w:t>
      </w:r>
    </w:p>
    <w:p w14:paraId="7F68FEEA" w14:textId="77777777" w:rsidR="00D96EAA" w:rsidRDefault="00D96EAA">
      <w:pPr>
        <w:pStyle w:val="RVfliesstext175nb"/>
        <w:rPr>
          <w:rFonts w:cs="Calibri"/>
        </w:rPr>
      </w:pPr>
      <w:r>
        <w:t>a) Die Schule verf</w:t>
      </w:r>
      <w:r>
        <w:t>ü</w:t>
      </w:r>
      <w:r>
        <w:t xml:space="preserve">gt </w:t>
      </w:r>
      <w:r>
        <w:t>ü</w:t>
      </w:r>
      <w:r>
        <w:t>ber die Infrastruktur, die nach Nummer 2.1 a) und Nummer 2.1 b) f</w:t>
      </w:r>
      <w:r>
        <w:t>ö</w:t>
      </w:r>
      <w:r>
        <w:t>rderf</w:t>
      </w:r>
      <w:r>
        <w:t>ä</w:t>
      </w:r>
      <w:r>
        <w:t>hig w</w:t>
      </w:r>
      <w:r>
        <w:t>ä</w:t>
      </w:r>
      <w:r>
        <w:t>re, oder diese ist durch den Zuwendungsempf</w:t>
      </w:r>
      <w:r>
        <w:t>ä</w:t>
      </w:r>
      <w:r>
        <w:t xml:space="preserve">nger beantragt, und </w:t>
      </w:r>
    </w:p>
    <w:p w14:paraId="7A0860CC" w14:textId="77777777" w:rsidR="00D96EAA" w:rsidRDefault="00D96EAA">
      <w:pPr>
        <w:pStyle w:val="RVfliesstext175nb"/>
        <w:rPr>
          <w:rFonts w:cs="Calibri"/>
        </w:rPr>
      </w:pPr>
      <w:r>
        <w:t>b) das technisch-p</w:t>
      </w:r>
      <w:r>
        <w:t>ä</w:t>
      </w:r>
      <w:r>
        <w:t>dagogischen Einsatzkonzept der Schule erfordert solche Ger</w:t>
      </w:r>
      <w:r>
        <w:t>ä</w:t>
      </w:r>
      <w:r>
        <w:t>te aufgrund spezifisch dargestellter fachlicher oder p</w:t>
      </w:r>
      <w:r>
        <w:t>ä</w:t>
      </w:r>
      <w:r>
        <w:t>dagogischer Anforderungen, und</w:t>
      </w:r>
    </w:p>
    <w:p w14:paraId="2E7673D0" w14:textId="77777777" w:rsidR="00D96EAA" w:rsidRDefault="00D96EAA">
      <w:pPr>
        <w:pStyle w:val="RVfliesstext175nb"/>
        <w:rPr>
          <w:rFonts w:cs="Calibri"/>
        </w:rPr>
      </w:pPr>
      <w:r>
        <w:t>c) bei Antr</w:t>
      </w:r>
      <w:r>
        <w:t>ä</w:t>
      </w:r>
      <w:r>
        <w:t>gen f</w:t>
      </w:r>
      <w:r>
        <w:t>ü</w:t>
      </w:r>
      <w:r>
        <w:t>r allgemeinbildende Schulen die Gesamtausgaben f</w:t>
      </w:r>
      <w:r>
        <w:t>ü</w:t>
      </w:r>
      <w:r>
        <w:t>r mobile Endger</w:t>
      </w:r>
      <w:r>
        <w:t>ä</w:t>
      </w:r>
      <w:r>
        <w:t>te f</w:t>
      </w:r>
      <w:r>
        <w:t>ü</w:t>
      </w:r>
      <w:r>
        <w:t xml:space="preserve">r allgemeinbildende Schulen am Ende der Laufzeit des </w:t>
      </w:r>
      <w:r>
        <w:t>„</w:t>
      </w:r>
      <w:r>
        <w:t>DigitalPakts Schule</w:t>
      </w:r>
      <w:r>
        <w:t>“</w:t>
      </w:r>
      <w:r>
        <w:t xml:space="preserve"> entweder</w:t>
      </w:r>
    </w:p>
    <w:p w14:paraId="1145B63A" w14:textId="77777777" w:rsidR="00D96EAA" w:rsidRDefault="00D96EAA">
      <w:pPr>
        <w:pStyle w:val="RVliste3u175nb"/>
        <w:tabs>
          <w:tab w:val="clear" w:pos="720"/>
        </w:tabs>
      </w:pPr>
      <w:r>
        <w:t>-</w:t>
      </w:r>
      <w:r>
        <w:tab/>
      </w:r>
      <w:r>
        <w:rPr>
          <w:rFonts w:cs="Calibri"/>
        </w:rPr>
        <w:t>20 Prozent des Gesamtinvestitionsvolumens f</w:t>
      </w:r>
      <w:r>
        <w:rPr>
          <w:rFonts w:cs="Calibri"/>
        </w:rPr>
        <w:t>ü</w:t>
      </w:r>
      <w:r>
        <w:rPr>
          <w:rFonts w:cs="Calibri"/>
        </w:rPr>
        <w:t>r alle allgemeinbildenden Schulen pro Schultr</w:t>
      </w:r>
      <w:r>
        <w:rPr>
          <w:rFonts w:cs="Calibri"/>
        </w:rPr>
        <w:t>ä</w:t>
      </w:r>
      <w:r>
        <w:rPr>
          <w:rFonts w:cs="Calibri"/>
        </w:rPr>
        <w:t>ger oder</w:t>
      </w:r>
    </w:p>
    <w:p w14:paraId="3A6C835F" w14:textId="77777777" w:rsidR="00D96EAA" w:rsidRDefault="00D96EAA">
      <w:pPr>
        <w:pStyle w:val="RVliste3u175nb"/>
        <w:tabs>
          <w:tab w:val="clear" w:pos="720"/>
        </w:tabs>
        <w:rPr>
          <w:rFonts w:cs="Calibri"/>
        </w:rPr>
      </w:pPr>
      <w:r>
        <w:rPr>
          <w:rFonts w:cs="Calibri"/>
        </w:rPr>
        <w:t>-</w:t>
      </w:r>
      <w:r>
        <w:rPr>
          <w:rFonts w:cs="Calibri"/>
        </w:rPr>
        <w:tab/>
      </w:r>
      <w:r>
        <w:t xml:space="preserve">25.000 Euro je einzelner Schule oder beides nicht </w:t>
      </w:r>
      <w:r>
        <w:t>ü</w:t>
      </w:r>
      <w:r>
        <w:t>berschreiten.</w:t>
      </w:r>
    </w:p>
    <w:p w14:paraId="6FF8A51B" w14:textId="77777777" w:rsidR="00D96EAA" w:rsidRDefault="00D96EAA">
      <w:pPr>
        <w:pStyle w:val="RVfliesstext175nb"/>
        <w:rPr>
          <w:rFonts w:cs="Calibri"/>
        </w:rPr>
      </w:pPr>
      <w:r>
        <w:t>Sofern die Infrastruktur nach Nummer 2.1 a) und Nummer 2.1 b) an einer Schule zum Zeitpunkt der Beantragung mobiler Endger</w:t>
      </w:r>
      <w:r>
        <w:t>ä</w:t>
      </w:r>
      <w:r>
        <w:t>te gem</w:t>
      </w:r>
      <w:r>
        <w:t>äß</w:t>
      </w:r>
      <w:r>
        <w:t xml:space="preserve"> Nummer 2.3 noch nicht vorhanden ist, werden die Mittel f</w:t>
      </w:r>
      <w:r>
        <w:t>ü</w:t>
      </w:r>
      <w:r>
        <w:t>r mobile Endger</w:t>
      </w:r>
      <w:r>
        <w:t>ä</w:t>
      </w:r>
      <w:r>
        <w:t>te f</w:t>
      </w:r>
      <w:r>
        <w:t>ü</w:t>
      </w:r>
      <w:r>
        <w:t>r diese Schule bis zur Herstellung dieser Infrastruktur durch die bewilligende Beh</w:t>
      </w:r>
      <w:r>
        <w:t>ö</w:t>
      </w:r>
      <w:r>
        <w:t>rde gesperrt.</w:t>
      </w:r>
    </w:p>
    <w:p w14:paraId="30E2F598" w14:textId="77777777" w:rsidR="00D96EAA" w:rsidRDefault="00D96EAA">
      <w:pPr>
        <w:pStyle w:val="RVueberschrift285fz"/>
        <w:keepNext/>
        <w:keepLines/>
      </w:pPr>
      <w:r>
        <w:rPr>
          <w:rFonts w:cs="Arial"/>
        </w:rPr>
        <w:t>5. Art und Umfang, H</w:t>
      </w:r>
      <w:r>
        <w:rPr>
          <w:rFonts w:cs="Arial"/>
        </w:rPr>
        <w:t>ö</w:t>
      </w:r>
      <w:r>
        <w:rPr>
          <w:rFonts w:cs="Arial"/>
        </w:rPr>
        <w:t>he der Zuwendungen</w:t>
      </w:r>
    </w:p>
    <w:p w14:paraId="0DF49A91" w14:textId="77777777" w:rsidR="00D96EAA" w:rsidRDefault="00D96EAA">
      <w:pPr>
        <w:pStyle w:val="RVfliesstext175nb"/>
        <w:rPr>
          <w:rFonts w:cs="Calibri"/>
        </w:rPr>
      </w:pPr>
      <w:r>
        <w:t>5.1. Zuwendungsart</w:t>
      </w:r>
    </w:p>
    <w:p w14:paraId="7BDA780D" w14:textId="77777777" w:rsidR="00D96EAA" w:rsidRDefault="00D96EAA">
      <w:pPr>
        <w:pStyle w:val="RVfliesstext175nb"/>
        <w:rPr>
          <w:rFonts w:cs="Calibri"/>
        </w:rPr>
      </w:pPr>
      <w:r>
        <w:t>Projektf</w:t>
      </w:r>
      <w:r>
        <w:t>ö</w:t>
      </w:r>
      <w:r>
        <w:t>rderung</w:t>
      </w:r>
    </w:p>
    <w:p w14:paraId="073C8097" w14:textId="77777777" w:rsidR="00D96EAA" w:rsidRDefault="00D96EAA">
      <w:pPr>
        <w:pStyle w:val="RVfliesstext175nb"/>
        <w:rPr>
          <w:rFonts w:cs="Calibri"/>
        </w:rPr>
      </w:pPr>
      <w:r>
        <w:t>5.2 Finanzierungsart</w:t>
      </w:r>
    </w:p>
    <w:p w14:paraId="371DC9B1" w14:textId="77777777" w:rsidR="00D96EAA" w:rsidRDefault="00D96EAA">
      <w:pPr>
        <w:pStyle w:val="RVfliesstext175nb"/>
        <w:rPr>
          <w:rFonts w:cs="Calibri"/>
        </w:rPr>
      </w:pPr>
      <w:r>
        <w:t>Anteilsfinanzierung</w:t>
      </w:r>
    </w:p>
    <w:p w14:paraId="0CCF64EB" w14:textId="77777777" w:rsidR="00D96EAA" w:rsidRDefault="00D96EAA">
      <w:pPr>
        <w:pStyle w:val="RVfliesstext175nb"/>
        <w:rPr>
          <w:rFonts w:cs="Calibri"/>
        </w:rPr>
      </w:pPr>
      <w:r>
        <w:t>5.3 Form der Zuwendung</w:t>
      </w:r>
    </w:p>
    <w:p w14:paraId="0B5F4824" w14:textId="77777777" w:rsidR="00D96EAA" w:rsidRDefault="00D96EAA">
      <w:pPr>
        <w:pStyle w:val="RVfliesstext175nb"/>
        <w:rPr>
          <w:rFonts w:cs="Calibri"/>
        </w:rPr>
      </w:pPr>
      <w:r>
        <w:t>Zuschuss/Zuweisung</w:t>
      </w:r>
    </w:p>
    <w:p w14:paraId="615F4C77" w14:textId="77777777" w:rsidR="00D96EAA" w:rsidRDefault="00D96EAA">
      <w:pPr>
        <w:pStyle w:val="RVfliesstext175nb"/>
        <w:rPr>
          <w:rFonts w:cs="Calibri"/>
        </w:rPr>
      </w:pPr>
      <w:r>
        <w:t>5.4 Schultr</w:t>
      </w:r>
      <w:r>
        <w:t>ä</w:t>
      </w:r>
      <w:r>
        <w:t>gerbudget</w:t>
      </w:r>
    </w:p>
    <w:p w14:paraId="200564B2" w14:textId="77777777" w:rsidR="00D96EAA" w:rsidRDefault="00D96EAA">
      <w:pPr>
        <w:pStyle w:val="RVfliesstext175nb"/>
        <w:rPr>
          <w:rFonts w:cs="Calibri"/>
        </w:rPr>
      </w:pPr>
      <w:r>
        <w:t>a) Die zur Verf</w:t>
      </w:r>
      <w:r>
        <w:t>ü</w:t>
      </w:r>
      <w:r>
        <w:t>gung stehenden F</w:t>
      </w:r>
      <w:r>
        <w:t>ö</w:t>
      </w:r>
      <w:r>
        <w:t>rdermittel werden auf die Zuwendungsempf</w:t>
      </w:r>
      <w:r>
        <w:t>ä</w:t>
      </w:r>
      <w:r>
        <w:t>nger gem</w:t>
      </w:r>
      <w:r>
        <w:t>äß</w:t>
      </w:r>
      <w:r>
        <w:t xml:space="preserve"> der </w:t>
      </w:r>
      <w:r>
        <w:t>Ü</w:t>
      </w:r>
      <w:r>
        <w:t>bersicht in Anlage 2 aufgeteilt (Schultr</w:t>
      </w:r>
      <w:r>
        <w:t>ä</w:t>
      </w:r>
      <w:r>
        <w:t>gerbudget). Der Zuwendungsempf</w:t>
      </w:r>
      <w:r>
        <w:t>ä</w:t>
      </w:r>
      <w:r>
        <w:t>nger hat im Rahmen der Beantragung das ihm zugewiesene Budget zu beachten.</w:t>
      </w:r>
    </w:p>
    <w:p w14:paraId="09F4D6FC" w14:textId="77777777" w:rsidR="00D96EAA" w:rsidRDefault="00D96EAA">
      <w:pPr>
        <w:pStyle w:val="RVfliesstext175nb"/>
        <w:rPr>
          <w:rFonts w:cs="Calibri"/>
        </w:rPr>
      </w:pPr>
      <w:r>
        <w:t>b) Bewilligungen aus dem Schultr</w:t>
      </w:r>
      <w:r>
        <w:t>ä</w:t>
      </w:r>
      <w:r>
        <w:t>gerbudget sind bis zur H</w:t>
      </w:r>
      <w:r>
        <w:t>ö</w:t>
      </w:r>
      <w:r>
        <w:t>he des jeweiligen Budgetbetrages nur m</w:t>
      </w:r>
      <w:r>
        <w:t>ö</w:t>
      </w:r>
      <w:r>
        <w:t>glich f</w:t>
      </w:r>
      <w:r>
        <w:t>ü</w:t>
      </w:r>
      <w:r>
        <w:t>r bis zum 31. Dezember 2021 vollst</w:t>
      </w:r>
      <w:r>
        <w:t>ä</w:t>
      </w:r>
      <w:r>
        <w:t>ndig bei der Bewilligungsstelle eingereichte Antr</w:t>
      </w:r>
      <w:r>
        <w:t>ä</w:t>
      </w:r>
      <w:r>
        <w:t>ge.</w:t>
      </w:r>
    </w:p>
    <w:p w14:paraId="10E83E9E" w14:textId="77777777" w:rsidR="00D96EAA" w:rsidRDefault="00D96EAA">
      <w:pPr>
        <w:pStyle w:val="RVfliesstext175nb"/>
        <w:rPr>
          <w:rFonts w:cs="Calibri"/>
        </w:rPr>
      </w:pPr>
      <w:r>
        <w:t>c) Ab dem 01.01.2022 entf</w:t>
      </w:r>
      <w:r>
        <w:t>ä</w:t>
      </w:r>
      <w:r>
        <w:t>llt die Bindung an die Schultr</w:t>
      </w:r>
      <w:r>
        <w:t>ä</w:t>
      </w:r>
      <w:r>
        <w:t>gerbudgets nach Nummer 5.4 a). Ab diesem Zeitpunkt gestellte Antr</w:t>
      </w:r>
      <w:r>
        <w:t>ä</w:t>
      </w:r>
      <w:r>
        <w:t>ge k</w:t>
      </w:r>
      <w:r>
        <w:t>ö</w:t>
      </w:r>
      <w:r>
        <w:t xml:space="preserve">nnen bewilligt </w:t>
      </w:r>
      <w:r>
        <w:lastRenderedPageBreak/>
        <w:t>werden, wenn hierf</w:t>
      </w:r>
      <w:r>
        <w:t>ü</w:t>
      </w:r>
      <w:r>
        <w:t>r entsprechende Haushaltsmittel zur Verf</w:t>
      </w:r>
      <w:r>
        <w:t>ü</w:t>
      </w:r>
      <w:r>
        <w:t>gung stehen. Bei der Berechnung der noch zur Bewilligung zur Verf</w:t>
      </w:r>
      <w:r>
        <w:t>ü</w:t>
      </w:r>
      <w:r>
        <w:t>gung stehenden Mittel, sind die beantragten Mittel in Abzug zu bringen.</w:t>
      </w:r>
    </w:p>
    <w:p w14:paraId="38B6E84C" w14:textId="77777777" w:rsidR="00D96EAA" w:rsidRDefault="00D96EAA">
      <w:pPr>
        <w:pStyle w:val="RVfliesstext175nb"/>
        <w:rPr>
          <w:rFonts w:cs="Calibri"/>
        </w:rPr>
      </w:pPr>
      <w:r>
        <w:t xml:space="preserve">5.5 Bemessungsgrundlage </w:t>
      </w:r>
    </w:p>
    <w:p w14:paraId="5BFA8E97" w14:textId="77777777" w:rsidR="00D96EAA" w:rsidRDefault="00D96EAA">
      <w:pPr>
        <w:pStyle w:val="RVfliesstext175nb"/>
        <w:rPr>
          <w:rFonts w:cs="Calibri"/>
        </w:rPr>
      </w:pPr>
      <w:r>
        <w:t>Zuwendungsf</w:t>
      </w:r>
      <w:r>
        <w:t>ä</w:t>
      </w:r>
      <w:r>
        <w:t>hig sind notwendige Ausgaben f</w:t>
      </w:r>
      <w:r>
        <w:t>ü</w:t>
      </w:r>
      <w:r>
        <w:t>r Investitionen</w:t>
      </w:r>
    </w:p>
    <w:p w14:paraId="363D0EAC" w14:textId="77777777" w:rsidR="00D96EAA" w:rsidRDefault="00D96EAA">
      <w:pPr>
        <w:pStyle w:val="RVliste3u175nb"/>
        <w:tabs>
          <w:tab w:val="clear" w:pos="720"/>
        </w:tabs>
      </w:pPr>
      <w:r>
        <w:t>-</w:t>
      </w:r>
      <w:r>
        <w:tab/>
      </w:r>
      <w:r>
        <w:rPr>
          <w:rFonts w:cs="Calibri"/>
        </w:rPr>
        <w:t>Investitionen in die digitale Infrastruktur von Schulen und</w:t>
      </w:r>
    </w:p>
    <w:p w14:paraId="5F68B1D3" w14:textId="77777777" w:rsidR="00D96EAA" w:rsidRDefault="00D96EAA">
      <w:pPr>
        <w:pStyle w:val="RVliste3u175nb"/>
        <w:tabs>
          <w:tab w:val="clear" w:pos="720"/>
        </w:tabs>
        <w:rPr>
          <w:rFonts w:cs="Calibri"/>
        </w:rPr>
      </w:pPr>
      <w:r>
        <w:rPr>
          <w:rFonts w:cs="Calibri"/>
        </w:rPr>
        <w:t>-</w:t>
      </w:r>
      <w:r>
        <w:rPr>
          <w:rFonts w:cs="Calibri"/>
        </w:rPr>
        <w:tab/>
      </w:r>
      <w:r>
        <w:t>regionale Investitionsma</w:t>
      </w:r>
      <w:r>
        <w:t>ß</w:t>
      </w:r>
      <w:r>
        <w:t>nahmen.</w:t>
      </w:r>
    </w:p>
    <w:p w14:paraId="4E7AE795" w14:textId="77777777" w:rsidR="00D96EAA" w:rsidRDefault="00D96EAA">
      <w:pPr>
        <w:pStyle w:val="RVfliesstext175nb"/>
        <w:rPr>
          <w:rFonts w:cs="Calibri"/>
        </w:rPr>
      </w:pPr>
      <w:r>
        <w:t>Die F</w:t>
      </w:r>
      <w:r>
        <w:t>ö</w:t>
      </w:r>
      <w:r>
        <w:t>rderbudgets berechnen sich wie folgt:</w:t>
      </w:r>
    </w:p>
    <w:p w14:paraId="5C13299A" w14:textId="77777777" w:rsidR="00D96EAA" w:rsidRDefault="00D96EAA">
      <w:pPr>
        <w:pStyle w:val="RVfliesstext175nb"/>
        <w:rPr>
          <w:rFonts w:cs="Calibri"/>
        </w:rPr>
      </w:pPr>
      <w:r>
        <w:t>a) f</w:t>
      </w:r>
      <w:r>
        <w:t>ü</w:t>
      </w:r>
      <w:r>
        <w:t>r Schulen in der Tr</w:t>
      </w:r>
      <w:r>
        <w:t>ä</w:t>
      </w:r>
      <w:r>
        <w:t>gerschaft der Kreise, kreisfreien St</w:t>
      </w:r>
      <w:r>
        <w:t>ä</w:t>
      </w:r>
      <w:r>
        <w:t>dte und kreisangeh</w:t>
      </w:r>
      <w:r>
        <w:t>ö</w:t>
      </w:r>
      <w:r>
        <w:t>rigen Kommunen:</w:t>
      </w:r>
    </w:p>
    <w:p w14:paraId="662FD70E" w14:textId="77777777" w:rsidR="00D96EAA" w:rsidRDefault="00D96EAA">
      <w:pPr>
        <w:pStyle w:val="RVfliesstext175nb"/>
        <w:rPr>
          <w:rFonts w:cs="Calibri"/>
        </w:rPr>
      </w:pPr>
      <w:r>
        <w:t>F</w:t>
      </w:r>
      <w:r>
        <w:t>ü</w:t>
      </w:r>
      <w:r>
        <w:t>r die Kreise, kreisfreien St</w:t>
      </w:r>
      <w:r>
        <w:t>ä</w:t>
      </w:r>
      <w:r>
        <w:t>dte und kreisangeh</w:t>
      </w:r>
      <w:r>
        <w:t>ö</w:t>
      </w:r>
      <w:r>
        <w:t>rigen St</w:t>
      </w:r>
      <w:r>
        <w:t>ä</w:t>
      </w:r>
      <w:r>
        <w:t>dte und Gemeinden wird das F</w:t>
      </w:r>
      <w:r>
        <w:t>ö</w:t>
      </w:r>
      <w:r>
        <w:t>rderbudget zu 75% nach Sch</w:t>
      </w:r>
      <w:r>
        <w:t>ü</w:t>
      </w:r>
      <w:r>
        <w:t>lerzahlen (Amtliche Schuldaten 2018/2019) und zu 25% nach dem Anteil der erhaltenen Schl</w:t>
      </w:r>
      <w:r>
        <w:t>ü</w:t>
      </w:r>
      <w:r>
        <w:t>sselzuweisungen der jeweiligen Kommune an der Gesamtzahl der Schl</w:t>
      </w:r>
      <w:r>
        <w:t>ü</w:t>
      </w:r>
      <w:r>
        <w:t>sselzuweisungen f</w:t>
      </w:r>
      <w:r>
        <w:t>ü</w:t>
      </w:r>
      <w:r>
        <w:t xml:space="preserve">r die Kommunen (Durchschnitt </w:t>
      </w:r>
      <w:r>
        <w:t>ü</w:t>
      </w:r>
      <w:r>
        <w:t>ber vier Jahre) zugewiesen,</w:t>
      </w:r>
    </w:p>
    <w:p w14:paraId="545A1352" w14:textId="77777777" w:rsidR="00D96EAA" w:rsidRDefault="00D96EAA">
      <w:pPr>
        <w:pStyle w:val="RVfliesstext175nb"/>
        <w:rPr>
          <w:rFonts w:cs="Calibri"/>
        </w:rPr>
      </w:pPr>
      <w:r>
        <w:t>b) f</w:t>
      </w:r>
      <w:r>
        <w:t>ü</w:t>
      </w:r>
      <w:r>
        <w:t xml:space="preserve">r sonstige </w:t>
      </w:r>
      <w:r>
        <w:t>ö</w:t>
      </w:r>
      <w:r>
        <w:t>ffentliche Schulen nach dem SchulG (BASS 1-1):</w:t>
      </w:r>
    </w:p>
    <w:p w14:paraId="1EA40576" w14:textId="77777777" w:rsidR="00D96EAA" w:rsidRDefault="00D96EAA">
      <w:pPr>
        <w:pStyle w:val="RVfliesstext175nb"/>
        <w:rPr>
          <w:rFonts w:cs="Calibri"/>
        </w:rPr>
      </w:pPr>
      <w:r>
        <w:t>Die Landschaftsverb</w:t>
      </w:r>
      <w:r>
        <w:t>ä</w:t>
      </w:r>
      <w:r>
        <w:t>nde, die Schulverb</w:t>
      </w:r>
      <w:r>
        <w:t>ä</w:t>
      </w:r>
      <w:r>
        <w:t>nde, die staatlichen Schulen sowie die Tr</w:t>
      </w:r>
      <w:r>
        <w:t>ä</w:t>
      </w:r>
      <w:r>
        <w:t xml:space="preserve">ger sonstiger </w:t>
      </w:r>
      <w:r>
        <w:t>ö</w:t>
      </w:r>
      <w:r>
        <w:t>ffentlicher Schulen erhalten die F</w:t>
      </w:r>
      <w:r>
        <w:t>ö</w:t>
      </w:r>
      <w:r>
        <w:t>rderbudgets zu 100% nach den Sch</w:t>
      </w:r>
      <w:r>
        <w:t>ü</w:t>
      </w:r>
      <w:r>
        <w:t>lerzahlen (Amtliche Schuldaten 2018/2019),</w:t>
      </w:r>
    </w:p>
    <w:p w14:paraId="15723D16" w14:textId="77777777" w:rsidR="00D96EAA" w:rsidRDefault="00D96EAA">
      <w:pPr>
        <w:pStyle w:val="RVfliesstext175nb"/>
        <w:rPr>
          <w:rFonts w:cs="Calibri"/>
        </w:rPr>
      </w:pPr>
      <w:r>
        <w:t>c) f</w:t>
      </w:r>
      <w:r>
        <w:t>ü</w:t>
      </w:r>
      <w:r>
        <w:t>r genehmigte Ersatzschulen:</w:t>
      </w:r>
    </w:p>
    <w:p w14:paraId="5A9E37D4" w14:textId="77777777" w:rsidR="00D96EAA" w:rsidRDefault="00D96EAA">
      <w:pPr>
        <w:pStyle w:val="RVfliesstext175nb"/>
        <w:rPr>
          <w:rFonts w:cs="Calibri"/>
        </w:rPr>
      </w:pPr>
      <w:r>
        <w:t>Die Tr</w:t>
      </w:r>
      <w:r>
        <w:t>ä</w:t>
      </w:r>
      <w:r>
        <w:t>ger von genehmigten Ersatzschulen erhalten die F</w:t>
      </w:r>
      <w:r>
        <w:t>ö</w:t>
      </w:r>
      <w:r>
        <w:t>rderbudgets zu 100% nach den Sch</w:t>
      </w:r>
      <w:r>
        <w:t>ü</w:t>
      </w:r>
      <w:r>
        <w:t>lerzahlen (Amtliche Schuldaten 2018/2019).</w:t>
      </w:r>
    </w:p>
    <w:p w14:paraId="02D09AC2" w14:textId="77777777" w:rsidR="00D96EAA" w:rsidRDefault="00D96EAA">
      <w:pPr>
        <w:pStyle w:val="RVfliesstext175nb"/>
        <w:rPr>
          <w:rFonts w:cs="Calibri"/>
        </w:rPr>
      </w:pPr>
      <w:r>
        <w:t>d) f</w:t>
      </w:r>
      <w:r>
        <w:t>ü</w:t>
      </w:r>
      <w:r>
        <w:t xml:space="preserve">r staatlich anerkannte Altenpflegeschulen nach </w:t>
      </w:r>
      <w:r>
        <w:t>§</w:t>
      </w:r>
      <w:r>
        <w:t xml:space="preserve"> 4 Absatz 2 des Altenpflegegesetzes und (Kinder-) Krankenpflegeschulen nach </w:t>
      </w:r>
      <w:r>
        <w:t>§</w:t>
      </w:r>
      <w:r>
        <w:t xml:space="preserve"> 4 Absatz 2 des Krankenpflegegesetzes beziehungsweise staatlich anerkannte Pflegeschulen nach </w:t>
      </w:r>
      <w:r>
        <w:t>§</w:t>
      </w:r>
      <w:r>
        <w:t xml:space="preserve"> 9 PflBG sowie f</w:t>
      </w:r>
      <w:r>
        <w:t>ü</w:t>
      </w:r>
      <w:r>
        <w:t>r die von den Bezirksregierungen anerkannten Ausbildungsst</w:t>
      </w:r>
      <w:r>
        <w:t>ä</w:t>
      </w:r>
      <w:r>
        <w:t>tten in den weiteren Gesundheitsfachberufen nach Nummer 3:</w:t>
      </w:r>
    </w:p>
    <w:p w14:paraId="17CDB6AE" w14:textId="77777777" w:rsidR="00D96EAA" w:rsidRDefault="00D96EAA">
      <w:pPr>
        <w:pStyle w:val="RVfliesstext175nb"/>
        <w:rPr>
          <w:rFonts w:cs="Calibri"/>
        </w:rPr>
      </w:pPr>
      <w:r>
        <w:t>Die Tr</w:t>
      </w:r>
      <w:r>
        <w:t>ä</w:t>
      </w:r>
      <w:r>
        <w:t>ger erhalten die F</w:t>
      </w:r>
      <w:r>
        <w:t>ö</w:t>
      </w:r>
      <w:r>
        <w:t>rderbudgets zu 100% nach den zum Stichtag 01.10.2018 belegten Pl</w:t>
      </w:r>
      <w:r>
        <w:t>ä</w:t>
      </w:r>
      <w:r>
        <w:t>tzen.</w:t>
      </w:r>
    </w:p>
    <w:p w14:paraId="49E5FF83" w14:textId="77777777" w:rsidR="00D96EAA" w:rsidRDefault="00D96EAA">
      <w:pPr>
        <w:pStyle w:val="RVfliesstext175nb"/>
        <w:rPr>
          <w:rFonts w:cs="Calibri"/>
        </w:rPr>
      </w:pPr>
      <w:r>
        <w:t>Die Zuwendung wird in H</w:t>
      </w:r>
      <w:r>
        <w:t>ö</w:t>
      </w:r>
      <w:r>
        <w:t>he von h</w:t>
      </w:r>
      <w:r>
        <w:t>ö</w:t>
      </w:r>
      <w:r>
        <w:t>chstens 90% der zuwendungsf</w:t>
      </w:r>
      <w:r>
        <w:t>ä</w:t>
      </w:r>
      <w:r>
        <w:t>higen Gesamtausgaben gew</w:t>
      </w:r>
      <w:r>
        <w:t>ä</w:t>
      </w:r>
      <w:r>
        <w:t>hrt.</w:t>
      </w:r>
    </w:p>
    <w:p w14:paraId="17882E51" w14:textId="77777777" w:rsidR="00D96EAA" w:rsidRDefault="00D96EAA">
      <w:pPr>
        <w:pStyle w:val="RVfliesstext175nb"/>
        <w:rPr>
          <w:rFonts w:cs="Calibri"/>
        </w:rPr>
      </w:pPr>
      <w:r>
        <w:t>Der Eigenanteil des Zuwendungsempf</w:t>
      </w:r>
      <w:r>
        <w:t>ä</w:t>
      </w:r>
      <w:r>
        <w:t>ngers kann bei Zuwendung an kommunale Schultr</w:t>
      </w:r>
      <w:r>
        <w:t>ä</w:t>
      </w:r>
      <w:r>
        <w:t xml:space="preserve">ger von Schulen auch aus Mitteln des Programms </w:t>
      </w:r>
      <w:r>
        <w:t>„</w:t>
      </w:r>
      <w:r>
        <w:t>Gute Schule 2020</w:t>
      </w:r>
      <w:r>
        <w:t>“</w:t>
      </w:r>
      <w:r>
        <w:t xml:space="preserve"> sowie aus der Schulpauschale/Bildungspauschale und bei Ersatzschulen aus Zusch</w:t>
      </w:r>
      <w:r>
        <w:t>ü</w:t>
      </w:r>
      <w:r>
        <w:t>ssen zur F</w:t>
      </w:r>
      <w:r>
        <w:t>ö</w:t>
      </w:r>
      <w:r>
        <w:t xml:space="preserve">rderung der digitalen Infrastruktur nach </w:t>
      </w:r>
      <w:r>
        <w:t>§</w:t>
      </w:r>
      <w:r>
        <w:t xml:space="preserve"> 7b der Ersatzschulfinanzierungsverordnung (FESchVO - BASS 11-03 Nr. 7.1) finanziert werden. Sofern die Schultr</w:t>
      </w:r>
      <w:r>
        <w:t>ä</w:t>
      </w:r>
      <w:r>
        <w:t>ger diese Mittel einsetzen, m</w:t>
      </w:r>
      <w:r>
        <w:t>ü</w:t>
      </w:r>
      <w:r>
        <w:t>ssen die Zuwendungsvoraussetzungen f</w:t>
      </w:r>
      <w:r>
        <w:t>ü</w:t>
      </w:r>
      <w:r>
        <w:t xml:space="preserve">r das Programm </w:t>
      </w:r>
      <w:r>
        <w:t>„</w:t>
      </w:r>
      <w:r>
        <w:t>Gute Schule 2020</w:t>
      </w:r>
      <w:r>
        <w:t>“</w:t>
      </w:r>
      <w:r>
        <w:t xml:space="preserve"> und die F</w:t>
      </w:r>
      <w:r>
        <w:t>ö</w:t>
      </w:r>
      <w:r>
        <w:t xml:space="preserve">rdervoraussetzungen nach </w:t>
      </w:r>
      <w:r>
        <w:t>§</w:t>
      </w:r>
      <w:r>
        <w:t xml:space="preserve"> 7b Absatz 1 FESchVO erf</w:t>
      </w:r>
      <w:r>
        <w:t>ü</w:t>
      </w:r>
      <w:r>
        <w:t>llt sein.</w:t>
      </w:r>
    </w:p>
    <w:p w14:paraId="5E659837" w14:textId="77777777" w:rsidR="00D96EAA" w:rsidRDefault="00D96EAA">
      <w:pPr>
        <w:pStyle w:val="RVueberschrift285fz"/>
        <w:keepNext/>
        <w:keepLines/>
      </w:pPr>
      <w:r>
        <w:rPr>
          <w:rFonts w:cs="Arial"/>
        </w:rPr>
        <w:t>6. Sonstige Zuwendungsbestimmungen</w:t>
      </w:r>
    </w:p>
    <w:p w14:paraId="7A8D580F" w14:textId="77777777" w:rsidR="00D96EAA" w:rsidRDefault="00D96EAA">
      <w:pPr>
        <w:pStyle w:val="RVfliesstext175nb"/>
        <w:rPr>
          <w:rFonts w:cs="Calibri"/>
        </w:rPr>
      </w:pPr>
      <w:r>
        <w:t>6.1 Zweckbindung der Zuwendung</w:t>
      </w:r>
    </w:p>
    <w:p w14:paraId="1B782EBD" w14:textId="77777777" w:rsidR="00D96EAA" w:rsidRDefault="00D96EAA">
      <w:pPr>
        <w:pStyle w:val="RVfliesstext175nb"/>
        <w:rPr>
          <w:rFonts w:cs="Calibri"/>
        </w:rPr>
      </w:pPr>
      <w:r>
        <w:t>Gegenst</w:t>
      </w:r>
      <w:r>
        <w:t>ä</w:t>
      </w:r>
      <w:r>
        <w:t>nde, die zur Erf</w:t>
      </w:r>
      <w:r>
        <w:t>ü</w:t>
      </w:r>
      <w:r>
        <w:t>llung des Zuwendungszwecks erworben oder hergestellt werden, sind f</w:t>
      </w:r>
      <w:r>
        <w:t>ü</w:t>
      </w:r>
      <w:r>
        <w:t>r den Zuwendungszweck zu verwenden und sorgf</w:t>
      </w:r>
      <w:r>
        <w:t>ä</w:t>
      </w:r>
      <w:r>
        <w:t>ltig zu behandeln. Der Zuwendungsempf</w:t>
      </w:r>
      <w:r>
        <w:t>ä</w:t>
      </w:r>
      <w:r>
        <w:t xml:space="preserve">nger darf </w:t>
      </w:r>
      <w:r>
        <w:t>ü</w:t>
      </w:r>
      <w:r>
        <w:t>ber diese vor Ablauf von f</w:t>
      </w:r>
      <w:r>
        <w:t>ü</w:t>
      </w:r>
      <w:r>
        <w:t>nf Jahren bei Investitionen und Beschaffungen technischer Ger</w:t>
      </w:r>
      <w:r>
        <w:t>ä</w:t>
      </w:r>
      <w:r>
        <w:t>te nicht anderweitig verf</w:t>
      </w:r>
      <w:r>
        <w:t>ü</w:t>
      </w:r>
      <w:r>
        <w:t>gen.</w:t>
      </w:r>
    </w:p>
    <w:p w14:paraId="6CA5C2BA" w14:textId="77777777" w:rsidR="00D96EAA" w:rsidRDefault="00D96EAA">
      <w:pPr>
        <w:pStyle w:val="RVfliesstext175nb"/>
        <w:rPr>
          <w:rFonts w:cs="Calibri"/>
        </w:rPr>
      </w:pPr>
      <w:r>
        <w:t>6.2 Ausschluss von Doppelf</w:t>
      </w:r>
      <w:r>
        <w:t>ö</w:t>
      </w:r>
      <w:r>
        <w:t>rderungen</w:t>
      </w:r>
    </w:p>
    <w:p w14:paraId="2E2C5102" w14:textId="77777777" w:rsidR="00D96EAA" w:rsidRDefault="00D96EAA">
      <w:pPr>
        <w:pStyle w:val="RVfliesstext175nb"/>
        <w:rPr>
          <w:rFonts w:cs="Calibri"/>
        </w:rPr>
      </w:pPr>
      <w:r>
        <w:t>Doppelf</w:t>
      </w:r>
      <w:r>
        <w:t>ö</w:t>
      </w:r>
      <w:r>
        <w:t>rderungen sind unzul</w:t>
      </w:r>
      <w:r>
        <w:t>ä</w:t>
      </w:r>
      <w:r>
        <w:t>ssig. Die Eigenanteile des Landes einschlie</w:t>
      </w:r>
      <w:r>
        <w:t>ß</w:t>
      </w:r>
      <w:r>
        <w:t>lich der Kommunen an der Investition d</w:t>
      </w:r>
      <w:r>
        <w:t>ü</w:t>
      </w:r>
      <w:r>
        <w:t>rfen nicht durch EU-Mittel ersetzt werden. Auch d</w:t>
      </w:r>
      <w:r>
        <w:t>ü</w:t>
      </w:r>
      <w:r>
        <w:t>rfen die Bundesmittel nicht zur Kofinanzierung von durch EU-Mittel gef</w:t>
      </w:r>
      <w:r>
        <w:t>ö</w:t>
      </w:r>
      <w:r>
        <w:t>rderten Programmen genutzt werden.</w:t>
      </w:r>
    </w:p>
    <w:p w14:paraId="752C81E1" w14:textId="77777777" w:rsidR="00D96EAA" w:rsidRDefault="00D96EAA">
      <w:pPr>
        <w:pStyle w:val="RVfliesstext175nb"/>
        <w:rPr>
          <w:rFonts w:cs="Calibri"/>
        </w:rPr>
      </w:pPr>
      <w:r>
        <w:t>6.3 Hinweis auf Bundesf</w:t>
      </w:r>
      <w:r>
        <w:t>ö</w:t>
      </w:r>
      <w:r>
        <w:t>rderung</w:t>
      </w:r>
    </w:p>
    <w:p w14:paraId="477F91DE" w14:textId="77777777" w:rsidR="00D96EAA" w:rsidRDefault="00D96EAA">
      <w:pPr>
        <w:pStyle w:val="RVfliesstext175nb"/>
        <w:rPr>
          <w:rFonts w:cs="Calibri"/>
        </w:rPr>
      </w:pPr>
      <w:r>
        <w:t>Die Zuwendungsempf</w:t>
      </w:r>
      <w:r>
        <w:t>ä</w:t>
      </w:r>
      <w:r>
        <w:t>nger m</w:t>
      </w:r>
      <w:r>
        <w:t>ü</w:t>
      </w:r>
      <w:r>
        <w:t>ssen in geeigneter Form auf die F</w:t>
      </w:r>
      <w:r>
        <w:t>ö</w:t>
      </w:r>
      <w:r>
        <w:t xml:space="preserve">rderung durch den Bund aus dem </w:t>
      </w:r>
      <w:r>
        <w:t>„</w:t>
      </w:r>
      <w:r>
        <w:t>DigitalPakt Schule</w:t>
      </w:r>
      <w:r>
        <w:t>“</w:t>
      </w:r>
      <w:r>
        <w:t xml:space="preserve"> hinweisen.</w:t>
      </w:r>
    </w:p>
    <w:p w14:paraId="040BD8AE" w14:textId="77777777" w:rsidR="00D96EAA" w:rsidRDefault="00D96EAA">
      <w:pPr>
        <w:pStyle w:val="RVfliesstext175nb"/>
        <w:rPr>
          <w:rFonts w:cs="Calibri"/>
        </w:rPr>
      </w:pPr>
      <w:r>
        <w:t>6.4 Zus</w:t>
      </w:r>
      <w:r>
        <w:t>ä</w:t>
      </w:r>
      <w:r>
        <w:t>tzlichkeit der Bundesmittel</w:t>
      </w:r>
    </w:p>
    <w:p w14:paraId="55843552" w14:textId="77777777" w:rsidR="00D96EAA" w:rsidRDefault="00D96EAA">
      <w:pPr>
        <w:pStyle w:val="RVfliesstext175nb"/>
        <w:rPr>
          <w:rFonts w:cs="Calibri"/>
        </w:rPr>
      </w:pPr>
      <w:r>
        <w:t>Die Zuwendungsempf</w:t>
      </w:r>
      <w:r>
        <w:t>ä</w:t>
      </w:r>
      <w:r>
        <w:t>nger stellen sicher, dass die Bundesmittel zus</w:t>
      </w:r>
      <w:r>
        <w:t>ä</w:t>
      </w:r>
      <w:r>
        <w:t>tzlich eingesetzt werden.</w:t>
      </w:r>
    </w:p>
    <w:p w14:paraId="4BFE67C6" w14:textId="77777777" w:rsidR="00D96EAA" w:rsidRDefault="00D96EAA">
      <w:pPr>
        <w:pStyle w:val="RVfliesstext175nb"/>
        <w:rPr>
          <w:rFonts w:cs="Calibri"/>
        </w:rPr>
      </w:pPr>
      <w:r>
        <w:t>6.5 Wirtschaftlichkeitsbetrachtung</w:t>
      </w:r>
    </w:p>
    <w:p w14:paraId="79E000BA" w14:textId="77777777" w:rsidR="00D96EAA" w:rsidRDefault="00D96EAA">
      <w:pPr>
        <w:pStyle w:val="RVfliesstext175nb"/>
        <w:rPr>
          <w:rFonts w:cs="Calibri"/>
        </w:rPr>
      </w:pPr>
      <w:r>
        <w:t>Bei Planung und Durchf</w:t>
      </w:r>
      <w:r>
        <w:t>ü</w:t>
      </w:r>
      <w:r>
        <w:t>hrung von Investitionsma</w:t>
      </w:r>
      <w:r>
        <w:t>ß</w:t>
      </w:r>
      <w:r>
        <w:t>nahmen sollen grunds</w:t>
      </w:r>
      <w:r>
        <w:t>ä</w:t>
      </w:r>
      <w:r>
        <w:t>tzlich Wirtschaftlichkeitsbetrachtungen herangezogen werden.</w:t>
      </w:r>
    </w:p>
    <w:p w14:paraId="2188CBB2" w14:textId="77777777" w:rsidR="00D96EAA" w:rsidRDefault="00D96EAA">
      <w:pPr>
        <w:pStyle w:val="RVueberschrift285fz"/>
        <w:keepNext/>
        <w:keepLines/>
      </w:pPr>
      <w:r>
        <w:rPr>
          <w:rFonts w:cs="Arial"/>
        </w:rPr>
        <w:t>7. Verfahren</w:t>
      </w:r>
    </w:p>
    <w:p w14:paraId="17FB2357" w14:textId="77777777" w:rsidR="00D96EAA" w:rsidRDefault="00D96EAA">
      <w:pPr>
        <w:pStyle w:val="RVfliesstext175nb"/>
        <w:rPr>
          <w:rFonts w:cs="Calibri"/>
        </w:rPr>
      </w:pPr>
      <w:r>
        <w:t xml:space="preserve">7.1 Antragsverfahren </w:t>
      </w:r>
    </w:p>
    <w:p w14:paraId="18877283" w14:textId="77777777" w:rsidR="00D96EAA" w:rsidRDefault="00D96EAA">
      <w:pPr>
        <w:pStyle w:val="RVfliesstext175nb"/>
        <w:rPr>
          <w:rFonts w:cs="Calibri"/>
        </w:rPr>
      </w:pPr>
      <w:r>
        <w:t xml:space="preserve">7.1.1 Antragstellung </w:t>
      </w:r>
    </w:p>
    <w:p w14:paraId="1F40BE05" w14:textId="77777777" w:rsidR="00D96EAA" w:rsidRDefault="00D96EAA">
      <w:pPr>
        <w:pStyle w:val="RVfliesstext175nb"/>
      </w:pPr>
      <w:r>
        <w:t>Antr</w:t>
      </w:r>
      <w:r>
        <w:t>ä</w:t>
      </w:r>
      <w:r>
        <w:t>ge auf Gew</w:t>
      </w:r>
      <w:r>
        <w:t>ä</w:t>
      </w:r>
      <w:r>
        <w:t>hrung der Zuwendung sind vor Beginn der Ma</w:t>
      </w:r>
      <w:r>
        <w:t>ß</w:t>
      </w:r>
      <w:r>
        <w:t xml:space="preserve">nahme online unter </w:t>
      </w:r>
      <w:hyperlink r:id="rId9" w:history="1">
        <w:r>
          <w:rPr>
            <w:rStyle w:val="blau"/>
            <w:sz w:val="15"/>
          </w:rPr>
          <w:t>www.digitalpakt-nrw.de</w:t>
        </w:r>
      </w:hyperlink>
      <w:r>
        <w:rPr>
          <w:rFonts w:cs="Calibri"/>
        </w:rPr>
        <w:t xml:space="preserve"> einzureichen. Zuwendungsempf</w:t>
      </w:r>
      <w:r>
        <w:rPr>
          <w:rFonts w:cs="Calibri"/>
        </w:rPr>
        <w:t>ä</w:t>
      </w:r>
      <w:r>
        <w:rPr>
          <w:rFonts w:cs="Calibri"/>
        </w:rPr>
        <w:t>nger k</w:t>
      </w:r>
      <w:r>
        <w:rPr>
          <w:rFonts w:cs="Calibri"/>
        </w:rPr>
        <w:t>ö</w:t>
      </w:r>
      <w:r>
        <w:rPr>
          <w:rFonts w:cs="Calibri"/>
        </w:rPr>
        <w:t>nnen w</w:t>
      </w:r>
      <w:r>
        <w:rPr>
          <w:rFonts w:cs="Calibri"/>
        </w:rPr>
        <w:t>ä</w:t>
      </w:r>
      <w:r>
        <w:rPr>
          <w:rFonts w:cs="Calibri"/>
        </w:rPr>
        <w:t>hrend der Laufzeit des F</w:t>
      </w:r>
      <w:r>
        <w:rPr>
          <w:rFonts w:cs="Calibri"/>
        </w:rPr>
        <w:t>ö</w:t>
      </w:r>
      <w:r>
        <w:rPr>
          <w:rFonts w:cs="Calibri"/>
        </w:rPr>
        <w:t>rderprogramms mehrfach Antr</w:t>
      </w:r>
      <w:r>
        <w:rPr>
          <w:rFonts w:cs="Calibri"/>
        </w:rPr>
        <w:t>ä</w:t>
      </w:r>
      <w:r>
        <w:rPr>
          <w:rFonts w:cs="Calibri"/>
        </w:rPr>
        <w:t>ge auf F</w:t>
      </w:r>
      <w:r>
        <w:rPr>
          <w:rFonts w:cs="Calibri"/>
        </w:rPr>
        <w:t>ö</w:t>
      </w:r>
      <w:r>
        <w:rPr>
          <w:rFonts w:cs="Calibri"/>
        </w:rPr>
        <w:t>rderung stellen.</w:t>
      </w:r>
    </w:p>
    <w:p w14:paraId="11C682A9" w14:textId="77777777" w:rsidR="00D96EAA" w:rsidRDefault="00D96EAA">
      <w:pPr>
        <w:pStyle w:val="RVfliesstext175nb"/>
      </w:pPr>
      <w:r>
        <w:rPr>
          <w:rFonts w:cs="Calibri"/>
        </w:rPr>
        <w:t>7.1.2 Antragsunterlagen</w:t>
      </w:r>
    </w:p>
    <w:p w14:paraId="078F53C2" w14:textId="77777777" w:rsidR="00D96EAA" w:rsidRDefault="00D96EAA">
      <w:pPr>
        <w:pStyle w:val="RVfliesstext175nb"/>
      </w:pPr>
      <w:r>
        <w:rPr>
          <w:rFonts w:cs="Calibri"/>
        </w:rPr>
        <w:t>7.1.2.1 Alle Antr</w:t>
      </w:r>
      <w:r>
        <w:rPr>
          <w:rFonts w:cs="Calibri"/>
        </w:rPr>
        <w:t>ä</w:t>
      </w:r>
      <w:r>
        <w:rPr>
          <w:rFonts w:cs="Calibri"/>
        </w:rPr>
        <w:t>ge enthalten dar</w:t>
      </w:r>
      <w:r>
        <w:rPr>
          <w:rFonts w:cs="Calibri"/>
        </w:rPr>
        <w:t>ü</w:t>
      </w:r>
      <w:r>
        <w:rPr>
          <w:rFonts w:cs="Calibri"/>
        </w:rPr>
        <w:t>ber hinaus folgende Angaben:</w:t>
      </w:r>
    </w:p>
    <w:p w14:paraId="208CDC18" w14:textId="77777777" w:rsidR="00D96EAA" w:rsidRDefault="00D96EAA">
      <w:pPr>
        <w:pStyle w:val="RVfliesstext175nb"/>
      </w:pPr>
      <w:r>
        <w:rPr>
          <w:rFonts w:cs="Calibri"/>
        </w:rPr>
        <w:t>a) Investitionsplanung (Finanzierungs- und Zeitplanung inklusive geplanten Beginn der Investitionsma</w:t>
      </w:r>
      <w:r>
        <w:rPr>
          <w:rFonts w:cs="Calibri"/>
        </w:rPr>
        <w:t>ß</w:t>
      </w:r>
      <w:r>
        <w:rPr>
          <w:rFonts w:cs="Calibri"/>
        </w:rPr>
        <w:t>nahme), bei Antr</w:t>
      </w:r>
      <w:r>
        <w:rPr>
          <w:rFonts w:cs="Calibri"/>
        </w:rPr>
        <w:t>ä</w:t>
      </w:r>
      <w:r>
        <w:rPr>
          <w:rFonts w:cs="Calibri"/>
        </w:rPr>
        <w:t>gen im Sinne von Nummer 2.1 bis 2.3 kumuliert f</w:t>
      </w:r>
      <w:r>
        <w:rPr>
          <w:rFonts w:cs="Calibri"/>
        </w:rPr>
        <w:t>ü</w:t>
      </w:r>
      <w:r>
        <w:rPr>
          <w:rFonts w:cs="Calibri"/>
        </w:rPr>
        <w:t>r alle in den Antrag einbezogenen Schulen;</w:t>
      </w:r>
    </w:p>
    <w:p w14:paraId="56E45B69" w14:textId="77777777" w:rsidR="00D96EAA" w:rsidRDefault="00D96EAA">
      <w:pPr>
        <w:pStyle w:val="RVfliesstext175nb"/>
      </w:pPr>
      <w:r>
        <w:rPr>
          <w:rFonts w:cs="Calibri"/>
        </w:rPr>
        <w:t>b) im Fall einer Investitionsma</w:t>
      </w:r>
      <w:r>
        <w:rPr>
          <w:rFonts w:cs="Calibri"/>
        </w:rPr>
        <w:t>ß</w:t>
      </w:r>
      <w:r>
        <w:rPr>
          <w:rFonts w:cs="Calibri"/>
        </w:rPr>
        <w:t>nahme, die ab dem 17. Mai 2019 begonnen, aber noch nicht durch Abnahme aller Leistungen abgeschlossen wurde, bedarf es einer Erkl</w:t>
      </w:r>
      <w:r>
        <w:rPr>
          <w:rFonts w:cs="Calibri"/>
        </w:rPr>
        <w:t>ä</w:t>
      </w:r>
      <w:r>
        <w:rPr>
          <w:rFonts w:cs="Calibri"/>
        </w:rPr>
        <w:t xml:space="preserve">rung des Antragsstellers, dass es sich um </w:t>
      </w:r>
      <w:r>
        <w:rPr>
          <w:rFonts w:cs="Calibri"/>
        </w:rPr>
        <w:t>einen selbstst</w:t>
      </w:r>
      <w:r>
        <w:rPr>
          <w:rFonts w:cs="Calibri"/>
        </w:rPr>
        <w:t>ä</w:t>
      </w:r>
      <w:r>
        <w:rPr>
          <w:rFonts w:cs="Calibri"/>
        </w:rPr>
        <w:t>ndigen Abschnitt einer schon begonnenen Investitionsma</w:t>
      </w:r>
      <w:r>
        <w:rPr>
          <w:rFonts w:cs="Calibri"/>
        </w:rPr>
        <w:t>ß</w:t>
      </w:r>
      <w:r>
        <w:rPr>
          <w:rFonts w:cs="Calibri"/>
        </w:rPr>
        <w:t>nahme handelt;</w:t>
      </w:r>
    </w:p>
    <w:p w14:paraId="1193AB0E" w14:textId="77777777" w:rsidR="00D96EAA" w:rsidRDefault="00D96EAA">
      <w:pPr>
        <w:pStyle w:val="RVfliesstext175nb"/>
      </w:pPr>
      <w:r>
        <w:rPr>
          <w:rFonts w:cs="Calibri"/>
        </w:rPr>
        <w:t>c) Best</w:t>
      </w:r>
      <w:r>
        <w:rPr>
          <w:rFonts w:cs="Calibri"/>
        </w:rPr>
        <w:t>ä</w:t>
      </w:r>
      <w:r>
        <w:rPr>
          <w:rFonts w:cs="Calibri"/>
        </w:rPr>
        <w:t xml:space="preserve">tigung </w:t>
      </w:r>
      <w:r>
        <w:rPr>
          <w:rFonts w:cs="Calibri"/>
        </w:rPr>
        <w:t>ü</w:t>
      </w:r>
      <w:r>
        <w:rPr>
          <w:rFonts w:cs="Calibri"/>
        </w:rPr>
        <w:t>ber ein auf die Ziele der Investitionsma</w:t>
      </w:r>
      <w:r>
        <w:rPr>
          <w:rFonts w:cs="Calibri"/>
        </w:rPr>
        <w:t>ß</w:t>
      </w:r>
      <w:r>
        <w:rPr>
          <w:rFonts w:cs="Calibri"/>
        </w:rPr>
        <w:t xml:space="preserve">nahme abgestimmtes Konzept des Antragstellers </w:t>
      </w:r>
      <w:r>
        <w:rPr>
          <w:rFonts w:cs="Calibri"/>
        </w:rPr>
        <w:t>ü</w:t>
      </w:r>
      <w:r>
        <w:rPr>
          <w:rFonts w:cs="Calibri"/>
        </w:rPr>
        <w:t>ber die Sicherstellung von Betrieb, Wartung und IT-Support unter Verwendung der Anlage 1 und</w:t>
      </w:r>
    </w:p>
    <w:p w14:paraId="6915FEBE" w14:textId="77777777" w:rsidR="00D96EAA" w:rsidRDefault="00D96EAA">
      <w:pPr>
        <w:pStyle w:val="RVfliesstext175nb"/>
      </w:pPr>
      <w:r>
        <w:rPr>
          <w:rFonts w:cs="Calibri"/>
        </w:rPr>
        <w:t>d) Erkl</w:t>
      </w:r>
      <w:r>
        <w:rPr>
          <w:rFonts w:cs="Calibri"/>
        </w:rPr>
        <w:t>ä</w:t>
      </w:r>
      <w:r>
        <w:rPr>
          <w:rFonts w:cs="Calibri"/>
        </w:rPr>
        <w:t>rung zu Mitteln aus anderen F</w:t>
      </w:r>
      <w:r>
        <w:rPr>
          <w:rFonts w:cs="Calibri"/>
        </w:rPr>
        <w:t>ö</w:t>
      </w:r>
      <w:r>
        <w:rPr>
          <w:rFonts w:cs="Calibri"/>
        </w:rPr>
        <w:t>rderma</w:t>
      </w:r>
      <w:r>
        <w:rPr>
          <w:rFonts w:cs="Calibri"/>
        </w:rPr>
        <w:t>ß</w:t>
      </w:r>
      <w:r>
        <w:rPr>
          <w:rFonts w:cs="Calibri"/>
        </w:rPr>
        <w:t>nahmen (Nummer 6.2).</w:t>
      </w:r>
    </w:p>
    <w:p w14:paraId="0BDAA3E1" w14:textId="77777777" w:rsidR="00D96EAA" w:rsidRDefault="00D96EAA">
      <w:pPr>
        <w:pStyle w:val="RVfliesstext175nb"/>
      </w:pPr>
      <w:r>
        <w:rPr>
          <w:rFonts w:cs="Calibri"/>
        </w:rPr>
        <w:t>7.1.2.2 Weitere Angaben</w:t>
      </w:r>
    </w:p>
    <w:p w14:paraId="5DCDB4F2" w14:textId="77777777" w:rsidR="00D96EAA" w:rsidRDefault="00D96EAA">
      <w:pPr>
        <w:pStyle w:val="RVfliesstext175nb"/>
      </w:pPr>
      <w:r>
        <w:rPr>
          <w:rFonts w:cs="Calibri"/>
        </w:rPr>
        <w:t>Antr</w:t>
      </w:r>
      <w:r>
        <w:rPr>
          <w:rFonts w:cs="Calibri"/>
        </w:rPr>
        <w:t>ä</w:t>
      </w:r>
      <w:r>
        <w:rPr>
          <w:rFonts w:cs="Calibri"/>
        </w:rPr>
        <w:t>ge nach Nummer 2.1 bis 2.3 und f</w:t>
      </w:r>
      <w:r>
        <w:rPr>
          <w:rFonts w:cs="Calibri"/>
        </w:rPr>
        <w:t>ü</w:t>
      </w:r>
      <w:r>
        <w:rPr>
          <w:rFonts w:cs="Calibri"/>
        </w:rPr>
        <w:t>r regionale Investitionsma</w:t>
      </w:r>
      <w:r>
        <w:rPr>
          <w:rFonts w:cs="Calibri"/>
        </w:rPr>
        <w:t>ß</w:t>
      </w:r>
      <w:r>
        <w:rPr>
          <w:rFonts w:cs="Calibri"/>
        </w:rPr>
        <w:t>nahmen nach Nummer 2.4 enthalten folgende weitere Angaben zu jeder in den Antrag einbezogenen Schule:</w:t>
      </w:r>
    </w:p>
    <w:p w14:paraId="37A38952" w14:textId="77777777" w:rsidR="00D96EAA" w:rsidRDefault="00D96EAA">
      <w:pPr>
        <w:pStyle w:val="RVfliesstext175nb"/>
      </w:pPr>
      <w:r>
        <w:rPr>
          <w:rFonts w:cs="Calibri"/>
        </w:rPr>
        <w:t>a) Bestandsaufnahme bestehender und ben</w:t>
      </w:r>
      <w:r>
        <w:rPr>
          <w:rFonts w:cs="Calibri"/>
        </w:rPr>
        <w:t>ö</w:t>
      </w:r>
      <w:r>
        <w:rPr>
          <w:rFonts w:cs="Calibri"/>
        </w:rPr>
        <w:t>tigter Ausstattung mit Bezug zum beantragten F</w:t>
      </w:r>
      <w:r>
        <w:rPr>
          <w:rFonts w:cs="Calibri"/>
        </w:rPr>
        <w:t>ö</w:t>
      </w:r>
      <w:r>
        <w:rPr>
          <w:rFonts w:cs="Calibri"/>
        </w:rPr>
        <w:t>rdergegenstand und Bestandsaufnahme der aktuellen Internetanbindung;</w:t>
      </w:r>
    </w:p>
    <w:p w14:paraId="17D7EDBA" w14:textId="77777777" w:rsidR="00D96EAA" w:rsidRDefault="00D96EAA">
      <w:pPr>
        <w:pStyle w:val="RVfliesstext175nb"/>
      </w:pPr>
      <w:r>
        <w:rPr>
          <w:rFonts w:cs="Calibri"/>
        </w:rPr>
        <w:t>b) technisch-p</w:t>
      </w:r>
      <w:r>
        <w:rPr>
          <w:rFonts w:cs="Calibri"/>
        </w:rPr>
        <w:t>ä</w:t>
      </w:r>
      <w:r>
        <w:rPr>
          <w:rFonts w:cs="Calibri"/>
        </w:rPr>
        <w:t>dagogisches Einsatzkonzept mit Ber</w:t>
      </w:r>
      <w:r>
        <w:rPr>
          <w:rFonts w:cs="Calibri"/>
        </w:rPr>
        <w:t>ü</w:t>
      </w:r>
      <w:r>
        <w:rPr>
          <w:rFonts w:cs="Calibri"/>
        </w:rPr>
        <w:t>cksichtigung medienp</w:t>
      </w:r>
      <w:r>
        <w:rPr>
          <w:rFonts w:cs="Calibri"/>
        </w:rPr>
        <w:t>ä</w:t>
      </w:r>
      <w:r>
        <w:rPr>
          <w:rFonts w:cs="Calibri"/>
        </w:rPr>
        <w:t>dagogischer, didaktischer und technischer Aspekte und</w:t>
      </w:r>
    </w:p>
    <w:p w14:paraId="51C7B15D" w14:textId="77777777" w:rsidR="00D96EAA" w:rsidRDefault="00D96EAA">
      <w:pPr>
        <w:pStyle w:val="RVfliesstext175nb"/>
      </w:pPr>
      <w:r>
        <w:rPr>
          <w:rFonts w:cs="Calibri"/>
        </w:rPr>
        <w:t>c) bedarfsgerechte Qualifizierungsplanung f</w:t>
      </w:r>
      <w:r>
        <w:rPr>
          <w:rFonts w:cs="Calibri"/>
        </w:rPr>
        <w:t>ü</w:t>
      </w:r>
      <w:r>
        <w:rPr>
          <w:rFonts w:cs="Calibri"/>
        </w:rPr>
        <w:t>r die Lehrkr</w:t>
      </w:r>
      <w:r>
        <w:rPr>
          <w:rFonts w:cs="Calibri"/>
        </w:rPr>
        <w:t>ä</w:t>
      </w:r>
      <w:r>
        <w:rPr>
          <w:rFonts w:cs="Calibri"/>
        </w:rPr>
        <w:t xml:space="preserve">fte durch die Schule. </w:t>
      </w:r>
    </w:p>
    <w:p w14:paraId="74EC30D9" w14:textId="77777777" w:rsidR="00D96EAA" w:rsidRDefault="00D96EAA">
      <w:pPr>
        <w:pStyle w:val="RVfliesstext175nb"/>
      </w:pPr>
      <w:r>
        <w:rPr>
          <w:rFonts w:cs="Calibri"/>
        </w:rPr>
        <w:t>7.2 Bewilligungsverfahren</w:t>
      </w:r>
    </w:p>
    <w:p w14:paraId="241ADC89" w14:textId="77777777" w:rsidR="00D96EAA" w:rsidRDefault="00D96EAA">
      <w:pPr>
        <w:pStyle w:val="RVfliesstext175nb"/>
      </w:pPr>
      <w:r>
        <w:rPr>
          <w:rFonts w:cs="Calibri"/>
        </w:rPr>
        <w:t>7.2.1 Bewilligungsbeh</w:t>
      </w:r>
      <w:r>
        <w:rPr>
          <w:rFonts w:cs="Calibri"/>
        </w:rPr>
        <w:t>ö</w:t>
      </w:r>
      <w:r>
        <w:rPr>
          <w:rFonts w:cs="Calibri"/>
        </w:rPr>
        <w:t>rde</w:t>
      </w:r>
    </w:p>
    <w:p w14:paraId="358B363B" w14:textId="77777777" w:rsidR="00D96EAA" w:rsidRDefault="00D96EAA">
      <w:pPr>
        <w:pStyle w:val="RVfliesstext175nb"/>
      </w:pPr>
      <w:r>
        <w:rPr>
          <w:rFonts w:cs="Calibri"/>
        </w:rPr>
        <w:t>Bewilligungsbeh</w:t>
      </w:r>
      <w:r>
        <w:rPr>
          <w:rFonts w:cs="Calibri"/>
        </w:rPr>
        <w:t>ö</w:t>
      </w:r>
      <w:r>
        <w:rPr>
          <w:rFonts w:cs="Calibri"/>
        </w:rPr>
        <w:t xml:space="preserve">rde ist die </w:t>
      </w:r>
      <w:r>
        <w:rPr>
          <w:rFonts w:cs="Calibri"/>
        </w:rPr>
        <w:t>ö</w:t>
      </w:r>
      <w:r>
        <w:rPr>
          <w:rFonts w:cs="Calibri"/>
        </w:rPr>
        <w:t>rtlich zust</w:t>
      </w:r>
      <w:r>
        <w:rPr>
          <w:rFonts w:cs="Calibri"/>
        </w:rPr>
        <w:t>ä</w:t>
      </w:r>
      <w:r>
        <w:rPr>
          <w:rFonts w:cs="Calibri"/>
        </w:rPr>
        <w:t>ndige Bezirksregierung. Die Be</w:t>
      </w:r>
      <w:r>
        <w:rPr>
          <w:rFonts w:cs="Calibri"/>
        </w:rPr>
        <w:t>zirksregierung Detmold ist Benannte Stelle f</w:t>
      </w:r>
      <w:r>
        <w:rPr>
          <w:rFonts w:cs="Calibri"/>
        </w:rPr>
        <w:t>ü</w:t>
      </w:r>
      <w:r>
        <w:rPr>
          <w:rFonts w:cs="Calibri"/>
        </w:rPr>
        <w:t>r den Bund gem</w:t>
      </w:r>
      <w:r>
        <w:rPr>
          <w:rFonts w:cs="Calibri"/>
        </w:rPr>
        <w:t>äß</w:t>
      </w:r>
      <w:r>
        <w:rPr>
          <w:rFonts w:cs="Calibri"/>
        </w:rPr>
        <w:t xml:space="preserve"> </w:t>
      </w:r>
      <w:r>
        <w:rPr>
          <w:rFonts w:cs="Calibri"/>
        </w:rPr>
        <w:t>§</w:t>
      </w:r>
      <w:r>
        <w:rPr>
          <w:rFonts w:cs="Calibri"/>
        </w:rPr>
        <w:t xml:space="preserve"> 7 Absatz 1 der Verwaltungsvereinbarung zum </w:t>
      </w:r>
      <w:r>
        <w:rPr>
          <w:rFonts w:cs="Calibri"/>
        </w:rPr>
        <w:t>„</w:t>
      </w:r>
      <w:r>
        <w:rPr>
          <w:rFonts w:cs="Calibri"/>
        </w:rPr>
        <w:t>DigitalPakt Schule.</w:t>
      </w:r>
    </w:p>
    <w:p w14:paraId="38AC53B2" w14:textId="77777777" w:rsidR="00D96EAA" w:rsidRDefault="00D96EAA">
      <w:pPr>
        <w:pStyle w:val="RVfliesstext175nb"/>
      </w:pPr>
      <w:r>
        <w:rPr>
          <w:rFonts w:cs="Calibri"/>
        </w:rPr>
        <w:t xml:space="preserve">7.2.2 Bewilligungsbescheid </w:t>
      </w:r>
    </w:p>
    <w:p w14:paraId="46139A79" w14:textId="77777777" w:rsidR="00D96EAA" w:rsidRDefault="00D96EAA">
      <w:pPr>
        <w:pStyle w:val="RVfliesstext175nb"/>
      </w:pPr>
      <w:r>
        <w:rPr>
          <w:rFonts w:cs="Calibri"/>
        </w:rPr>
        <w:t>Zur Bewilligung der Zuwendung, ist das in Anlage 3 beigef</w:t>
      </w:r>
      <w:r>
        <w:rPr>
          <w:rFonts w:cs="Calibri"/>
        </w:rPr>
        <w:t>ü</w:t>
      </w:r>
      <w:r>
        <w:rPr>
          <w:rFonts w:cs="Calibri"/>
        </w:rPr>
        <w:t>gte Muster zu verwenden.</w:t>
      </w:r>
    </w:p>
    <w:p w14:paraId="7919E061" w14:textId="77777777" w:rsidR="00D96EAA" w:rsidRDefault="00D96EAA">
      <w:pPr>
        <w:pStyle w:val="RVfliesstext175nb"/>
      </w:pPr>
      <w:r>
        <w:rPr>
          <w:rFonts w:cs="Calibri"/>
        </w:rPr>
        <w:t>7.3 Mittelabruf- und Auszahlungsverfahren</w:t>
      </w:r>
    </w:p>
    <w:p w14:paraId="70C1F3EE" w14:textId="77777777" w:rsidR="00D96EAA" w:rsidRDefault="00D96EAA">
      <w:pPr>
        <w:pStyle w:val="RVfliesstext175nb"/>
      </w:pPr>
      <w:r>
        <w:rPr>
          <w:rFonts w:cs="Calibri"/>
        </w:rPr>
        <w:t>7.3.1 Mittelabruf</w:t>
      </w:r>
    </w:p>
    <w:p w14:paraId="5BB7D3B1" w14:textId="77777777" w:rsidR="00D96EAA" w:rsidRDefault="00D96EAA">
      <w:pPr>
        <w:pStyle w:val="RVfliesstext175nb"/>
      </w:pPr>
      <w:r>
        <w:rPr>
          <w:rFonts w:cs="Calibri"/>
        </w:rPr>
        <w:t>Der Zuwendungsempf</w:t>
      </w:r>
      <w:r>
        <w:rPr>
          <w:rFonts w:cs="Calibri"/>
        </w:rPr>
        <w:t>ä</w:t>
      </w:r>
      <w:r>
        <w:rPr>
          <w:rFonts w:cs="Calibri"/>
        </w:rPr>
        <w:t>nger kann nach Eintreten der Bestandskraft des Zuwendungsbescheides die Mittel unter Verwendung des Musters in Anlage 4 abrufen.</w:t>
      </w:r>
    </w:p>
    <w:p w14:paraId="36410C3C" w14:textId="77777777" w:rsidR="00D96EAA" w:rsidRDefault="00D96EAA">
      <w:pPr>
        <w:pStyle w:val="RVfliesstext175nb"/>
      </w:pPr>
      <w:r>
        <w:rPr>
          <w:rFonts w:cs="Calibri"/>
        </w:rPr>
        <w:t>7.3.2 Auszahlung</w:t>
      </w:r>
    </w:p>
    <w:p w14:paraId="787F38F4" w14:textId="77777777" w:rsidR="00D96EAA" w:rsidRDefault="00D96EAA">
      <w:pPr>
        <w:pStyle w:val="RVfliesstext175nb"/>
      </w:pPr>
      <w:r>
        <w:rPr>
          <w:rFonts w:cs="Calibri"/>
        </w:rPr>
        <w:t>Die Zuwendung darf auf Abruf des Zuwendungsempf</w:t>
      </w:r>
      <w:r>
        <w:rPr>
          <w:rFonts w:cs="Calibri"/>
        </w:rPr>
        <w:t>ä</w:t>
      </w:r>
      <w:r>
        <w:rPr>
          <w:rFonts w:cs="Calibri"/>
        </w:rPr>
        <w:t>ngers nur insoweit und nicht eher ausgezahlt werden, als die zuwendungsf</w:t>
      </w:r>
      <w:r>
        <w:rPr>
          <w:rFonts w:cs="Calibri"/>
        </w:rPr>
        <w:t>ä</w:t>
      </w:r>
      <w:r>
        <w:rPr>
          <w:rFonts w:cs="Calibri"/>
        </w:rPr>
        <w:t>higen Ausgaben bereits geleistet worden sind.</w:t>
      </w:r>
    </w:p>
    <w:p w14:paraId="43B8DCB4" w14:textId="77777777" w:rsidR="00D96EAA" w:rsidRDefault="00D96EAA">
      <w:pPr>
        <w:pStyle w:val="RVfliesstext175nb"/>
      </w:pPr>
      <w:r>
        <w:rPr>
          <w:rFonts w:cs="Calibri"/>
        </w:rPr>
        <w:t>7.4 Verwendungsnachweisverfahren</w:t>
      </w:r>
    </w:p>
    <w:p w14:paraId="25F7CD2B" w14:textId="77777777" w:rsidR="00D96EAA" w:rsidRDefault="00D96EAA">
      <w:pPr>
        <w:pStyle w:val="RVfliesstext175nb"/>
      </w:pPr>
      <w:r>
        <w:rPr>
          <w:rFonts w:cs="Calibri"/>
        </w:rPr>
        <w:t>Der Verwendungsnachweis ist unter Verwendung des Musters in Anlage 5 zu f</w:t>
      </w:r>
      <w:r>
        <w:rPr>
          <w:rFonts w:cs="Calibri"/>
        </w:rPr>
        <w:t>ü</w:t>
      </w:r>
      <w:r>
        <w:rPr>
          <w:rFonts w:cs="Calibri"/>
        </w:rPr>
        <w:t>hren.</w:t>
      </w:r>
    </w:p>
    <w:p w14:paraId="2E86B40D" w14:textId="77777777" w:rsidR="00D96EAA" w:rsidRDefault="00D96EAA">
      <w:pPr>
        <w:pStyle w:val="RVueberschrift285fz"/>
        <w:keepNext/>
        <w:keepLines/>
        <w:rPr>
          <w:rFonts w:cs="Arial"/>
        </w:rPr>
      </w:pPr>
      <w:r>
        <w:t>8. Inkrafttreten, Au</w:t>
      </w:r>
      <w:r>
        <w:t>ß</w:t>
      </w:r>
      <w:r>
        <w:t xml:space="preserve">erkrafttreten </w:t>
      </w:r>
    </w:p>
    <w:p w14:paraId="00B630DE" w14:textId="77777777" w:rsidR="00D96EAA" w:rsidRDefault="00D96EAA">
      <w:pPr>
        <w:pStyle w:val="RVfliesstext175nb"/>
      </w:pPr>
      <w:r>
        <w:rPr>
          <w:rFonts w:cs="Calibri"/>
        </w:rPr>
        <w:t>Dieser Runderlass tritt am Tag nach Verk</w:t>
      </w:r>
      <w:r>
        <w:rPr>
          <w:rFonts w:cs="Calibri"/>
        </w:rPr>
        <w:t>ü</w:t>
      </w:r>
      <w:r>
        <w:rPr>
          <w:rFonts w:cs="Calibri"/>
        </w:rPr>
        <w:t>ndung in Kraft und am 31. Dezember 2025 au</w:t>
      </w:r>
      <w:r>
        <w:rPr>
          <w:rFonts w:cs="Calibri"/>
        </w:rPr>
        <w:t>ß</w:t>
      </w:r>
      <w:r>
        <w:rPr>
          <w:rFonts w:cs="Calibri"/>
        </w:rPr>
        <w:t>er Kraft.</w:t>
      </w:r>
    </w:p>
    <w:p w14:paraId="687D5577" w14:textId="77777777" w:rsidR="00D96EAA" w:rsidRDefault="00D96EAA">
      <w:pPr>
        <w:pStyle w:val="RVfliesstext175nb"/>
        <w:rPr>
          <w:rFonts w:cs="Calibri"/>
        </w:rPr>
      </w:pPr>
    </w:p>
    <w:tbl>
      <w:tblPr>
        <w:tblW w:w="5000" w:type="pct"/>
        <w:tblLayout w:type="fixed"/>
        <w:tblCellMar>
          <w:top w:w="40" w:type="dxa"/>
          <w:left w:w="40" w:type="dxa"/>
          <w:bottom w:w="40" w:type="dxa"/>
          <w:right w:w="40" w:type="dxa"/>
        </w:tblCellMar>
        <w:tblLook w:val="0000" w:firstRow="0" w:lastRow="0" w:firstColumn="0" w:lastColumn="0" w:noHBand="0" w:noVBand="0"/>
      </w:tblPr>
      <w:tblGrid>
        <w:gridCol w:w="5006"/>
      </w:tblGrid>
      <w:tr w:rsidR="00000000" w14:paraId="038DFAB1" w14:textId="77777777">
        <w:trPr>
          <w:trHeight w:val="230"/>
        </w:trPr>
        <w:tc>
          <w:tcPr>
            <w:tcW w:w="4886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  <w:shd w:val="solid" w:color="CCCCCC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2B44A580" w14:textId="77777777" w:rsidR="00D96EAA" w:rsidRDefault="00D96EAA">
            <w:pPr>
              <w:pStyle w:val="RVredhinweis"/>
            </w:pPr>
            <w:r>
              <w:rPr>
                <w:rFonts w:cs="Arial"/>
              </w:rPr>
              <w:t>Nachfolgend finden Sie die Anlagen zum Runderlass:</w:t>
            </w:r>
          </w:p>
        </w:tc>
      </w:tr>
    </w:tbl>
    <w:p w14:paraId="78D70DF2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</w:pPr>
      <w:bookmarkStart w:id="0" w:name="A1"/>
      <w:r>
        <w:lastRenderedPageBreak/>
        <w:t>Anlage 1</w:t>
      </w:r>
      <w:bookmarkEnd w:id="0"/>
      <w:r>
        <w:rPr>
          <w:rFonts w:cs="Calibri"/>
          <w:noProof/>
        </w:rPr>
        <w:drawing>
          <wp:inline distT="0" distB="0" distL="0" distR="0" wp14:anchorId="6E3DFB9B" wp14:editId="5AEA5F78">
            <wp:extent cx="3095625" cy="4429125"/>
            <wp:effectExtent l="0" t="0" r="0" b="0"/>
            <wp:docPr id="1" name="Image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7" t="7051" r="7788" b="6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EFF36" w14:textId="77777777" w:rsidR="00D96EAA" w:rsidRDefault="00D96EAA">
      <w:pPr>
        <w:pStyle w:val="RVAnlagenabstandleer75"/>
        <w:rPr>
          <w:rFonts w:cs="Calibri"/>
        </w:rPr>
      </w:pPr>
    </w:p>
    <w:p w14:paraId="24D1B607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bookmarkStart w:id="1" w:name="A1_Kopie_1"/>
      <w:r>
        <w:t xml:space="preserve">Anlage 2 </w:t>
      </w:r>
      <w:bookmarkEnd w:id="1"/>
      <w:r>
        <w:rPr>
          <w:rFonts w:cs="Calibri"/>
        </w:rPr>
        <w:t>- Seite 1 -</w:t>
      </w:r>
      <w:r>
        <w:rPr>
          <w:noProof/>
        </w:rPr>
        <w:drawing>
          <wp:inline distT="0" distB="0" distL="0" distR="0" wp14:anchorId="6C5D69AA" wp14:editId="56AB8E40">
            <wp:extent cx="3095625" cy="4410075"/>
            <wp:effectExtent l="0" t="0" r="0" b="0"/>
            <wp:docPr id="2" name="Image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19" t="6509" r="6320" b="73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0E451" w14:textId="77777777" w:rsidR="00D96EAA" w:rsidRDefault="00D96EAA">
      <w:pPr>
        <w:pStyle w:val="RVAnlagenabstandleer75"/>
      </w:pPr>
    </w:p>
    <w:p w14:paraId="0083ACA1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</w:pPr>
      <w:bookmarkStart w:id="2" w:name="A1_Kopie_2"/>
      <w:r>
        <w:rPr>
          <w:rFonts w:cs="Calibri"/>
        </w:rPr>
        <w:t xml:space="preserve">Anlage 2 </w:t>
      </w:r>
      <w:bookmarkEnd w:id="2"/>
      <w:r>
        <w:t>- Seite 2 -</w:t>
      </w:r>
      <w:r>
        <w:rPr>
          <w:rFonts w:cs="Calibri"/>
          <w:noProof/>
        </w:rPr>
        <w:drawing>
          <wp:inline distT="0" distB="0" distL="0" distR="0" wp14:anchorId="0E7D11E2" wp14:editId="6F23BC67">
            <wp:extent cx="3095625" cy="4410075"/>
            <wp:effectExtent l="0" t="0" r="0" b="0"/>
            <wp:docPr id="3" name="Image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12" t="6316" r="6427" b="7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24E9D" w14:textId="77777777" w:rsidR="00D96EAA" w:rsidRDefault="00D96EAA">
      <w:pPr>
        <w:pStyle w:val="RVAnlagenabstandleer75"/>
        <w:rPr>
          <w:rFonts w:cs="Calibri"/>
        </w:rPr>
      </w:pPr>
    </w:p>
    <w:p w14:paraId="600ECABB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bookmarkStart w:id="3" w:name="A1_Kopie_3"/>
      <w:r>
        <w:t xml:space="preserve">Anlage 2 </w:t>
      </w:r>
      <w:bookmarkEnd w:id="3"/>
      <w:r>
        <w:rPr>
          <w:rFonts w:cs="Calibri"/>
        </w:rPr>
        <w:t>- Seite 3 -</w:t>
      </w:r>
      <w:r>
        <w:rPr>
          <w:noProof/>
        </w:rPr>
        <w:drawing>
          <wp:inline distT="0" distB="0" distL="0" distR="0" wp14:anchorId="48FFA930" wp14:editId="130A7453">
            <wp:extent cx="3095625" cy="4410075"/>
            <wp:effectExtent l="0" t="0" r="0" b="0"/>
            <wp:docPr id="4" name="Image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12" t="6549" r="6427" b="73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44A3E" w14:textId="77777777" w:rsidR="00D96EAA" w:rsidRDefault="00D96EAA">
      <w:pPr>
        <w:pStyle w:val="RVAnlagenabstandleer75"/>
      </w:pPr>
    </w:p>
    <w:p w14:paraId="1820EBFE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</w:pPr>
      <w:bookmarkStart w:id="4" w:name="A1_Kopie_4"/>
      <w:r>
        <w:rPr>
          <w:rFonts w:cs="Calibri"/>
        </w:rPr>
        <w:t xml:space="preserve">Anlage 2 </w:t>
      </w:r>
      <w:bookmarkEnd w:id="4"/>
      <w:r>
        <w:t>- Seite 4 -</w:t>
      </w:r>
      <w:r>
        <w:rPr>
          <w:rFonts w:cs="Calibri"/>
          <w:noProof/>
        </w:rPr>
        <w:drawing>
          <wp:inline distT="0" distB="0" distL="0" distR="0" wp14:anchorId="131D5E7C" wp14:editId="68BE75B7">
            <wp:extent cx="3095625" cy="4410075"/>
            <wp:effectExtent l="0" t="0" r="0" b="0"/>
            <wp:docPr id="5" name="Image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1" t="6818" r="6538" b="7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A1CFB" w14:textId="77777777" w:rsidR="00D96EAA" w:rsidRDefault="00D96EAA">
      <w:pPr>
        <w:pStyle w:val="RVAnlagenabstandleer75"/>
        <w:rPr>
          <w:rFonts w:cs="Calibri"/>
        </w:rPr>
      </w:pPr>
    </w:p>
    <w:p w14:paraId="19069B62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bookmarkStart w:id="5" w:name="A1_Kopie_5"/>
      <w:r>
        <w:t xml:space="preserve">Anlage 2 </w:t>
      </w:r>
      <w:bookmarkEnd w:id="5"/>
      <w:r>
        <w:rPr>
          <w:rFonts w:cs="Calibri"/>
        </w:rPr>
        <w:t>- Seite 5 -</w:t>
      </w:r>
      <w:r>
        <w:rPr>
          <w:noProof/>
        </w:rPr>
        <w:drawing>
          <wp:inline distT="0" distB="0" distL="0" distR="0" wp14:anchorId="6DB6CFEF" wp14:editId="1953F797">
            <wp:extent cx="3095625" cy="4410075"/>
            <wp:effectExtent l="0" t="0" r="0" b="0"/>
            <wp:docPr id="6" name="Image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73" t="6783" r="5772" b="7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3BC0B" w14:textId="77777777" w:rsidR="00D96EAA" w:rsidRDefault="00D96EAA">
      <w:pPr>
        <w:pStyle w:val="RVAnlagenabstandleer75"/>
      </w:pPr>
    </w:p>
    <w:p w14:paraId="31D1C9BD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</w:pPr>
      <w:bookmarkStart w:id="6" w:name="A1_Kopie_6"/>
      <w:r>
        <w:rPr>
          <w:rFonts w:cs="Calibri"/>
        </w:rPr>
        <w:t xml:space="preserve">Anlage 2 </w:t>
      </w:r>
      <w:bookmarkEnd w:id="6"/>
      <w:r>
        <w:t>- Seite 6 -</w:t>
      </w:r>
      <w:r>
        <w:rPr>
          <w:rFonts w:cs="Calibri"/>
          <w:noProof/>
        </w:rPr>
        <w:drawing>
          <wp:inline distT="0" distB="0" distL="0" distR="0" wp14:anchorId="454E27C2" wp14:editId="62581764">
            <wp:extent cx="3095625" cy="4410075"/>
            <wp:effectExtent l="0" t="0" r="0" b="0"/>
            <wp:docPr id="7" name="Image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69" t="6937" r="6371" b="69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52609" w14:textId="77777777" w:rsidR="00D96EAA" w:rsidRDefault="00D96EAA">
      <w:pPr>
        <w:pStyle w:val="RVAnlagenabstandleer75"/>
        <w:rPr>
          <w:rFonts w:cs="Calibri"/>
        </w:rPr>
      </w:pPr>
    </w:p>
    <w:p w14:paraId="0A0100F6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bookmarkStart w:id="7" w:name="A1_Kopie_7"/>
      <w:r>
        <w:t xml:space="preserve">Anlage 2 </w:t>
      </w:r>
      <w:bookmarkEnd w:id="7"/>
      <w:r>
        <w:rPr>
          <w:rFonts w:cs="Calibri"/>
        </w:rPr>
        <w:t>- Seite 7 -</w:t>
      </w:r>
      <w:r>
        <w:rPr>
          <w:noProof/>
        </w:rPr>
        <w:drawing>
          <wp:inline distT="0" distB="0" distL="0" distR="0" wp14:anchorId="68862FF7" wp14:editId="7EEB125C">
            <wp:extent cx="3095625" cy="4410075"/>
            <wp:effectExtent l="0" t="0" r="0" b="0"/>
            <wp:docPr id="8" name="Image_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94" t="6703" r="6645" b="7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EA11A" w14:textId="77777777" w:rsidR="00D96EAA" w:rsidRDefault="00D96EAA">
      <w:pPr>
        <w:pStyle w:val="RVAnlagenabstandleer75"/>
      </w:pPr>
    </w:p>
    <w:p w14:paraId="71C74413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</w:pPr>
      <w:bookmarkStart w:id="8" w:name="A1_Kopie_8"/>
      <w:r>
        <w:rPr>
          <w:rFonts w:cs="Calibri"/>
        </w:rPr>
        <w:t xml:space="preserve">Anlage 2 </w:t>
      </w:r>
      <w:bookmarkEnd w:id="8"/>
      <w:r>
        <w:t>- Seite 8 -</w:t>
      </w:r>
      <w:r>
        <w:rPr>
          <w:rFonts w:cs="Calibri"/>
          <w:noProof/>
        </w:rPr>
        <w:drawing>
          <wp:inline distT="0" distB="0" distL="0" distR="0" wp14:anchorId="1B2C4863" wp14:editId="0CE1C646">
            <wp:extent cx="3095625" cy="4410075"/>
            <wp:effectExtent l="0" t="0" r="0" b="0"/>
            <wp:docPr id="9" name="Image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12" t="6395" r="6427" b="7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B80BF" w14:textId="77777777" w:rsidR="00D96EAA" w:rsidRDefault="00D96EAA">
      <w:pPr>
        <w:pStyle w:val="RVAnlagenabstandleer75"/>
        <w:rPr>
          <w:rFonts w:cs="Calibri"/>
        </w:rPr>
      </w:pPr>
    </w:p>
    <w:p w14:paraId="76D6CBF7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bookmarkStart w:id="9" w:name="A1_Kopie_9"/>
      <w:r>
        <w:t xml:space="preserve">Anlage 2 </w:t>
      </w:r>
      <w:bookmarkEnd w:id="9"/>
      <w:r>
        <w:rPr>
          <w:rFonts w:cs="Calibri"/>
        </w:rPr>
        <w:t>- Seite 9 -</w:t>
      </w:r>
      <w:r>
        <w:rPr>
          <w:noProof/>
        </w:rPr>
        <w:drawing>
          <wp:inline distT="0" distB="0" distL="0" distR="0" wp14:anchorId="4C8029C5" wp14:editId="6BCF4933">
            <wp:extent cx="3095625" cy="4410075"/>
            <wp:effectExtent l="0" t="0" r="0" b="0"/>
            <wp:docPr id="10" name="Image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12" t="6937" r="6427" b="69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BC5DB" w14:textId="77777777" w:rsidR="00D96EAA" w:rsidRDefault="00D96EAA">
      <w:pPr>
        <w:pStyle w:val="RVAnlagenabstandleer75"/>
      </w:pPr>
    </w:p>
    <w:p w14:paraId="40C2379A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</w:pPr>
      <w:bookmarkStart w:id="10" w:name="A1_Kopie_10"/>
      <w:r>
        <w:rPr>
          <w:rFonts w:cs="Calibri"/>
        </w:rPr>
        <w:t xml:space="preserve">Anlage 2 </w:t>
      </w:r>
      <w:bookmarkEnd w:id="10"/>
      <w:r>
        <w:t>- Seite 10 -</w:t>
      </w:r>
      <w:r>
        <w:rPr>
          <w:rFonts w:cs="Calibri"/>
          <w:noProof/>
        </w:rPr>
        <w:drawing>
          <wp:inline distT="0" distB="0" distL="0" distR="0" wp14:anchorId="0A38132E" wp14:editId="244483AF">
            <wp:extent cx="3095625" cy="4410075"/>
            <wp:effectExtent l="0" t="0" r="0" b="0"/>
            <wp:docPr id="11" name="Image_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6" t="6664" r="6265" b="7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BEF00" w14:textId="77777777" w:rsidR="00D96EAA" w:rsidRDefault="00D96EAA">
      <w:pPr>
        <w:pStyle w:val="RVAnlagenabstandleer75"/>
        <w:rPr>
          <w:rFonts w:cs="Calibri"/>
        </w:rPr>
      </w:pPr>
    </w:p>
    <w:p w14:paraId="116CCDF6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bookmarkStart w:id="11" w:name="A1_Kopie_11"/>
      <w:r>
        <w:t xml:space="preserve">Anlage 2 </w:t>
      </w:r>
      <w:bookmarkEnd w:id="11"/>
      <w:r>
        <w:rPr>
          <w:rFonts w:cs="Calibri"/>
        </w:rPr>
        <w:t>- Seite 11 -</w:t>
      </w:r>
      <w:r>
        <w:rPr>
          <w:noProof/>
        </w:rPr>
        <w:drawing>
          <wp:inline distT="0" distB="0" distL="0" distR="0" wp14:anchorId="737C9E59" wp14:editId="0ED3AB01">
            <wp:extent cx="3095625" cy="4410075"/>
            <wp:effectExtent l="0" t="0" r="0" b="0"/>
            <wp:docPr id="12" name="Image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6" t="7013" r="6265" b="6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60CB1" w14:textId="77777777" w:rsidR="00D96EAA" w:rsidRDefault="00D96EAA">
      <w:pPr>
        <w:pStyle w:val="RVAnlagenabstandleer75"/>
      </w:pPr>
    </w:p>
    <w:p w14:paraId="4CC1B03A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</w:pPr>
      <w:bookmarkStart w:id="12" w:name="A1_Kopie_12"/>
      <w:r>
        <w:rPr>
          <w:rFonts w:cs="Calibri"/>
        </w:rPr>
        <w:t xml:space="preserve">Anlage 2 </w:t>
      </w:r>
      <w:bookmarkEnd w:id="12"/>
      <w:r>
        <w:t>- Seite 12 -</w:t>
      </w:r>
      <w:r>
        <w:rPr>
          <w:rFonts w:cs="Calibri"/>
          <w:noProof/>
        </w:rPr>
        <w:drawing>
          <wp:inline distT="0" distB="0" distL="0" distR="0" wp14:anchorId="695403C7" wp14:editId="5721CEE5">
            <wp:extent cx="3095625" cy="4410075"/>
            <wp:effectExtent l="0" t="0" r="0" b="0"/>
            <wp:docPr id="13" name="Image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43" t="7051" r="6102" b="6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27750" w14:textId="77777777" w:rsidR="00D96EAA" w:rsidRDefault="00D96EAA">
      <w:pPr>
        <w:pStyle w:val="RVAnlagenabstandleer75"/>
        <w:rPr>
          <w:rFonts w:cs="Calibri"/>
        </w:rPr>
      </w:pPr>
    </w:p>
    <w:p w14:paraId="36F81486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bookmarkStart w:id="13" w:name="A1_Kopie_13"/>
      <w:r>
        <w:t xml:space="preserve">Anlage 2 </w:t>
      </w:r>
      <w:bookmarkEnd w:id="13"/>
      <w:r>
        <w:rPr>
          <w:rFonts w:cs="Calibri"/>
        </w:rPr>
        <w:t>- Seite 13 -</w:t>
      </w:r>
      <w:r>
        <w:rPr>
          <w:noProof/>
        </w:rPr>
        <w:drawing>
          <wp:inline distT="0" distB="0" distL="0" distR="0" wp14:anchorId="470B0CB8" wp14:editId="0DF3CD68">
            <wp:extent cx="3095625" cy="4410075"/>
            <wp:effectExtent l="0" t="0" r="0" b="0"/>
            <wp:docPr id="14" name="Image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19" t="6818" r="6320" b="7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83810" w14:textId="77777777" w:rsidR="00D96EAA" w:rsidRDefault="00D96EAA">
      <w:pPr>
        <w:pStyle w:val="RVAnlagenabstandleer75"/>
      </w:pPr>
    </w:p>
    <w:p w14:paraId="15CBA06C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</w:pPr>
      <w:bookmarkStart w:id="14" w:name="A1_Kopie_14"/>
      <w:r>
        <w:rPr>
          <w:rFonts w:cs="Calibri"/>
        </w:rPr>
        <w:t xml:space="preserve">Anlage 2 </w:t>
      </w:r>
      <w:bookmarkEnd w:id="14"/>
      <w:r>
        <w:t>- Seite 14 -</w:t>
      </w:r>
      <w:r>
        <w:rPr>
          <w:rFonts w:cs="Calibri"/>
          <w:noProof/>
        </w:rPr>
        <w:drawing>
          <wp:inline distT="0" distB="0" distL="0" distR="0" wp14:anchorId="5D1BCB19" wp14:editId="0E4B6064">
            <wp:extent cx="3095625" cy="4410075"/>
            <wp:effectExtent l="0" t="0" r="0" b="0"/>
            <wp:docPr id="15" name="Image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19" t="7091" r="6320" b="68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D60436" w14:textId="77777777" w:rsidR="00D96EAA" w:rsidRDefault="00D96EAA">
      <w:pPr>
        <w:pStyle w:val="RVAnlagenabstandleer75"/>
        <w:rPr>
          <w:rFonts w:cs="Calibri"/>
        </w:rPr>
      </w:pPr>
    </w:p>
    <w:p w14:paraId="106C4F35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bookmarkStart w:id="15" w:name="A1_Kopie_15"/>
      <w:r>
        <w:t xml:space="preserve">Anlage 2 </w:t>
      </w:r>
      <w:bookmarkEnd w:id="15"/>
      <w:r>
        <w:rPr>
          <w:rFonts w:cs="Calibri"/>
        </w:rPr>
        <w:t>- Seite 15 -</w:t>
      </w:r>
      <w:r>
        <w:rPr>
          <w:noProof/>
        </w:rPr>
        <w:drawing>
          <wp:inline distT="0" distB="0" distL="0" distR="0" wp14:anchorId="7CBD9BCA" wp14:editId="110E8ED2">
            <wp:extent cx="3095625" cy="4410075"/>
            <wp:effectExtent l="0" t="0" r="0" b="0"/>
            <wp:docPr id="16" name="Image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57" t="6857" r="6483" b="7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75196" w14:textId="77777777" w:rsidR="00D96EAA" w:rsidRDefault="00D96EAA">
      <w:pPr>
        <w:pStyle w:val="RVAnlagenabstandleer75"/>
      </w:pPr>
    </w:p>
    <w:p w14:paraId="4D71BD36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</w:pPr>
      <w:bookmarkStart w:id="16" w:name="A1_Kopie_16"/>
      <w:r>
        <w:rPr>
          <w:rFonts w:cs="Calibri"/>
        </w:rPr>
        <w:t xml:space="preserve">Anlage 2 </w:t>
      </w:r>
      <w:bookmarkEnd w:id="16"/>
      <w:r>
        <w:t>- Seite 16 -</w:t>
      </w:r>
      <w:r>
        <w:rPr>
          <w:rFonts w:cs="Calibri"/>
          <w:noProof/>
        </w:rPr>
        <w:drawing>
          <wp:inline distT="0" distB="0" distL="0" distR="0" wp14:anchorId="7689BA45" wp14:editId="1CBBDACF">
            <wp:extent cx="3095625" cy="4410075"/>
            <wp:effectExtent l="0" t="0" r="0" b="0"/>
            <wp:docPr id="17" name="Image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2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57" t="6973" r="6483" b="69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492AA" w14:textId="77777777" w:rsidR="00D96EAA" w:rsidRDefault="00D96EAA">
      <w:pPr>
        <w:pStyle w:val="RVAnlagenabstandleer75"/>
        <w:rPr>
          <w:rFonts w:cs="Calibri"/>
        </w:rPr>
      </w:pPr>
    </w:p>
    <w:p w14:paraId="562B59A0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bookmarkStart w:id="17" w:name="A1_Kopie_17"/>
      <w:r>
        <w:t xml:space="preserve">Anlage 2 </w:t>
      </w:r>
      <w:bookmarkEnd w:id="17"/>
      <w:r>
        <w:rPr>
          <w:rFonts w:cs="Calibri"/>
        </w:rPr>
        <w:t>- Seite 17 -</w:t>
      </w:r>
      <w:r>
        <w:rPr>
          <w:noProof/>
        </w:rPr>
        <w:drawing>
          <wp:inline distT="0" distB="0" distL="0" distR="0" wp14:anchorId="6DC606D8" wp14:editId="61018FE4">
            <wp:extent cx="3095625" cy="4410075"/>
            <wp:effectExtent l="0" t="0" r="0" b="0"/>
            <wp:docPr id="18" name="Image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12" t="6897" r="6427" b="7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A2F1B" w14:textId="77777777" w:rsidR="00D96EAA" w:rsidRDefault="00D96EAA">
      <w:pPr>
        <w:pStyle w:val="RVAnlagenabstandleer75"/>
      </w:pPr>
    </w:p>
    <w:p w14:paraId="7F8E12CB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</w:pPr>
      <w:bookmarkStart w:id="18" w:name="A1_Kopie_18"/>
      <w:r>
        <w:rPr>
          <w:rFonts w:cs="Calibri"/>
        </w:rPr>
        <w:t xml:space="preserve">Anlage 2 </w:t>
      </w:r>
      <w:bookmarkEnd w:id="18"/>
      <w:r>
        <w:t>- Seite 18 -</w:t>
      </w:r>
      <w:r>
        <w:rPr>
          <w:rFonts w:cs="Calibri"/>
          <w:noProof/>
        </w:rPr>
        <w:drawing>
          <wp:inline distT="0" distB="0" distL="0" distR="0" wp14:anchorId="13FA0EC0" wp14:editId="7B1484F5">
            <wp:extent cx="3095625" cy="4410075"/>
            <wp:effectExtent l="0" t="0" r="0" b="0"/>
            <wp:docPr id="19" name="Image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3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69" t="6703" r="6371" b="7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73FCD8" w14:textId="77777777" w:rsidR="00D96EAA" w:rsidRDefault="00D96EAA">
      <w:pPr>
        <w:pStyle w:val="RVAnlagenabstandleer75"/>
        <w:rPr>
          <w:rFonts w:cs="Calibri"/>
        </w:rPr>
      </w:pPr>
    </w:p>
    <w:p w14:paraId="64B7B120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bookmarkStart w:id="19" w:name="A1_Kopie_19"/>
      <w:r>
        <w:t xml:space="preserve">Anlage 2 </w:t>
      </w:r>
      <w:bookmarkEnd w:id="19"/>
      <w:r>
        <w:rPr>
          <w:rFonts w:cs="Calibri"/>
        </w:rPr>
        <w:t>- Seite 19 -</w:t>
      </w:r>
      <w:r>
        <w:rPr>
          <w:noProof/>
        </w:rPr>
        <w:drawing>
          <wp:inline distT="0" distB="0" distL="0" distR="0" wp14:anchorId="5D3DA775" wp14:editId="214E2878">
            <wp:extent cx="3095625" cy="4410075"/>
            <wp:effectExtent l="0" t="0" r="0" b="0"/>
            <wp:docPr id="20" name="Image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3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51" t="7051" r="6595" b="6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2FD7A" w14:textId="77777777" w:rsidR="00D96EAA" w:rsidRDefault="00D96EAA">
      <w:pPr>
        <w:pStyle w:val="RVAnlagenabstandleer75"/>
      </w:pPr>
    </w:p>
    <w:p w14:paraId="51931DE4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</w:pPr>
      <w:bookmarkStart w:id="20" w:name="A1_Kopie_20"/>
      <w:r>
        <w:rPr>
          <w:rFonts w:cs="Calibri"/>
        </w:rPr>
        <w:t xml:space="preserve">Anlage 3 </w:t>
      </w:r>
      <w:bookmarkEnd w:id="20"/>
      <w:r>
        <w:t>- Seite 1 -</w:t>
      </w:r>
      <w:r>
        <w:rPr>
          <w:rFonts w:cs="Calibri"/>
          <w:noProof/>
        </w:rPr>
        <w:drawing>
          <wp:inline distT="0" distB="0" distL="0" distR="0" wp14:anchorId="4E734BD3" wp14:editId="3830BB63">
            <wp:extent cx="3133725" cy="4457700"/>
            <wp:effectExtent l="0" t="0" r="0" b="0"/>
            <wp:docPr id="21" name="Image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2" t="7582" r="14679" b="129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E9550" w14:textId="77777777" w:rsidR="00D96EAA" w:rsidRDefault="00D96EAA">
      <w:pPr>
        <w:pStyle w:val="RVAnlagenabstandleer75"/>
        <w:rPr>
          <w:rFonts w:cs="Calibri"/>
        </w:rPr>
      </w:pPr>
    </w:p>
    <w:p w14:paraId="42E2DD9A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bookmarkStart w:id="21" w:name="A1_Kopie_21"/>
      <w:r>
        <w:t xml:space="preserve">Anlage 3 </w:t>
      </w:r>
      <w:bookmarkEnd w:id="21"/>
      <w:r>
        <w:rPr>
          <w:rFonts w:cs="Calibri"/>
        </w:rPr>
        <w:t>- Seite 2 -</w:t>
      </w:r>
      <w:r>
        <w:rPr>
          <w:noProof/>
        </w:rPr>
        <w:drawing>
          <wp:inline distT="0" distB="0" distL="0" distR="0" wp14:anchorId="4091A7B8" wp14:editId="2EDC271F">
            <wp:extent cx="3133725" cy="4457700"/>
            <wp:effectExtent l="0" t="0" r="0" b="0"/>
            <wp:docPr id="22" name="Image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65" t="9293" r="14981" b="11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C37FC" w14:textId="77777777" w:rsidR="00D96EAA" w:rsidRDefault="00D96EAA">
      <w:pPr>
        <w:pStyle w:val="RVAnlagenabstandleer75"/>
      </w:pPr>
    </w:p>
    <w:p w14:paraId="30DC8CA0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</w:pPr>
      <w:bookmarkStart w:id="22" w:name="A1_Kopie_22"/>
      <w:r>
        <w:rPr>
          <w:rFonts w:cs="Calibri"/>
        </w:rPr>
        <w:t xml:space="preserve">Anlage 3 </w:t>
      </w:r>
      <w:bookmarkEnd w:id="22"/>
      <w:r>
        <w:t>- Seite 3 -</w:t>
      </w:r>
      <w:r>
        <w:rPr>
          <w:rFonts w:cs="Calibri"/>
          <w:noProof/>
        </w:rPr>
        <w:drawing>
          <wp:inline distT="0" distB="0" distL="0" distR="0" wp14:anchorId="4ED58B9B" wp14:editId="71598DC0">
            <wp:extent cx="3133725" cy="4457700"/>
            <wp:effectExtent l="0" t="0" r="0" b="0"/>
            <wp:docPr id="23" name="Image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20" t="9218" r="6511" b="6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B93F2" w14:textId="77777777" w:rsidR="00D96EAA" w:rsidRDefault="00D96EAA">
      <w:pPr>
        <w:pStyle w:val="RVAnlagenabstandleer75"/>
        <w:rPr>
          <w:rFonts w:cs="Calibri"/>
        </w:rPr>
      </w:pPr>
    </w:p>
    <w:p w14:paraId="0F3758C6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bookmarkStart w:id="23" w:name="A1_Kopie_23"/>
      <w:r>
        <w:t xml:space="preserve">Anlage 3 </w:t>
      </w:r>
      <w:bookmarkEnd w:id="23"/>
      <w:r>
        <w:rPr>
          <w:rFonts w:cs="Calibri"/>
        </w:rPr>
        <w:t>- Seite 4 -</w:t>
      </w:r>
      <w:r>
        <w:rPr>
          <w:noProof/>
        </w:rPr>
        <w:drawing>
          <wp:inline distT="0" distB="0" distL="0" distR="0" wp14:anchorId="139FF3CB" wp14:editId="7A585BBB">
            <wp:extent cx="3133725" cy="4457700"/>
            <wp:effectExtent l="0" t="0" r="0" b="0"/>
            <wp:docPr id="24" name="Image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65" t="8537" r="6561" b="7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55DB3" w14:textId="77777777" w:rsidR="00D96EAA" w:rsidRDefault="00D96EAA">
      <w:pPr>
        <w:pStyle w:val="RVAnlagenabstandleer75"/>
      </w:pPr>
    </w:p>
    <w:p w14:paraId="3AF87797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</w:pPr>
      <w:bookmarkStart w:id="24" w:name="A1_Kopie_24"/>
      <w:r>
        <w:rPr>
          <w:rFonts w:cs="Calibri"/>
        </w:rPr>
        <w:t xml:space="preserve">Anlage 3 </w:t>
      </w:r>
      <w:bookmarkEnd w:id="24"/>
      <w:r>
        <w:t>- Seite 5 -</w:t>
      </w:r>
      <w:r>
        <w:rPr>
          <w:rFonts w:cs="Calibri"/>
          <w:noProof/>
        </w:rPr>
        <w:drawing>
          <wp:inline distT="0" distB="0" distL="0" distR="0" wp14:anchorId="2AC3FC7C" wp14:editId="3BB9FC16">
            <wp:extent cx="3095625" cy="4429125"/>
            <wp:effectExtent l="0" t="0" r="0" b="0"/>
            <wp:docPr id="25" name="Image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2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6" t="9372" r="10519" b="45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0B458" w14:textId="77777777" w:rsidR="00D96EAA" w:rsidRDefault="00D96EAA">
      <w:pPr>
        <w:pStyle w:val="RVAnlagenabstandleer75"/>
        <w:rPr>
          <w:rFonts w:cs="Calibri"/>
        </w:rPr>
      </w:pPr>
    </w:p>
    <w:p w14:paraId="40E381AA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bookmarkStart w:id="25" w:name="A1_Kopie_25"/>
      <w:r>
        <w:t xml:space="preserve">Anlage 3 </w:t>
      </w:r>
      <w:bookmarkEnd w:id="25"/>
      <w:r>
        <w:rPr>
          <w:rFonts w:cs="Calibri"/>
        </w:rPr>
        <w:t>- Seite 6 -</w:t>
      </w:r>
      <w:r>
        <w:rPr>
          <w:noProof/>
        </w:rPr>
        <w:drawing>
          <wp:inline distT="0" distB="0" distL="0" distR="0" wp14:anchorId="6908A611" wp14:editId="0BD7BE5C">
            <wp:extent cx="3133725" cy="4457700"/>
            <wp:effectExtent l="0" t="0" r="0" b="0"/>
            <wp:docPr id="26" name="Image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2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8" t="9523" r="11488" b="6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22D99" w14:textId="77777777" w:rsidR="00D96EAA" w:rsidRDefault="00D96EAA">
      <w:pPr>
        <w:pStyle w:val="RVAnlagenabstandleer75"/>
      </w:pPr>
    </w:p>
    <w:p w14:paraId="4FCC346D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</w:pPr>
      <w:bookmarkStart w:id="26" w:name="A1_Kopie_26"/>
      <w:r>
        <w:rPr>
          <w:rFonts w:cs="Calibri"/>
        </w:rPr>
        <w:t xml:space="preserve">Anlage 3 </w:t>
      </w:r>
      <w:bookmarkEnd w:id="26"/>
      <w:r>
        <w:t>- Seite 7 -</w:t>
      </w:r>
      <w:r>
        <w:rPr>
          <w:rFonts w:cs="Calibri"/>
          <w:noProof/>
        </w:rPr>
        <w:drawing>
          <wp:inline distT="0" distB="0" distL="0" distR="0" wp14:anchorId="6EAE7D47" wp14:editId="3708ECED">
            <wp:extent cx="3133725" cy="4457700"/>
            <wp:effectExtent l="0" t="0" r="0" b="0"/>
            <wp:docPr id="27" name="Image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5" t="9218" r="12401" b="6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41E86" w14:textId="77777777" w:rsidR="00D96EAA" w:rsidRDefault="00D96EAA">
      <w:pPr>
        <w:pStyle w:val="RVAnlagenabstandleer75"/>
        <w:rPr>
          <w:rFonts w:cs="Calibri"/>
        </w:rPr>
      </w:pPr>
    </w:p>
    <w:p w14:paraId="0113EE39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bookmarkStart w:id="27" w:name="A1_Kopie_27"/>
      <w:r>
        <w:t xml:space="preserve">Anlage 4 </w:t>
      </w:r>
      <w:bookmarkEnd w:id="27"/>
      <w:r>
        <w:rPr>
          <w:rFonts w:cs="Calibri"/>
        </w:rPr>
        <w:t>- Seite 1 -</w:t>
      </w:r>
      <w:r>
        <w:rPr>
          <w:noProof/>
        </w:rPr>
        <w:drawing>
          <wp:inline distT="0" distB="0" distL="0" distR="0" wp14:anchorId="6C761BBC" wp14:editId="0A12DAC2">
            <wp:extent cx="3133725" cy="4476750"/>
            <wp:effectExtent l="0" t="0" r="0" b="0"/>
            <wp:docPr id="28" name="Image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2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11" t="1952" r="1668" b="8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A6B7A0" w14:textId="77777777" w:rsidR="00D96EAA" w:rsidRDefault="00D96EAA">
      <w:pPr>
        <w:pStyle w:val="RVAnlagenabstandleer75"/>
      </w:pPr>
    </w:p>
    <w:p w14:paraId="3ADF7ACD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</w:pPr>
      <w:bookmarkStart w:id="28" w:name="A1_Kopie_28"/>
      <w:r>
        <w:rPr>
          <w:rFonts w:cs="Calibri"/>
        </w:rPr>
        <w:t xml:space="preserve">Anlage 4 </w:t>
      </w:r>
      <w:bookmarkEnd w:id="28"/>
      <w:r>
        <w:t>- Seite 2 -</w:t>
      </w:r>
      <w:r>
        <w:rPr>
          <w:rFonts w:cs="Calibri"/>
          <w:noProof/>
        </w:rPr>
        <w:drawing>
          <wp:inline distT="0" distB="0" distL="0" distR="0" wp14:anchorId="105F07D7" wp14:editId="28BC81E6">
            <wp:extent cx="3133725" cy="4476750"/>
            <wp:effectExtent l="0" t="0" r="0" b="0"/>
            <wp:docPr id="29" name="Image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2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24" t="1912" r="1953" b="8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6CB4A" w14:textId="77777777" w:rsidR="00D96EAA" w:rsidRDefault="00D96EAA">
      <w:pPr>
        <w:pStyle w:val="RVAnlagenabstandleer75"/>
        <w:rPr>
          <w:rFonts w:cs="Calibri"/>
        </w:rPr>
      </w:pPr>
    </w:p>
    <w:p w14:paraId="2A618DEE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bookmarkStart w:id="29" w:name="A1_Kopie_29"/>
      <w:r>
        <w:t xml:space="preserve">Anlage 4 </w:t>
      </w:r>
      <w:bookmarkEnd w:id="29"/>
      <w:r>
        <w:rPr>
          <w:rFonts w:cs="Calibri"/>
        </w:rPr>
        <w:t>- Seite 3 -</w:t>
      </w:r>
      <w:r>
        <w:rPr>
          <w:noProof/>
        </w:rPr>
        <w:drawing>
          <wp:inline distT="0" distB="0" distL="0" distR="0" wp14:anchorId="62D01045" wp14:editId="630D1E5A">
            <wp:extent cx="3133725" cy="4476750"/>
            <wp:effectExtent l="0" t="0" r="0" b="0"/>
            <wp:docPr id="30" name="Image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2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54" t="1952" r="1724" b="8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EB834" w14:textId="77777777" w:rsidR="00D96EAA" w:rsidRDefault="00D96EAA">
      <w:pPr>
        <w:pStyle w:val="RVAnlagenabstandleer75"/>
      </w:pPr>
    </w:p>
    <w:p w14:paraId="2D3D8D71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</w:pPr>
      <w:bookmarkStart w:id="30" w:name="A1_Kopie_30"/>
      <w:r>
        <w:rPr>
          <w:rFonts w:cs="Calibri"/>
        </w:rPr>
        <w:t xml:space="preserve">Anlage 4 </w:t>
      </w:r>
      <w:bookmarkEnd w:id="30"/>
      <w:r>
        <w:t>- Seite 4 -</w:t>
      </w:r>
      <w:r>
        <w:rPr>
          <w:rFonts w:cs="Calibri"/>
          <w:noProof/>
        </w:rPr>
        <w:drawing>
          <wp:inline distT="0" distB="0" distL="0" distR="0" wp14:anchorId="09524322" wp14:editId="33E61A10">
            <wp:extent cx="3133725" cy="4476750"/>
            <wp:effectExtent l="0" t="0" r="0" b="0"/>
            <wp:docPr id="31" name="Image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3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24" t="2075" r="1953" b="80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7E6EB" w14:textId="77777777" w:rsidR="00D96EAA" w:rsidRDefault="00D96EAA">
      <w:pPr>
        <w:pStyle w:val="RVAnlagenabstandleer75"/>
        <w:rPr>
          <w:rFonts w:cs="Calibri"/>
        </w:rPr>
      </w:pPr>
    </w:p>
    <w:p w14:paraId="06128810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bookmarkStart w:id="31" w:name="A1_Kopie_31"/>
      <w:r>
        <w:t xml:space="preserve">Anlage 5 </w:t>
      </w:r>
      <w:bookmarkEnd w:id="31"/>
      <w:r>
        <w:rPr>
          <w:rFonts w:cs="Calibri"/>
        </w:rPr>
        <w:t>- Seite 1 -</w:t>
      </w:r>
      <w:r>
        <w:rPr>
          <w:noProof/>
        </w:rPr>
        <w:drawing>
          <wp:inline distT="0" distB="0" distL="0" distR="0" wp14:anchorId="1D829FD2" wp14:editId="373A041F">
            <wp:extent cx="3095625" cy="4429125"/>
            <wp:effectExtent l="0" t="0" r="0" b="0"/>
            <wp:docPr id="32" name="Image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2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31" t="511" r="2867" b="76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A7441" w14:textId="77777777" w:rsidR="00D96EAA" w:rsidRDefault="00D96EAA">
      <w:pPr>
        <w:pStyle w:val="RVAnlagenabstandleer75"/>
      </w:pPr>
    </w:p>
    <w:p w14:paraId="164A9C0F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</w:pPr>
      <w:bookmarkStart w:id="32" w:name="A1_Kopie_32"/>
      <w:r>
        <w:rPr>
          <w:rFonts w:cs="Calibri"/>
        </w:rPr>
        <w:t xml:space="preserve">Anlage 5 </w:t>
      </w:r>
      <w:bookmarkEnd w:id="32"/>
      <w:r>
        <w:t>- Seite 2 -</w:t>
      </w:r>
      <w:r>
        <w:rPr>
          <w:rFonts w:cs="Calibri"/>
          <w:noProof/>
        </w:rPr>
        <w:drawing>
          <wp:inline distT="0" distB="0" distL="0" distR="0" wp14:anchorId="47BCE204" wp14:editId="34379B9B">
            <wp:extent cx="3095625" cy="4429125"/>
            <wp:effectExtent l="0" t="0" r="0" b="0"/>
            <wp:docPr id="33" name="Image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3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92" t="677" r="2811" b="74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1B900" w14:textId="77777777" w:rsidR="00D96EAA" w:rsidRDefault="00D96EAA">
      <w:pPr>
        <w:pStyle w:val="RVAnlagenabstandleer75"/>
        <w:rPr>
          <w:rFonts w:cs="Calibri"/>
        </w:rPr>
      </w:pPr>
    </w:p>
    <w:p w14:paraId="25330EC4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bookmarkStart w:id="33" w:name="A1_Kopie_33"/>
      <w:r>
        <w:t xml:space="preserve">Anlage 5 </w:t>
      </w:r>
      <w:bookmarkEnd w:id="33"/>
      <w:r>
        <w:rPr>
          <w:rFonts w:cs="Calibri"/>
        </w:rPr>
        <w:t>- Seite 3 -</w:t>
      </w:r>
      <w:r>
        <w:rPr>
          <w:noProof/>
        </w:rPr>
        <w:drawing>
          <wp:inline distT="0" distB="0" distL="0" distR="0" wp14:anchorId="54594F37" wp14:editId="0140DCE2">
            <wp:extent cx="3095625" cy="4429125"/>
            <wp:effectExtent l="0" t="0" r="0" b="0"/>
            <wp:docPr id="34" name="Image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3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6" t="511" r="2637" b="76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A3FE8" w14:textId="77777777" w:rsidR="00D96EAA" w:rsidRDefault="00D96EAA">
      <w:pPr>
        <w:pStyle w:val="RVAnlagenabstandleer75"/>
      </w:pPr>
    </w:p>
    <w:p w14:paraId="140284CB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</w:pPr>
      <w:bookmarkStart w:id="34" w:name="A1_Kopie_34"/>
      <w:r>
        <w:rPr>
          <w:rFonts w:cs="Calibri"/>
        </w:rPr>
        <w:t xml:space="preserve">Anlage 6 </w:t>
      </w:r>
      <w:bookmarkEnd w:id="34"/>
      <w:r>
        <w:t>- Seite 1 -</w:t>
      </w:r>
      <w:r>
        <w:rPr>
          <w:rFonts w:cs="Calibri"/>
          <w:noProof/>
        </w:rPr>
        <w:drawing>
          <wp:inline distT="0" distB="0" distL="0" distR="0" wp14:anchorId="30666CCB" wp14:editId="64688568">
            <wp:extent cx="3095625" cy="4429125"/>
            <wp:effectExtent l="0" t="0" r="0" b="0"/>
            <wp:docPr id="35" name="Image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3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87" t="7863" r="5605" b="60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D2D99" w14:textId="77777777" w:rsidR="00D96EAA" w:rsidRDefault="00D96EAA">
      <w:pPr>
        <w:pStyle w:val="RVAnlagenabstandleer75"/>
        <w:rPr>
          <w:rFonts w:cs="Calibri"/>
        </w:rPr>
      </w:pPr>
    </w:p>
    <w:p w14:paraId="71BB15DA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bookmarkStart w:id="35" w:name="A1_Kopie_35"/>
      <w:r>
        <w:t xml:space="preserve">Anlage 6 </w:t>
      </w:r>
      <w:bookmarkEnd w:id="35"/>
      <w:r>
        <w:rPr>
          <w:rFonts w:cs="Calibri"/>
        </w:rPr>
        <w:t>- Seite 2 -</w:t>
      </w:r>
      <w:r>
        <w:rPr>
          <w:noProof/>
        </w:rPr>
        <w:drawing>
          <wp:inline distT="0" distB="0" distL="0" distR="0" wp14:anchorId="18D2CE13" wp14:editId="6A385E41">
            <wp:extent cx="3095625" cy="4410075"/>
            <wp:effectExtent l="0" t="0" r="0" b="0"/>
            <wp:docPr id="36" name="Image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3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43" t="6862" r="5548" b="7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25324" w14:textId="77777777" w:rsidR="00D96EAA" w:rsidRDefault="00D96EAA">
      <w:pPr>
        <w:pStyle w:val="RVAnlagenabstandleer75"/>
      </w:pPr>
    </w:p>
    <w:p w14:paraId="587C6B29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</w:pPr>
      <w:bookmarkStart w:id="36" w:name="A1_Kopie_36"/>
      <w:r>
        <w:rPr>
          <w:rFonts w:cs="Calibri"/>
        </w:rPr>
        <w:t xml:space="preserve">Anlage 6 </w:t>
      </w:r>
      <w:bookmarkEnd w:id="36"/>
      <w:r>
        <w:t>- Seite 3 -</w:t>
      </w:r>
      <w:r>
        <w:rPr>
          <w:rFonts w:cs="Calibri"/>
          <w:noProof/>
        </w:rPr>
        <w:drawing>
          <wp:inline distT="0" distB="0" distL="0" distR="0" wp14:anchorId="0F84DC07" wp14:editId="76F9A80B">
            <wp:extent cx="3095625" cy="4429125"/>
            <wp:effectExtent l="0" t="0" r="0" b="0"/>
            <wp:docPr id="37" name="Image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3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12" t="7051" r="5873" b="6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7F0FE" w14:textId="77777777" w:rsidR="00D96EAA" w:rsidRDefault="00D96EAA">
      <w:pPr>
        <w:pStyle w:val="RVAnlagenabstandleer75"/>
        <w:rPr>
          <w:rFonts w:cs="Calibri"/>
        </w:rPr>
      </w:pPr>
    </w:p>
    <w:p w14:paraId="6F5505BB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bookmarkStart w:id="37" w:name="A1_Kopie_37"/>
      <w:r>
        <w:t xml:space="preserve">Anlage 6 </w:t>
      </w:r>
      <w:bookmarkEnd w:id="37"/>
      <w:r>
        <w:rPr>
          <w:rFonts w:cs="Calibri"/>
        </w:rPr>
        <w:t>- Seite 4 -</w:t>
      </w:r>
      <w:r>
        <w:rPr>
          <w:noProof/>
        </w:rPr>
        <w:drawing>
          <wp:inline distT="0" distB="0" distL="0" distR="0" wp14:anchorId="62B0B457" wp14:editId="300361AC">
            <wp:extent cx="3095625" cy="4429125"/>
            <wp:effectExtent l="0" t="0" r="0" b="0"/>
            <wp:docPr id="38" name="Image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3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87" t="6818" r="5605" b="70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9BF63" w14:textId="77777777" w:rsidR="00D96EAA" w:rsidRDefault="00D96EAA">
      <w:pPr>
        <w:pStyle w:val="RVAnlagenabstandleer75"/>
      </w:pPr>
    </w:p>
    <w:p w14:paraId="75BFF488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</w:pPr>
      <w:bookmarkStart w:id="38" w:name="A1_Kopie_38"/>
      <w:r>
        <w:rPr>
          <w:rFonts w:cs="Calibri"/>
        </w:rPr>
        <w:t xml:space="preserve">Anlage 6 </w:t>
      </w:r>
      <w:bookmarkEnd w:id="38"/>
      <w:r>
        <w:t>- Seite 5 -</w:t>
      </w:r>
      <w:r>
        <w:rPr>
          <w:rFonts w:cs="Calibri"/>
          <w:noProof/>
        </w:rPr>
        <w:drawing>
          <wp:inline distT="0" distB="0" distL="0" distR="0" wp14:anchorId="0CC6C4D3" wp14:editId="4079951D">
            <wp:extent cx="3095625" cy="4429125"/>
            <wp:effectExtent l="0" t="0" r="0" b="0"/>
            <wp:docPr id="39" name="Image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4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48" t="13744" r="5437" b="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4EEC1" w14:textId="77777777" w:rsidR="00D96EAA" w:rsidRDefault="00D96EAA">
      <w:pPr>
        <w:pStyle w:val="RVAnlagenabstandleer75"/>
        <w:rPr>
          <w:rFonts w:cs="Calibri"/>
        </w:rPr>
      </w:pPr>
    </w:p>
    <w:p w14:paraId="1E184AF1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bookmarkStart w:id="39" w:name="A1_Kopie_39"/>
      <w:r>
        <w:t xml:space="preserve">Anlage 6 </w:t>
      </w:r>
      <w:bookmarkEnd w:id="39"/>
      <w:r>
        <w:rPr>
          <w:rFonts w:cs="Calibri"/>
        </w:rPr>
        <w:t>- Seite 6 -</w:t>
      </w:r>
      <w:r>
        <w:rPr>
          <w:noProof/>
        </w:rPr>
        <w:drawing>
          <wp:inline distT="0" distB="0" distL="0" distR="0" wp14:anchorId="135A57CC" wp14:editId="0BE6F3EC">
            <wp:extent cx="3067050" cy="4381500"/>
            <wp:effectExtent l="0" t="0" r="0" b="0"/>
            <wp:docPr id="40" name="Image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3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75" t="6651" r="4596" b="5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FB773" w14:textId="77777777" w:rsidR="00D96EAA" w:rsidRDefault="00D96EAA">
      <w:pPr>
        <w:pStyle w:val="RVAnlagenabstandleer75"/>
      </w:pPr>
    </w:p>
    <w:p w14:paraId="012D7D97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</w:pPr>
      <w:bookmarkStart w:id="40" w:name="A1_Kopie_40"/>
      <w:r>
        <w:rPr>
          <w:rFonts w:cs="Calibri"/>
        </w:rPr>
        <w:t xml:space="preserve">Anlage 6 </w:t>
      </w:r>
      <w:bookmarkEnd w:id="40"/>
      <w:r>
        <w:t>- Seite 7 -</w:t>
      </w:r>
      <w:r>
        <w:rPr>
          <w:rFonts w:cs="Calibri"/>
          <w:noProof/>
        </w:rPr>
        <w:drawing>
          <wp:inline distT="0" distB="0" distL="0" distR="0" wp14:anchorId="36284ACD" wp14:editId="42CA5870">
            <wp:extent cx="3095625" cy="4429125"/>
            <wp:effectExtent l="0" t="0" r="0" b="0"/>
            <wp:docPr id="41" name="Image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4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1" t="4811" r="6584" b="9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37AFEB" w14:textId="77777777" w:rsidR="00D96EAA" w:rsidRDefault="00D96EAA">
      <w:pPr>
        <w:pStyle w:val="RVAnlagenabstandleer75"/>
        <w:rPr>
          <w:rFonts w:cs="Calibri"/>
        </w:rPr>
      </w:pPr>
    </w:p>
    <w:p w14:paraId="7864AEB3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bookmarkStart w:id="41" w:name="A1_Kopie_41"/>
      <w:r>
        <w:t xml:space="preserve">Anlage 6 </w:t>
      </w:r>
      <w:bookmarkEnd w:id="41"/>
      <w:r>
        <w:rPr>
          <w:rFonts w:cs="Calibri"/>
        </w:rPr>
        <w:t>- Seite 8 -</w:t>
      </w:r>
      <w:r>
        <w:rPr>
          <w:noProof/>
        </w:rPr>
        <w:drawing>
          <wp:inline distT="0" distB="0" distL="0" distR="0" wp14:anchorId="67AFA2D7" wp14:editId="5807105C">
            <wp:extent cx="3095625" cy="4429125"/>
            <wp:effectExtent l="0" t="0" r="0" b="0"/>
            <wp:docPr id="42" name="Image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4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0" t="6973" r="6041" b="69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EF6A6" w14:textId="77777777" w:rsidR="00D96EAA" w:rsidRDefault="00D96EAA">
      <w:pPr>
        <w:pStyle w:val="RVAnlagenabstandleer75"/>
      </w:pPr>
    </w:p>
    <w:p w14:paraId="0C990E42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</w:pPr>
      <w:bookmarkStart w:id="42" w:name="A1_Kopie_42"/>
      <w:r>
        <w:rPr>
          <w:rFonts w:cs="Calibri"/>
        </w:rPr>
        <w:t xml:space="preserve">Anlage 6 </w:t>
      </w:r>
      <w:bookmarkEnd w:id="42"/>
      <w:r>
        <w:t>- Seite 9 -</w:t>
      </w:r>
      <w:r>
        <w:rPr>
          <w:rFonts w:cs="Calibri"/>
          <w:noProof/>
        </w:rPr>
        <w:drawing>
          <wp:inline distT="0" distB="0" distL="0" distR="0" wp14:anchorId="220B75BC" wp14:editId="2CB07EBF">
            <wp:extent cx="3095625" cy="4429125"/>
            <wp:effectExtent l="0" t="0" r="0" b="0"/>
            <wp:docPr id="43" name="Image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4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05" t="7130" r="5984" b="6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4A62F" w14:textId="77777777" w:rsidR="00D96EAA" w:rsidRDefault="00D96EAA">
      <w:pPr>
        <w:pStyle w:val="RVAnlagenabstandleer75"/>
        <w:rPr>
          <w:rFonts w:cs="Calibri"/>
        </w:rPr>
      </w:pPr>
    </w:p>
    <w:p w14:paraId="2128395C" w14:textId="77777777" w:rsidR="00D96EAA" w:rsidRDefault="00D96EAA">
      <w:pPr>
        <w:pStyle w:val="RVtabelle75fr"/>
        <w:keepLines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bookmarkStart w:id="43" w:name="A1_Kopie_43"/>
      <w:r>
        <w:t xml:space="preserve">Anlage 6 </w:t>
      </w:r>
      <w:bookmarkEnd w:id="43"/>
      <w:r>
        <w:rPr>
          <w:rFonts w:cs="Calibri"/>
        </w:rPr>
        <w:t>- Seite 10 -</w:t>
      </w:r>
      <w:r>
        <w:rPr>
          <w:noProof/>
        </w:rPr>
        <w:drawing>
          <wp:inline distT="0" distB="0" distL="0" distR="0" wp14:anchorId="09FB29E0" wp14:editId="03822A9B">
            <wp:extent cx="3095625" cy="4429125"/>
            <wp:effectExtent l="0" t="0" r="0" b="0"/>
            <wp:docPr id="44" name="Image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4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30" t="7091" r="5655" b="68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D418F" w14:textId="77777777" w:rsidR="00D96EAA" w:rsidRDefault="00D96EAA">
      <w:pPr>
        <w:pStyle w:val="RVtabelle75nr"/>
        <w:widowControl/>
        <w:tabs>
          <w:tab w:val="clear" w:pos="720"/>
        </w:tabs>
        <w:spacing w:before="10" w:after="10" w:line="40" w:lineRule="exact"/>
        <w:rPr>
          <w:rFonts w:cs="Arial"/>
        </w:rPr>
      </w:pPr>
    </w:p>
    <w:p w14:paraId="2638DB33" w14:textId="77777777" w:rsidR="00D96EAA" w:rsidRDefault="00D96EAA">
      <w:pPr>
        <w:pStyle w:val="RVtabelle75nr"/>
        <w:widowControl/>
        <w:tabs>
          <w:tab w:val="clear" w:pos="720"/>
        </w:tabs>
        <w:rPr>
          <w:rFonts w:cs="Arial"/>
        </w:rPr>
      </w:pPr>
      <w:r>
        <w:t>ABl. NRW. 09/19</w:t>
      </w:r>
    </w:p>
    <w:sectPr w:rsidR="00000000">
      <w:footerReference w:type="even" r:id="rId54"/>
      <w:footerReference w:type="default" r:id="rId55"/>
      <w:footerReference w:type="first" r:id="rId56"/>
      <w:pgSz w:w="11906" w:h="16838"/>
      <w:pgMar w:top="1118" w:right="1124" w:bottom="706" w:left="784" w:header="0" w:footer="720" w:gutter="0"/>
      <w:pgNumType w:chapSep="period"/>
      <w:cols w:num="2" w:space="2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72B73BB" w14:textId="77777777" w:rsidR="00D96EAA" w:rsidRDefault="00D96EAA">
      <w:r>
        <w:separator/>
      </w:r>
    </w:p>
  </w:endnote>
  <w:endnote w:type="continuationSeparator" w:id="0">
    <w:p w14:paraId="6D2FFF71" w14:textId="77777777" w:rsidR="00D96EAA" w:rsidRDefault="00D96EA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rlito">
    <w:altName w:val="Calibri"/>
    <w:panose1 w:val="020F0502020204030204"/>
    <w:charset w:val="00"/>
    <w:family w:val="swiss"/>
    <w:pitch w:val="variable"/>
    <w:sig w:usb0="E10002FF" w:usb1="5000ECFF" w:usb2="00000009" w:usb3="00000000" w:csb0="0000019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Lohit Devanagari">
    <w:panose1 w:val="00000000000000000000"/>
    <w:charset w:val="00"/>
    <w:family w:val="auto"/>
    <w:notTrueType/>
    <w:pitch w:val="default"/>
    <w:sig w:usb0="00000003" w:usb1="08070000" w:usb2="00000010" w:usb3="00000000" w:csb0="0002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0C1A09A" w14:textId="77777777" w:rsidR="00D96EAA" w:rsidRDefault="00D96EAA">
    <w:pPr>
      <w:pStyle w:val="RVAnlagenabstandleer75"/>
      <w:tabs>
        <w:tab w:val="left" w:pos="4989"/>
        <w:tab w:val="left" w:pos="7455"/>
        <w:tab w:val="left" w:pos="9978"/>
      </w:tabs>
      <w:spacing w:before="50" w:after="30" w:line="150" w:lineRule="exact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89DBD69" w14:textId="77777777" w:rsidR="00D96EAA" w:rsidRDefault="00D96EAA">
    <w:pPr>
      <w:pStyle w:val="RVAnlagenabstandleer75"/>
      <w:tabs>
        <w:tab w:val="left" w:pos="4989"/>
        <w:tab w:val="left" w:pos="7455"/>
        <w:tab w:val="left" w:pos="9978"/>
      </w:tabs>
      <w:spacing w:before="50" w:after="30" w:line="150" w:lineRule="exact"/>
      <w:jc w:val="center"/>
      <w:rPr>
        <w:rFonts w:cs="Calibri"/>
      </w:rPr>
    </w:pPr>
    <w:r>
      <w:rPr>
        <w:noProof/>
      </w:rPr>
      <w:pict w14:anchorId="45EAFF8C"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0;margin-top:0;width:1.15pt;height:10pt;z-index:-251655168;visibility:visible;mso-wrap-distance-left:0;mso-wrap-distance-right:0;mso-position-horizontal:left;mso-position-horizontal-relative:text;mso-position-vertical:bottom;mso-position-vertical-relative:line" o:allowincell="f" stroked="f" strokeweight="0">
          <v:textbox inset="0,0,0,0">
            <w:txbxContent>
              <w:p w14:paraId="6B68B95E" w14:textId="77777777" w:rsidR="00D96EAA" w:rsidRDefault="00D96EAA">
                <w:pPr>
                  <w:pStyle w:val="RVAnlagenabstandleer75"/>
                  <w:tabs>
                    <w:tab w:val="left" w:pos="4989"/>
                    <w:tab w:val="left" w:pos="7455"/>
                    <w:tab w:val="left" w:pos="9978"/>
                  </w:tabs>
                  <w:spacing w:before="50" w:after="30" w:line="150" w:lineRule="exact"/>
                  <w:jc w:val="center"/>
                </w:pPr>
              </w:p>
            </w:txbxContent>
          </v:textbox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7164BC9" w14:textId="77777777" w:rsidR="00D96EAA" w:rsidRDefault="00D96EAA">
    <w:pPr>
      <w:pStyle w:val="RVAnlagenabstandleer75"/>
      <w:tabs>
        <w:tab w:val="left" w:pos="4989"/>
        <w:tab w:val="left" w:pos="7455"/>
        <w:tab w:val="left" w:pos="9978"/>
      </w:tabs>
      <w:spacing w:before="50" w:after="30" w:line="150" w:lineRule="exact"/>
      <w:jc w:val="center"/>
      <w:rPr>
        <w:rFonts w:cs="Calibri"/>
      </w:rPr>
    </w:pPr>
    <w:r>
      <w:rPr>
        <w:noProof/>
      </w:rPr>
      <w:pict w14:anchorId="635A8196"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left:0;text-align:left;margin-left:0;margin-top:0;width:1.15pt;height:10pt;z-index:-251657216;visibility:visible;mso-wrap-distance-left:0;mso-wrap-distance-right:0;mso-position-horizontal:left;mso-position-horizontal-relative:text;mso-position-vertical:bottom;mso-position-vertical-relative:line" o:allowincell="f" stroked="f" strokeweight="0">
          <v:textbox inset="0,0,0,0">
            <w:txbxContent>
              <w:p w14:paraId="3457C4DD" w14:textId="77777777" w:rsidR="00D96EAA" w:rsidRDefault="00D96EAA">
                <w:pPr>
                  <w:pStyle w:val="RVAnlagenabstandleer75"/>
                  <w:tabs>
                    <w:tab w:val="left" w:pos="4989"/>
                    <w:tab w:val="left" w:pos="7455"/>
                    <w:tab w:val="left" w:pos="9978"/>
                  </w:tabs>
                  <w:spacing w:before="50" w:after="30" w:line="150" w:lineRule="exact"/>
                  <w:jc w:val="center"/>
                </w:pPr>
              </w:p>
            </w:txbxContent>
          </v:textbox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A537DF1" w14:textId="77777777" w:rsidR="00D96EAA" w:rsidRDefault="00D96EAA">
      <w:r>
        <w:separator/>
      </w:r>
    </w:p>
  </w:footnote>
  <w:footnote w:type="continuationSeparator" w:id="0">
    <w:p w14:paraId="36F79984" w14:textId="77777777" w:rsidR="00D96EAA" w:rsidRDefault="00D96EA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SystemFonts/>
  <w:mirrorMargins/>
  <w:bordersDoNotSurroundHeader/>
  <w:bordersDoNotSurroundFooter/>
  <w:formsDesign/>
  <w:defaultTabStop w:val="720"/>
  <w:autoHyphenation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characterSpacingControl w:val="compressPunctuation"/>
  <w:doNotValidateAgainstSchema/>
  <w:doNotDemarcateInvalidXml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doNotLeaveBackslashAlone/>
    <w:ulTrailSpace/>
    <w:forgetLastTabAlignment/>
    <w:adjustLineHeightInTable/>
    <w:layoutRawTableWidth/>
    <w:layoutTableRowsApart/>
    <w:useWord97LineBreakRules/>
    <w:doNotSnapToGridInCell/>
    <w:selectFldWithFirstOrLastChar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doNotBreakConstrainedForcedTable/>
    <w:doNotVertAlignInTxbx/>
    <w:useAnsiKerningPairs/>
    <w:cachedColBalance/>
    <w:compatSetting w:name="compatibilityMode" w:uri="http://schemas.microsoft.com/office/word" w:val="12"/>
    <w:compatSetting w:name="useWord2013TrackBottomHyphenation" w:uri="http://schemas.microsoft.com/office/word" w:val="0"/>
  </w:compat>
  <w:rsids>
    <w:rsidRoot w:val="001E7F97"/>
    <w:rsid w:val="001D4CE3"/>
    <w:rsid w:val="001E7F97"/>
    <w:rsid w:val="00D96E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1"/>
    <o:shapelayout v:ext="edit">
      <o:idmap v:ext="edit" data="1"/>
    </o:shapelayout>
  </w:shapeDefaults>
  <w:decimalSymbol w:val=","/>
  <w:listSeparator w:val=";"/>
  <w14:docId w14:val="19E9E7BA"/>
  <w14:defaultImageDpi w14:val="0"/>
  <w15:docId w15:val="{9DF63348-CB77-4736-8046-B34D6BE9AE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="Times New Roman"/>
        <w:szCs w:val="22"/>
        <w:lang w:val="de-DE" w:eastAsia="zh-CN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/>
    <w:lsdException w:name="index heading" w:semiHidden="1" w:unhideWhenUsed="1"/>
    <w:lsdException w:name="caption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qFormat="1"/>
    <w:lsdException w:name="Body Text" w:semiHidden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qFormat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widowControl w:val="0"/>
      <w:suppressAutoHyphens w:val="0"/>
      <w:autoSpaceDE w:val="0"/>
      <w:autoSpaceDN w:val="0"/>
      <w:adjustRightInd w:val="0"/>
    </w:pPr>
    <w:rPr>
      <w:sz w:val="22"/>
      <w:szCs w:val="24"/>
      <w:lang w:bidi="hi-IN"/>
    </w:rPr>
  </w:style>
  <w:style w:type="character" w:default="1" w:styleId="Absatz-Standardschriftart">
    <w:name w:val="Default Paragraph Font"/>
    <w:uiPriority w:val="99"/>
    <w:qFormat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berarbeitung">
    <w:name w:val="Revision"/>
    <w:uiPriority w:val="99"/>
    <w:qFormat/>
    <w:pPr>
      <w:widowControl w:val="0"/>
      <w:autoSpaceDE w:val="0"/>
      <w:autoSpaceDN w:val="0"/>
      <w:adjustRightInd w:val="0"/>
      <w:spacing w:line="240" w:lineRule="exact"/>
    </w:pPr>
    <w:rPr>
      <w:rFonts w:cs="Calibri"/>
      <w:sz w:val="22"/>
      <w:szCs w:val="24"/>
      <w:lang w:bidi="hi-IN"/>
    </w:rPr>
  </w:style>
  <w:style w:type="paragraph" w:customStyle="1" w:styleId="Bass-Nr">
    <w:name w:val="Bass-Nr"/>
    <w:uiPriority w:val="99"/>
    <w:qFormat/>
    <w:pPr>
      <w:widowControl w:val="0"/>
      <w:suppressAutoHyphens w:val="0"/>
      <w:autoSpaceDE w:val="0"/>
      <w:autoSpaceDN w:val="0"/>
      <w:adjustRightInd w:val="0"/>
      <w:spacing w:line="200" w:lineRule="exact"/>
      <w:ind w:left="1" w:hanging="1"/>
    </w:pPr>
    <w:rPr>
      <w:rFonts w:ascii="Arial" w:hAnsi="Arial" w:cs="Arial"/>
      <w:b/>
      <w:color w:val="000000"/>
      <w:szCs w:val="24"/>
      <w:lang w:bidi="hi-IN"/>
    </w:rPr>
  </w:style>
  <w:style w:type="paragraph" w:customStyle="1" w:styleId="BASS-Nr-ABl">
    <w:name w:val="BASS-Nr-ABl"/>
    <w:uiPriority w:val="99"/>
    <w:qFormat/>
    <w:pPr>
      <w:widowControl w:val="0"/>
      <w:tabs>
        <w:tab w:val="left" w:pos="720"/>
        <w:tab w:val="left" w:pos="811"/>
      </w:tabs>
      <w:suppressAutoHyphens w:val="0"/>
      <w:autoSpaceDE w:val="0"/>
      <w:autoSpaceDN w:val="0"/>
      <w:adjustRightInd w:val="0"/>
      <w:spacing w:line="200" w:lineRule="exact"/>
      <w:ind w:left="1" w:hanging="1"/>
    </w:pPr>
    <w:rPr>
      <w:rFonts w:ascii="Arial" w:hAnsi="Arial" w:cs="Calibri"/>
      <w:b/>
      <w:color w:val="666666"/>
      <w:szCs w:val="24"/>
      <w:lang w:bidi="hi-IN"/>
    </w:rPr>
  </w:style>
  <w:style w:type="paragraph" w:customStyle="1" w:styleId="RLtabellenkopf90flweiss">
    <w:name w:val="RL_tabellenkopf_90_f_l_weiss"/>
    <w:uiPriority w:val="99"/>
    <w:qFormat/>
    <w:pPr>
      <w:widowControl w:val="0"/>
      <w:tabs>
        <w:tab w:val="left" w:pos="104"/>
        <w:tab w:val="left" w:pos="720"/>
      </w:tabs>
      <w:suppressAutoHyphens w:val="0"/>
      <w:autoSpaceDE w:val="0"/>
      <w:autoSpaceDN w:val="0"/>
      <w:adjustRightInd w:val="0"/>
      <w:spacing w:line="190" w:lineRule="exact"/>
      <w:ind w:left="1" w:hanging="1"/>
    </w:pPr>
    <w:rPr>
      <w:rFonts w:ascii="Arial" w:hAnsi="Arial" w:cs="Arial"/>
      <w:b/>
      <w:color w:val="FFFFFF"/>
      <w:sz w:val="18"/>
      <w:szCs w:val="24"/>
      <w:lang w:bidi="hi-IN"/>
    </w:rPr>
  </w:style>
  <w:style w:type="paragraph" w:customStyle="1" w:styleId="RVAnlagenpdfAnkerleer20">
    <w:name w:val="RV_Anlagen_pdf_Anker_leer_20"/>
    <w:uiPriority w:val="99"/>
    <w:qFormat/>
    <w:pPr>
      <w:widowControl w:val="0"/>
      <w:suppressAutoHyphens w:val="0"/>
      <w:autoSpaceDE w:val="0"/>
      <w:autoSpaceDN w:val="0"/>
      <w:adjustRightInd w:val="0"/>
      <w:spacing w:line="40" w:lineRule="exact"/>
      <w:ind w:left="1" w:hanging="1"/>
      <w:jc w:val="both"/>
    </w:pPr>
    <w:rPr>
      <w:rFonts w:ascii="Arial" w:hAnsi="Arial" w:cs="Calibri"/>
      <w:color w:val="000000"/>
      <w:sz w:val="4"/>
      <w:szCs w:val="24"/>
      <w:lang w:bidi="hi-IN"/>
    </w:rPr>
  </w:style>
  <w:style w:type="paragraph" w:customStyle="1" w:styleId="RVAnlagenabstandleer75">
    <w:name w:val="RV_Anlagenabstand_leer_75"/>
    <w:uiPriority w:val="99"/>
    <w:qFormat/>
    <w:pPr>
      <w:widowControl w:val="0"/>
      <w:suppressAutoHyphens w:val="0"/>
      <w:autoSpaceDE w:val="0"/>
      <w:autoSpaceDN w:val="0"/>
      <w:adjustRightInd w:val="0"/>
      <w:spacing w:before="40" w:after="20" w:line="130" w:lineRule="exact"/>
      <w:ind w:left="1" w:hanging="1"/>
      <w:jc w:val="both"/>
    </w:pPr>
    <w:rPr>
      <w:rFonts w:ascii="Arial" w:hAnsi="Arial" w:cs="Arial"/>
      <w:color w:val="000000"/>
      <w:sz w:val="13"/>
      <w:szCs w:val="24"/>
      <w:lang w:bidi="hi-IN"/>
    </w:rPr>
  </w:style>
  <w:style w:type="paragraph" w:customStyle="1" w:styleId="RVfliesstext175fb">
    <w:name w:val="RV_fliesstext_1_75_f_b"/>
    <w:uiPriority w:val="99"/>
    <w:qFormat/>
    <w:pPr>
      <w:widowControl w:val="0"/>
      <w:suppressAutoHyphens w:val="0"/>
      <w:autoSpaceDE w:val="0"/>
      <w:autoSpaceDN w:val="0"/>
      <w:adjustRightInd w:val="0"/>
      <w:spacing w:before="60" w:after="40" w:line="160" w:lineRule="exact"/>
      <w:ind w:left="1" w:hanging="1"/>
      <w:jc w:val="both"/>
    </w:pPr>
    <w:rPr>
      <w:rFonts w:ascii="Arial" w:hAnsi="Arial" w:cs="Calibri"/>
      <w:b/>
      <w:color w:val="000000"/>
      <w:sz w:val="15"/>
      <w:szCs w:val="24"/>
      <w:lang w:bidi="hi-IN"/>
    </w:rPr>
  </w:style>
  <w:style w:type="paragraph" w:customStyle="1" w:styleId="RVfliesstext175fl">
    <w:name w:val="RV_fliesstext_1_75_f_l"/>
    <w:uiPriority w:val="99"/>
    <w:qFormat/>
    <w:pPr>
      <w:widowControl w:val="0"/>
      <w:suppressAutoHyphens w:val="0"/>
      <w:autoSpaceDE w:val="0"/>
      <w:autoSpaceDN w:val="0"/>
      <w:adjustRightInd w:val="0"/>
      <w:spacing w:before="60" w:after="40" w:line="160" w:lineRule="exact"/>
      <w:ind w:left="1" w:hanging="1"/>
    </w:pPr>
    <w:rPr>
      <w:rFonts w:ascii="Arial" w:hAnsi="Arial" w:cs="Arial"/>
      <w:b/>
      <w:color w:val="000000"/>
      <w:sz w:val="15"/>
      <w:szCs w:val="24"/>
      <w:lang w:bidi="hi-IN"/>
    </w:rPr>
  </w:style>
  <w:style w:type="paragraph" w:customStyle="1" w:styleId="RVfliesstext175kb">
    <w:name w:val="RV_fliesstext_1_75_k_b"/>
    <w:uiPriority w:val="99"/>
    <w:qFormat/>
    <w:pPr>
      <w:widowControl w:val="0"/>
      <w:suppressAutoHyphens w:val="0"/>
      <w:autoSpaceDE w:val="0"/>
      <w:autoSpaceDN w:val="0"/>
      <w:adjustRightInd w:val="0"/>
      <w:spacing w:after="40" w:line="160" w:lineRule="exact"/>
      <w:ind w:left="1" w:hanging="1"/>
      <w:jc w:val="both"/>
    </w:pPr>
    <w:rPr>
      <w:rFonts w:ascii="Arial" w:hAnsi="Arial" w:cs="Calibri"/>
      <w:i/>
      <w:color w:val="000000"/>
      <w:sz w:val="15"/>
      <w:szCs w:val="24"/>
      <w:lang w:bidi="hi-IN"/>
    </w:rPr>
  </w:style>
  <w:style w:type="paragraph" w:customStyle="1" w:styleId="RVfliesstext175nb">
    <w:name w:val="RV_fliesstext_1_75_n_b"/>
    <w:uiPriority w:val="99"/>
    <w:qFormat/>
    <w:pPr>
      <w:widowControl w:val="0"/>
      <w:suppressAutoHyphens w:val="0"/>
      <w:autoSpaceDE w:val="0"/>
      <w:autoSpaceDN w:val="0"/>
      <w:adjustRightInd w:val="0"/>
      <w:spacing w:before="60" w:after="40" w:line="160" w:lineRule="exact"/>
      <w:ind w:left="1" w:hanging="1"/>
      <w:jc w:val="both"/>
    </w:pPr>
    <w:rPr>
      <w:rFonts w:ascii="Arial" w:hAnsi="Arial" w:cs="Arial"/>
      <w:color w:val="000000"/>
      <w:sz w:val="15"/>
      <w:szCs w:val="24"/>
      <w:lang w:bidi="hi-IN"/>
    </w:rPr>
  </w:style>
  <w:style w:type="paragraph" w:customStyle="1" w:styleId="RVfliesstext175nl">
    <w:name w:val="RV_fliesstext_1_75_n_l"/>
    <w:uiPriority w:val="99"/>
    <w:qFormat/>
    <w:pPr>
      <w:widowControl w:val="0"/>
      <w:suppressAutoHyphens w:val="0"/>
      <w:autoSpaceDE w:val="0"/>
      <w:autoSpaceDN w:val="0"/>
      <w:adjustRightInd w:val="0"/>
      <w:spacing w:before="40" w:after="20" w:line="150" w:lineRule="exact"/>
      <w:ind w:left="1" w:hanging="1"/>
    </w:pPr>
    <w:rPr>
      <w:rFonts w:ascii="Arial" w:hAnsi="Arial" w:cs="Calibri"/>
      <w:color w:val="000000"/>
      <w:sz w:val="15"/>
      <w:szCs w:val="24"/>
      <w:lang w:bidi="hi-IN"/>
    </w:rPr>
  </w:style>
  <w:style w:type="paragraph" w:customStyle="1" w:styleId="RVFudfnote160kb">
    <w:name w:val="RV_Fußdfnote_1_60_k_b"/>
    <w:uiPriority w:val="99"/>
    <w:qFormat/>
    <w:pPr>
      <w:widowControl w:val="0"/>
      <w:tabs>
        <w:tab w:val="left" w:pos="170"/>
        <w:tab w:val="left" w:pos="720"/>
      </w:tabs>
      <w:suppressAutoHyphens w:val="0"/>
      <w:autoSpaceDE w:val="0"/>
      <w:autoSpaceDN w:val="0"/>
      <w:adjustRightInd w:val="0"/>
      <w:spacing w:after="20" w:line="120" w:lineRule="exact"/>
      <w:ind w:left="171" w:hanging="171"/>
      <w:jc w:val="both"/>
    </w:pPr>
    <w:rPr>
      <w:rFonts w:ascii="Arial" w:hAnsi="Arial" w:cs="Arial"/>
      <w:i/>
      <w:color w:val="000000"/>
      <w:sz w:val="12"/>
      <w:szCs w:val="24"/>
      <w:lang w:bidi="hi-IN"/>
    </w:rPr>
  </w:style>
  <w:style w:type="paragraph" w:customStyle="1" w:styleId="RVFudfnote160nb">
    <w:name w:val="RV_Fußdfnote_1_60_n_b"/>
    <w:uiPriority w:val="99"/>
    <w:qFormat/>
    <w:pPr>
      <w:widowControl w:val="0"/>
      <w:tabs>
        <w:tab w:val="left" w:pos="170"/>
        <w:tab w:val="left" w:pos="720"/>
      </w:tabs>
      <w:suppressAutoHyphens w:val="0"/>
      <w:autoSpaceDE w:val="0"/>
      <w:autoSpaceDN w:val="0"/>
      <w:adjustRightInd w:val="0"/>
      <w:spacing w:after="20" w:line="120" w:lineRule="exact"/>
      <w:ind w:left="171" w:hanging="171"/>
      <w:jc w:val="both"/>
    </w:pPr>
    <w:rPr>
      <w:rFonts w:ascii="Arial" w:hAnsi="Arial" w:cs="Calibri"/>
      <w:color w:val="000000"/>
      <w:sz w:val="12"/>
      <w:szCs w:val="24"/>
      <w:lang w:bidi="hi-IN"/>
    </w:rPr>
  </w:style>
  <w:style w:type="paragraph" w:customStyle="1" w:styleId="RVliste1n75fb">
    <w:name w:val="RV_liste_1n_75_f_b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  <w:jc w:val="both"/>
    </w:pPr>
    <w:rPr>
      <w:rFonts w:ascii="Arial" w:hAnsi="Arial" w:cs="Arial"/>
      <w:b/>
      <w:color w:val="000000"/>
      <w:sz w:val="15"/>
      <w:szCs w:val="24"/>
      <w:lang w:bidi="hi-IN"/>
    </w:rPr>
  </w:style>
  <w:style w:type="paragraph" w:customStyle="1" w:styleId="RVliste1n75fbanfang">
    <w:name w:val="RV_liste_1n_75_f_b_anfang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  <w:jc w:val="both"/>
    </w:pPr>
    <w:rPr>
      <w:rFonts w:ascii="Arial" w:hAnsi="Arial" w:cs="Calibri"/>
      <w:b/>
      <w:color w:val="000000"/>
      <w:sz w:val="15"/>
      <w:szCs w:val="24"/>
      <w:lang w:bidi="hi-IN"/>
    </w:rPr>
  </w:style>
  <w:style w:type="paragraph" w:customStyle="1" w:styleId="RVliste1n75fl">
    <w:name w:val="RV_liste_1n_75_f_l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</w:pPr>
    <w:rPr>
      <w:rFonts w:ascii="Arial" w:hAnsi="Arial" w:cs="Arial"/>
      <w:b/>
      <w:color w:val="000000"/>
      <w:sz w:val="15"/>
      <w:szCs w:val="24"/>
      <w:lang w:bidi="hi-IN"/>
    </w:rPr>
  </w:style>
  <w:style w:type="paragraph" w:customStyle="1" w:styleId="RVliste1n75flanfang">
    <w:name w:val="RV_liste_1n_75_f_l_anfang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</w:pPr>
    <w:rPr>
      <w:rFonts w:ascii="Arial" w:hAnsi="Arial" w:cs="Calibri"/>
      <w:b/>
      <w:color w:val="000000"/>
      <w:sz w:val="15"/>
      <w:szCs w:val="24"/>
      <w:lang w:bidi="hi-IN"/>
    </w:rPr>
  </w:style>
  <w:style w:type="paragraph" w:customStyle="1" w:styleId="RVliste1n75nl">
    <w:name w:val="RV_liste_1n_75_n_l"/>
    <w:uiPriority w:val="99"/>
    <w:qFormat/>
    <w:pPr>
      <w:widowControl w:val="0"/>
      <w:suppressAutoHyphens w:val="0"/>
      <w:autoSpaceDE w:val="0"/>
      <w:autoSpaceDN w:val="0"/>
      <w:adjustRightInd w:val="0"/>
      <w:spacing w:after="40" w:line="160" w:lineRule="exact"/>
      <w:ind w:left="1" w:hanging="1"/>
    </w:pPr>
    <w:rPr>
      <w:rFonts w:ascii="Arial" w:hAnsi="Arial" w:cs="Arial"/>
      <w:color w:val="000000"/>
      <w:sz w:val="15"/>
      <w:szCs w:val="24"/>
      <w:lang w:bidi="hi-IN"/>
    </w:rPr>
  </w:style>
  <w:style w:type="paragraph" w:customStyle="1" w:styleId="RVliste1n75nlanfang">
    <w:name w:val="RV_liste_1n_75_n_l_anfang"/>
    <w:uiPriority w:val="99"/>
    <w:qFormat/>
    <w:pPr>
      <w:widowControl w:val="0"/>
      <w:tabs>
        <w:tab w:val="left" w:pos="397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398" w:hanging="398"/>
    </w:pPr>
    <w:rPr>
      <w:rFonts w:ascii="Arial" w:hAnsi="Arial" w:cs="Calibri"/>
      <w:color w:val="000000"/>
      <w:sz w:val="15"/>
      <w:szCs w:val="24"/>
      <w:lang w:bidi="hi-IN"/>
    </w:rPr>
  </w:style>
  <w:style w:type="paragraph" w:customStyle="1" w:styleId="RVliste2a175nb">
    <w:name w:val="RV_liste_2a_1_75_n_b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  <w:jc w:val="both"/>
    </w:pPr>
    <w:rPr>
      <w:rFonts w:ascii="Arial" w:hAnsi="Arial" w:cs="Arial"/>
      <w:color w:val="000000"/>
      <w:sz w:val="15"/>
      <w:szCs w:val="24"/>
      <w:lang w:bidi="hi-IN"/>
    </w:rPr>
  </w:style>
  <w:style w:type="paragraph" w:customStyle="1" w:styleId="RVliste2a175nbanfang">
    <w:name w:val="RV_liste_2a_1_75_n_b_anfang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  <w:jc w:val="both"/>
    </w:pPr>
    <w:rPr>
      <w:rFonts w:ascii="Arial" w:hAnsi="Arial" w:cs="Calibri"/>
      <w:color w:val="000000"/>
      <w:sz w:val="15"/>
      <w:szCs w:val="24"/>
      <w:lang w:bidi="hi-IN"/>
    </w:rPr>
  </w:style>
  <w:style w:type="paragraph" w:customStyle="1" w:styleId="RVliste2a75fb">
    <w:name w:val="RV_liste_2a_75_f_b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  <w:jc w:val="both"/>
    </w:pPr>
    <w:rPr>
      <w:rFonts w:ascii="Arial" w:hAnsi="Arial" w:cs="Arial"/>
      <w:b/>
      <w:color w:val="000000"/>
      <w:sz w:val="15"/>
      <w:szCs w:val="24"/>
      <w:lang w:bidi="hi-IN"/>
    </w:rPr>
  </w:style>
  <w:style w:type="paragraph" w:customStyle="1" w:styleId="RVliste2a75fbanfang">
    <w:name w:val="RV_liste_2a_75_f_b_anfang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  <w:jc w:val="both"/>
    </w:pPr>
    <w:rPr>
      <w:rFonts w:ascii="Arial" w:hAnsi="Arial" w:cs="Calibri"/>
      <w:b/>
      <w:color w:val="000000"/>
      <w:sz w:val="15"/>
      <w:szCs w:val="24"/>
      <w:lang w:bidi="hi-IN"/>
    </w:rPr>
  </w:style>
  <w:style w:type="paragraph" w:customStyle="1" w:styleId="RVliste2a75nb">
    <w:name w:val="RV_liste_2a_75_n_b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  <w:jc w:val="both"/>
    </w:pPr>
    <w:rPr>
      <w:rFonts w:ascii="Arial" w:hAnsi="Arial" w:cs="Arial"/>
      <w:color w:val="000000"/>
      <w:sz w:val="15"/>
      <w:szCs w:val="24"/>
      <w:lang w:bidi="hi-IN"/>
    </w:rPr>
  </w:style>
  <w:style w:type="paragraph" w:customStyle="1" w:styleId="RVliste2a75nbanfang">
    <w:name w:val="RV_liste_2a_75_n_b_anfang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  <w:jc w:val="both"/>
    </w:pPr>
    <w:rPr>
      <w:rFonts w:ascii="Arial" w:hAnsi="Arial" w:cs="Calibri"/>
      <w:color w:val="000000"/>
      <w:sz w:val="15"/>
      <w:szCs w:val="24"/>
      <w:lang w:bidi="hi-IN"/>
    </w:rPr>
  </w:style>
  <w:style w:type="paragraph" w:customStyle="1" w:styleId="RVliste2spaltig20-8075fb">
    <w:name w:val="RV_liste_2spaltig_20-80_75_f_b"/>
    <w:uiPriority w:val="99"/>
    <w:qFormat/>
    <w:pPr>
      <w:widowControl w:val="0"/>
      <w:tabs>
        <w:tab w:val="left" w:pos="720"/>
        <w:tab w:val="left" w:pos="1020"/>
      </w:tabs>
      <w:suppressAutoHyphens w:val="0"/>
      <w:autoSpaceDE w:val="0"/>
      <w:autoSpaceDN w:val="0"/>
      <w:adjustRightInd w:val="0"/>
      <w:spacing w:after="40" w:line="160" w:lineRule="exact"/>
      <w:ind w:left="1021" w:hanging="1021"/>
      <w:jc w:val="both"/>
    </w:pPr>
    <w:rPr>
      <w:rFonts w:ascii="Arial" w:hAnsi="Arial" w:cs="Arial"/>
      <w:b/>
      <w:color w:val="000000"/>
      <w:sz w:val="15"/>
      <w:szCs w:val="24"/>
      <w:lang w:bidi="hi-IN"/>
    </w:rPr>
  </w:style>
  <w:style w:type="paragraph" w:customStyle="1" w:styleId="RVliste3n75nb">
    <w:name w:val="RV_liste_3n_75_n_b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  <w:jc w:val="both"/>
    </w:pPr>
    <w:rPr>
      <w:rFonts w:ascii="Arial" w:hAnsi="Arial" w:cs="Calibri"/>
      <w:color w:val="000000"/>
      <w:sz w:val="15"/>
      <w:szCs w:val="24"/>
      <w:lang w:bidi="hi-IN"/>
    </w:rPr>
  </w:style>
  <w:style w:type="paragraph" w:customStyle="1" w:styleId="RVliste3n75nbanfang">
    <w:name w:val="RV_liste_3n_75_n_b_anfang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  <w:jc w:val="both"/>
    </w:pPr>
    <w:rPr>
      <w:rFonts w:ascii="Arial" w:hAnsi="Arial" w:cs="Arial"/>
      <w:color w:val="000000"/>
      <w:sz w:val="15"/>
      <w:szCs w:val="24"/>
      <w:lang w:bidi="hi-IN"/>
    </w:rPr>
  </w:style>
  <w:style w:type="paragraph" w:customStyle="1" w:styleId="RVliste3n75nl">
    <w:name w:val="RV_liste_3n_75_n_l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</w:pPr>
    <w:rPr>
      <w:rFonts w:ascii="Arial" w:hAnsi="Arial" w:cs="Calibri"/>
      <w:color w:val="000000"/>
      <w:sz w:val="15"/>
      <w:szCs w:val="24"/>
      <w:lang w:bidi="hi-IN"/>
    </w:rPr>
  </w:style>
  <w:style w:type="paragraph" w:customStyle="1" w:styleId="RVliste3n75nlanfang">
    <w:name w:val="RV_liste_3n_75_n_l_anfang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</w:pPr>
    <w:rPr>
      <w:rFonts w:ascii="Arial" w:hAnsi="Arial" w:cs="Arial"/>
      <w:color w:val="000000"/>
      <w:sz w:val="15"/>
      <w:szCs w:val="24"/>
      <w:lang w:bidi="hi-IN"/>
    </w:rPr>
  </w:style>
  <w:style w:type="paragraph" w:customStyle="1" w:styleId="RVliste3u120nb">
    <w:name w:val="RV_liste_3u_120_n_b"/>
    <w:uiPriority w:val="99"/>
    <w:qFormat/>
    <w:pPr>
      <w:widowControl w:val="0"/>
      <w:tabs>
        <w:tab w:val="left" w:pos="454"/>
        <w:tab w:val="left" w:pos="720"/>
      </w:tabs>
      <w:suppressAutoHyphens w:val="0"/>
      <w:autoSpaceDE w:val="0"/>
      <w:autoSpaceDN w:val="0"/>
      <w:adjustRightInd w:val="0"/>
      <w:spacing w:after="60" w:line="280" w:lineRule="exact"/>
      <w:ind w:left="455" w:hanging="455"/>
      <w:jc w:val="both"/>
    </w:pPr>
    <w:rPr>
      <w:rFonts w:ascii="Arial" w:hAnsi="Arial" w:cs="Calibri"/>
      <w:color w:val="000000"/>
      <w:sz w:val="24"/>
      <w:szCs w:val="24"/>
      <w:lang w:bidi="hi-IN"/>
    </w:rPr>
  </w:style>
  <w:style w:type="paragraph" w:customStyle="1" w:styleId="RVliste3u175nb">
    <w:name w:val="RV_liste_3u_1_75_n_b"/>
    <w:uiPriority w:val="99"/>
    <w:qFormat/>
    <w:pPr>
      <w:widowControl w:val="0"/>
      <w:tabs>
        <w:tab w:val="left" w:pos="170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171" w:hanging="171"/>
      <w:jc w:val="both"/>
    </w:pPr>
    <w:rPr>
      <w:rFonts w:ascii="Arial" w:hAnsi="Arial" w:cs="Arial"/>
      <w:color w:val="000000"/>
      <w:sz w:val="15"/>
      <w:szCs w:val="24"/>
      <w:lang w:bidi="hi-IN"/>
    </w:rPr>
  </w:style>
  <w:style w:type="paragraph" w:customStyle="1" w:styleId="RVliste3u75fb">
    <w:name w:val="RV_liste_3u_75_f_b"/>
    <w:uiPriority w:val="99"/>
    <w:qFormat/>
    <w:pPr>
      <w:widowControl w:val="0"/>
      <w:tabs>
        <w:tab w:val="left" w:pos="170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171" w:hanging="171"/>
      <w:jc w:val="both"/>
    </w:pPr>
    <w:rPr>
      <w:rFonts w:ascii="Arial" w:hAnsi="Arial" w:cs="Calibri"/>
      <w:b/>
      <w:color w:val="000000"/>
      <w:sz w:val="15"/>
      <w:szCs w:val="24"/>
      <w:lang w:bidi="hi-IN"/>
    </w:rPr>
  </w:style>
  <w:style w:type="paragraph" w:customStyle="1" w:styleId="RVliste3u75nb">
    <w:name w:val="RV_liste_3u_75_n_b"/>
    <w:uiPriority w:val="99"/>
    <w:qFormat/>
    <w:pPr>
      <w:widowControl w:val="0"/>
      <w:tabs>
        <w:tab w:val="left" w:pos="170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171" w:hanging="171"/>
      <w:jc w:val="both"/>
    </w:pPr>
    <w:rPr>
      <w:rFonts w:ascii="Arial" w:hAnsi="Arial" w:cs="Arial"/>
      <w:color w:val="000000"/>
      <w:sz w:val="15"/>
      <w:szCs w:val="24"/>
      <w:lang w:bidi="hi-IN"/>
    </w:rPr>
  </w:style>
  <w:style w:type="paragraph" w:customStyle="1" w:styleId="RVliste3u75nl">
    <w:name w:val="RV_liste_3u_75_n_l"/>
    <w:uiPriority w:val="99"/>
    <w:qFormat/>
    <w:pPr>
      <w:widowControl w:val="0"/>
      <w:tabs>
        <w:tab w:val="left" w:pos="170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171" w:hanging="171"/>
    </w:pPr>
    <w:rPr>
      <w:rFonts w:ascii="Arial" w:hAnsi="Arial" w:cs="Calibri"/>
      <w:color w:val="000000"/>
      <w:sz w:val="15"/>
      <w:szCs w:val="24"/>
      <w:lang w:bidi="hi-IN"/>
    </w:rPr>
  </w:style>
  <w:style w:type="paragraph" w:customStyle="1" w:styleId="RVlisteflex160nb">
    <w:name w:val="RV_liste_flex_1_60_n_b"/>
    <w:uiPriority w:val="99"/>
    <w:qFormat/>
    <w:pPr>
      <w:widowControl w:val="0"/>
      <w:tabs>
        <w:tab w:val="left" w:pos="283"/>
        <w:tab w:val="left" w:pos="567"/>
        <w:tab w:val="left" w:pos="720"/>
        <w:tab w:val="left" w:pos="850"/>
        <w:tab w:val="left" w:pos="1134"/>
        <w:tab w:val="left" w:pos="1417"/>
        <w:tab w:val="left" w:pos="1701"/>
        <w:tab w:val="left" w:pos="1984"/>
        <w:tab w:val="left" w:pos="2268"/>
        <w:tab w:val="left" w:pos="2551"/>
        <w:tab w:val="left" w:pos="2835"/>
      </w:tabs>
      <w:suppressAutoHyphens w:val="0"/>
      <w:autoSpaceDE w:val="0"/>
      <w:autoSpaceDN w:val="0"/>
      <w:adjustRightInd w:val="0"/>
      <w:spacing w:after="20" w:line="120" w:lineRule="exact"/>
      <w:ind w:left="284" w:hanging="284"/>
      <w:jc w:val="both"/>
    </w:pPr>
    <w:rPr>
      <w:rFonts w:ascii="Arial" w:hAnsi="Arial" w:cs="Arial"/>
      <w:color w:val="000000"/>
      <w:sz w:val="12"/>
      <w:szCs w:val="24"/>
      <w:lang w:bidi="hi-IN"/>
    </w:rPr>
  </w:style>
  <w:style w:type="paragraph" w:customStyle="1" w:styleId="RVlisteflex175fb">
    <w:name w:val="RV_liste_flex_1_75_f_b"/>
    <w:uiPriority w:val="99"/>
    <w:qFormat/>
    <w:pPr>
      <w:widowControl w:val="0"/>
      <w:tabs>
        <w:tab w:val="left" w:pos="283"/>
        <w:tab w:val="left" w:pos="567"/>
        <w:tab w:val="left" w:pos="720"/>
        <w:tab w:val="left" w:pos="850"/>
        <w:tab w:val="left" w:pos="1134"/>
      </w:tabs>
      <w:suppressAutoHyphens w:val="0"/>
      <w:autoSpaceDE w:val="0"/>
      <w:autoSpaceDN w:val="0"/>
      <w:adjustRightInd w:val="0"/>
      <w:spacing w:after="40" w:line="160" w:lineRule="exact"/>
      <w:ind w:left="284" w:hanging="284"/>
      <w:jc w:val="both"/>
    </w:pPr>
    <w:rPr>
      <w:rFonts w:ascii="Arial" w:hAnsi="Arial" w:cs="Calibri"/>
      <w:b/>
      <w:color w:val="000000"/>
      <w:sz w:val="15"/>
      <w:szCs w:val="24"/>
      <w:lang w:bidi="hi-IN"/>
    </w:rPr>
  </w:style>
  <w:style w:type="paragraph" w:customStyle="1" w:styleId="RVlisteflex175nb">
    <w:name w:val="RV_liste_flex_1_75_n_b"/>
    <w:uiPriority w:val="99"/>
    <w:qFormat/>
    <w:pPr>
      <w:widowControl w:val="0"/>
      <w:tabs>
        <w:tab w:val="left" w:pos="283"/>
        <w:tab w:val="left" w:pos="567"/>
        <w:tab w:val="left" w:pos="720"/>
        <w:tab w:val="left" w:pos="850"/>
        <w:tab w:val="left" w:pos="1134"/>
      </w:tabs>
      <w:suppressAutoHyphens w:val="0"/>
      <w:autoSpaceDE w:val="0"/>
      <w:autoSpaceDN w:val="0"/>
      <w:adjustRightInd w:val="0"/>
      <w:spacing w:after="40" w:line="160" w:lineRule="exact"/>
      <w:ind w:left="284" w:hanging="284"/>
      <w:jc w:val="both"/>
    </w:pPr>
    <w:rPr>
      <w:rFonts w:ascii="Arial" w:hAnsi="Arial" w:cs="Arial"/>
      <w:color w:val="000000"/>
      <w:sz w:val="15"/>
      <w:szCs w:val="24"/>
      <w:lang w:bidi="hi-IN"/>
    </w:rPr>
  </w:style>
  <w:style w:type="paragraph" w:customStyle="1" w:styleId="RVlisteflex275fb">
    <w:name w:val="RV_liste_flex_2_75_f_b"/>
    <w:uiPriority w:val="99"/>
    <w:qFormat/>
    <w:pPr>
      <w:widowControl w:val="0"/>
      <w:tabs>
        <w:tab w:val="left" w:pos="283"/>
        <w:tab w:val="left" w:pos="567"/>
        <w:tab w:val="left" w:pos="720"/>
        <w:tab w:val="left" w:pos="850"/>
        <w:tab w:val="left" w:pos="1134"/>
      </w:tabs>
      <w:suppressAutoHyphens w:val="0"/>
      <w:autoSpaceDE w:val="0"/>
      <w:autoSpaceDN w:val="0"/>
      <w:adjustRightInd w:val="0"/>
      <w:spacing w:after="40" w:line="160" w:lineRule="exact"/>
      <w:ind w:left="568" w:hanging="568"/>
      <w:jc w:val="both"/>
    </w:pPr>
    <w:rPr>
      <w:rFonts w:ascii="Arial" w:hAnsi="Arial" w:cs="Calibri"/>
      <w:b/>
      <w:color w:val="000000"/>
      <w:sz w:val="15"/>
      <w:szCs w:val="24"/>
      <w:lang w:bidi="hi-IN"/>
    </w:rPr>
  </w:style>
  <w:style w:type="paragraph" w:customStyle="1" w:styleId="RVlisteflex275nb">
    <w:name w:val="RV_liste_flex_2_75_n_b"/>
    <w:uiPriority w:val="99"/>
    <w:qFormat/>
    <w:pPr>
      <w:widowControl w:val="0"/>
      <w:tabs>
        <w:tab w:val="left" w:pos="283"/>
        <w:tab w:val="left" w:pos="567"/>
        <w:tab w:val="left" w:pos="720"/>
        <w:tab w:val="left" w:pos="850"/>
        <w:tab w:val="left" w:pos="1134"/>
      </w:tabs>
      <w:suppressAutoHyphens w:val="0"/>
      <w:autoSpaceDE w:val="0"/>
      <w:autoSpaceDN w:val="0"/>
      <w:adjustRightInd w:val="0"/>
      <w:spacing w:after="40" w:line="160" w:lineRule="exact"/>
      <w:ind w:left="568" w:hanging="568"/>
      <w:jc w:val="both"/>
    </w:pPr>
    <w:rPr>
      <w:rFonts w:ascii="Arial" w:hAnsi="Arial" w:cs="Arial"/>
      <w:color w:val="000000"/>
      <w:sz w:val="15"/>
      <w:szCs w:val="24"/>
      <w:lang w:bidi="hi-IN"/>
    </w:rPr>
  </w:style>
  <w:style w:type="paragraph" w:customStyle="1" w:styleId="RVredhinweis">
    <w:name w:val="RV_red_hinweis"/>
    <w:uiPriority w:val="99"/>
    <w:qFormat/>
    <w:pPr>
      <w:widowControl w:val="0"/>
      <w:suppressAutoHyphens w:val="0"/>
      <w:autoSpaceDE w:val="0"/>
      <w:autoSpaceDN w:val="0"/>
      <w:adjustRightInd w:val="0"/>
      <w:spacing w:line="170" w:lineRule="exact"/>
      <w:ind w:left="1" w:hanging="1"/>
    </w:pPr>
    <w:rPr>
      <w:rFonts w:ascii="Arial" w:hAnsi="Arial" w:cs="Calibri"/>
      <w:i/>
      <w:color w:val="000000"/>
      <w:sz w:val="15"/>
      <w:szCs w:val="24"/>
      <w:lang w:bidi="hi-IN"/>
    </w:rPr>
  </w:style>
  <w:style w:type="paragraph" w:customStyle="1" w:styleId="RVService120flueber-alle-Spalten">
    <w:name w:val="RV_Service_120_f_l_ueber-alle-Spalten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80" w:line="240" w:lineRule="exact"/>
      <w:ind w:left="284" w:hanging="284"/>
    </w:pPr>
    <w:rPr>
      <w:rFonts w:ascii="Arial" w:hAnsi="Arial" w:cs="Arial"/>
      <w:b/>
      <w:color w:val="000000"/>
      <w:sz w:val="24"/>
      <w:szCs w:val="24"/>
      <w:lang w:bidi="hi-IN"/>
    </w:rPr>
  </w:style>
  <w:style w:type="paragraph" w:customStyle="1" w:styleId="RVService180flueber-alle-Spalten">
    <w:name w:val="RV_Service_180_f_l_ueber-alle-Spalten"/>
    <w:uiPriority w:val="99"/>
    <w:qFormat/>
    <w:pPr>
      <w:widowControl w:val="0"/>
      <w:suppressAutoHyphens w:val="0"/>
      <w:autoSpaceDE w:val="0"/>
      <w:autoSpaceDN w:val="0"/>
      <w:adjustRightInd w:val="0"/>
      <w:spacing w:before="180" w:after="180" w:line="360" w:lineRule="exact"/>
      <w:ind w:left="1" w:hanging="1"/>
    </w:pPr>
    <w:rPr>
      <w:rFonts w:ascii="Arial" w:hAnsi="Arial" w:cs="Calibri"/>
      <w:b/>
      <w:color w:val="000000"/>
      <w:sz w:val="36"/>
      <w:szCs w:val="24"/>
      <w:lang w:bidi="hi-IN"/>
    </w:rPr>
  </w:style>
  <w:style w:type="paragraph" w:customStyle="1" w:styleId="RVService75nlueber-alle-Spalten">
    <w:name w:val="RV_Service_75_n_l_ueber-alle-Spalten"/>
    <w:uiPriority w:val="99"/>
    <w:qFormat/>
    <w:pPr>
      <w:widowControl w:val="0"/>
      <w:suppressAutoHyphens w:val="0"/>
      <w:autoSpaceDE w:val="0"/>
      <w:autoSpaceDN w:val="0"/>
      <w:adjustRightInd w:val="0"/>
      <w:spacing w:before="60" w:after="40" w:line="160" w:lineRule="exact"/>
      <w:ind w:left="1" w:hanging="1"/>
    </w:pPr>
    <w:rPr>
      <w:rFonts w:ascii="Arial" w:hAnsi="Arial" w:cs="Arial"/>
      <w:color w:val="000000"/>
      <w:sz w:val="15"/>
      <w:szCs w:val="24"/>
      <w:lang w:bidi="hi-IN"/>
    </w:rPr>
  </w:style>
  <w:style w:type="paragraph" w:customStyle="1" w:styleId="RVSpaltenbeginnleer20">
    <w:name w:val="RV_Spaltenbeginn_leer_20"/>
    <w:uiPriority w:val="99"/>
    <w:qFormat/>
    <w:pPr>
      <w:widowControl w:val="0"/>
      <w:suppressAutoHyphens w:val="0"/>
      <w:autoSpaceDE w:val="0"/>
      <w:autoSpaceDN w:val="0"/>
      <w:adjustRightInd w:val="0"/>
      <w:spacing w:line="28432" w:lineRule="atLeast"/>
      <w:ind w:left="1" w:hanging="1"/>
      <w:jc w:val="both"/>
    </w:pPr>
    <w:rPr>
      <w:rFonts w:ascii="Arial" w:hAnsi="Arial" w:cs="Calibri"/>
      <w:color w:val="000000"/>
      <w:sz w:val="4"/>
      <w:szCs w:val="24"/>
      <w:lang w:bidi="hi-IN"/>
    </w:rPr>
  </w:style>
  <w:style w:type="paragraph" w:customStyle="1" w:styleId="RVstruktur120fl">
    <w:name w:val="RV_struktur_120_f_l"/>
    <w:uiPriority w:val="99"/>
    <w:qFormat/>
    <w:pPr>
      <w:widowControl w:val="0"/>
      <w:suppressAutoHyphens w:val="0"/>
      <w:autoSpaceDE w:val="0"/>
      <w:autoSpaceDN w:val="0"/>
      <w:adjustRightInd w:val="0"/>
      <w:spacing w:before="120" w:after="120" w:line="240" w:lineRule="exact"/>
      <w:ind w:left="1" w:hanging="1"/>
    </w:pPr>
    <w:rPr>
      <w:rFonts w:ascii="Arial" w:hAnsi="Arial" w:cs="Arial"/>
      <w:b/>
      <w:color w:val="000000"/>
      <w:sz w:val="24"/>
      <w:szCs w:val="24"/>
      <w:lang w:bidi="hi-IN"/>
    </w:rPr>
  </w:style>
  <w:style w:type="paragraph" w:customStyle="1" w:styleId="RVstruktur180fl">
    <w:name w:val="RV_struktur_180_f_l"/>
    <w:uiPriority w:val="99"/>
    <w:qFormat/>
    <w:pPr>
      <w:widowControl w:val="0"/>
      <w:suppressAutoHyphens w:val="0"/>
      <w:autoSpaceDE w:val="0"/>
      <w:autoSpaceDN w:val="0"/>
      <w:adjustRightInd w:val="0"/>
      <w:spacing w:before="180" w:after="180" w:line="360" w:lineRule="exact"/>
      <w:ind w:left="1" w:hanging="1"/>
    </w:pPr>
    <w:rPr>
      <w:rFonts w:ascii="Arial" w:hAnsi="Arial" w:cs="Calibri"/>
      <w:b/>
      <w:color w:val="000000"/>
      <w:sz w:val="36"/>
      <w:szCs w:val="24"/>
      <w:lang w:bidi="hi-IN"/>
    </w:rPr>
  </w:style>
  <w:style w:type="paragraph" w:customStyle="1" w:styleId="RVstruktur180fz">
    <w:name w:val="RV_struktur_180_f_z"/>
    <w:uiPriority w:val="99"/>
    <w:qFormat/>
    <w:pPr>
      <w:widowControl w:val="0"/>
      <w:suppressAutoHyphens w:val="0"/>
      <w:autoSpaceDE w:val="0"/>
      <w:autoSpaceDN w:val="0"/>
      <w:adjustRightInd w:val="0"/>
      <w:spacing w:before="180" w:after="180" w:line="360" w:lineRule="exact"/>
      <w:ind w:left="1" w:hanging="1"/>
      <w:jc w:val="center"/>
    </w:pPr>
    <w:rPr>
      <w:rFonts w:ascii="Arial" w:hAnsi="Arial" w:cs="Arial"/>
      <w:b/>
      <w:color w:val="000000"/>
      <w:sz w:val="36"/>
      <w:szCs w:val="24"/>
      <w:lang w:bidi="hi-IN"/>
    </w:rPr>
  </w:style>
  <w:style w:type="paragraph" w:customStyle="1" w:styleId="RVstruktur220fz">
    <w:name w:val="RV_struktur_220_f_z"/>
    <w:uiPriority w:val="99"/>
    <w:qFormat/>
    <w:pPr>
      <w:widowControl w:val="0"/>
      <w:suppressAutoHyphens w:val="0"/>
      <w:autoSpaceDE w:val="0"/>
      <w:autoSpaceDN w:val="0"/>
      <w:adjustRightInd w:val="0"/>
      <w:spacing w:before="220" w:after="220" w:line="440" w:lineRule="exact"/>
      <w:ind w:left="1" w:hanging="1"/>
      <w:jc w:val="center"/>
    </w:pPr>
    <w:rPr>
      <w:rFonts w:ascii="Arial" w:hAnsi="Arial" w:cs="Calibri"/>
      <w:b/>
      <w:color w:val="000000"/>
      <w:sz w:val="44"/>
      <w:szCs w:val="24"/>
      <w:lang w:bidi="hi-IN"/>
    </w:rPr>
  </w:style>
  <w:style w:type="paragraph" w:customStyle="1" w:styleId="RVstruktur360fz">
    <w:name w:val="RV_struktur_360_f_z"/>
    <w:uiPriority w:val="99"/>
    <w:qFormat/>
    <w:pPr>
      <w:widowControl w:val="0"/>
      <w:suppressAutoHyphens w:val="0"/>
      <w:autoSpaceDE w:val="0"/>
      <w:autoSpaceDN w:val="0"/>
      <w:adjustRightInd w:val="0"/>
      <w:spacing w:after="100" w:line="720" w:lineRule="exact"/>
      <w:ind w:left="1" w:hanging="1"/>
      <w:jc w:val="center"/>
    </w:pPr>
    <w:rPr>
      <w:rFonts w:ascii="Arial" w:hAnsi="Arial" w:cs="Arial"/>
      <w:b/>
      <w:color w:val="000000"/>
      <w:sz w:val="72"/>
      <w:szCs w:val="24"/>
      <w:lang w:bidi="hi-IN"/>
    </w:rPr>
  </w:style>
  <w:style w:type="paragraph" w:customStyle="1" w:styleId="RVstruktur90fl">
    <w:name w:val="RV_struktur_90_f_l"/>
    <w:uiPriority w:val="99"/>
    <w:qFormat/>
    <w:pPr>
      <w:widowControl w:val="0"/>
      <w:suppressAutoHyphens w:val="0"/>
      <w:autoSpaceDE w:val="0"/>
      <w:autoSpaceDN w:val="0"/>
      <w:adjustRightInd w:val="0"/>
      <w:spacing w:before="60" w:after="40" w:line="180" w:lineRule="exact"/>
      <w:ind w:left="1" w:hanging="1"/>
    </w:pPr>
    <w:rPr>
      <w:rFonts w:ascii="Arial" w:hAnsi="Arial" w:cs="Calibri"/>
      <w:b/>
      <w:color w:val="000000"/>
      <w:sz w:val="18"/>
      <w:szCs w:val="24"/>
      <w:lang w:bidi="hi-IN"/>
    </w:rPr>
  </w:style>
  <w:style w:type="paragraph" w:customStyle="1" w:styleId="RVtabelle1-70nfm">
    <w:name w:val="RV_tabelle_1-70_n_f_m"/>
    <w:uiPriority w:val="99"/>
    <w:qFormat/>
    <w:pPr>
      <w:widowControl w:val="0"/>
      <w:tabs>
        <w:tab w:val="left" w:pos="170"/>
        <w:tab w:val="left" w:pos="720"/>
      </w:tabs>
      <w:suppressAutoHyphens w:val="0"/>
      <w:autoSpaceDE w:val="0"/>
      <w:autoSpaceDN w:val="0"/>
      <w:adjustRightInd w:val="0"/>
      <w:spacing w:after="20" w:line="140" w:lineRule="exact"/>
      <w:ind w:left="1" w:hanging="1"/>
      <w:jc w:val="both"/>
    </w:pPr>
    <w:rPr>
      <w:rFonts w:ascii="Arial" w:hAnsi="Arial" w:cs="Arial"/>
      <w:color w:val="000000"/>
      <w:sz w:val="14"/>
      <w:szCs w:val="24"/>
      <w:lang w:bidi="hi-IN"/>
    </w:rPr>
  </w:style>
  <w:style w:type="paragraph" w:customStyle="1" w:styleId="RVtabelle155fl">
    <w:name w:val="RV_tabelle_1_55_f_l"/>
    <w:uiPriority w:val="99"/>
    <w:qFormat/>
    <w:pPr>
      <w:widowControl w:val="0"/>
      <w:suppressAutoHyphens w:val="0"/>
      <w:autoSpaceDE w:val="0"/>
      <w:autoSpaceDN w:val="0"/>
      <w:adjustRightInd w:val="0"/>
      <w:spacing w:line="110" w:lineRule="exact"/>
      <w:ind w:left="1" w:hanging="1"/>
    </w:pPr>
    <w:rPr>
      <w:rFonts w:ascii="Arial" w:hAnsi="Arial" w:cs="Calibri"/>
      <w:b/>
      <w:color w:val="000000"/>
      <w:w w:val="95"/>
      <w:sz w:val="11"/>
      <w:szCs w:val="24"/>
      <w:lang w:bidi="hi-IN"/>
    </w:rPr>
  </w:style>
  <w:style w:type="paragraph" w:customStyle="1" w:styleId="RVtabelle155nlm">
    <w:name w:val="RV_tabelle_1_55_n_l_m"/>
    <w:uiPriority w:val="99"/>
    <w:qFormat/>
    <w:pPr>
      <w:widowControl w:val="0"/>
      <w:tabs>
        <w:tab w:val="left" w:pos="170"/>
        <w:tab w:val="left" w:pos="720"/>
      </w:tabs>
      <w:suppressAutoHyphens w:val="0"/>
      <w:autoSpaceDE w:val="0"/>
      <w:autoSpaceDN w:val="0"/>
      <w:adjustRightInd w:val="0"/>
      <w:spacing w:line="110" w:lineRule="exact"/>
      <w:ind w:left="1" w:hanging="1"/>
      <w:jc w:val="both"/>
    </w:pPr>
    <w:rPr>
      <w:rFonts w:ascii="Arial" w:hAnsi="Arial" w:cs="Arial"/>
      <w:color w:val="000000"/>
      <w:sz w:val="11"/>
      <w:szCs w:val="24"/>
      <w:lang w:bidi="hi-IN"/>
    </w:rPr>
  </w:style>
  <w:style w:type="paragraph" w:customStyle="1" w:styleId="RVtabelle160fl">
    <w:name w:val="RV_tabelle_1_60_f_l"/>
    <w:uiPriority w:val="99"/>
    <w:qFormat/>
    <w:pPr>
      <w:widowControl w:val="0"/>
      <w:suppressAutoHyphens w:val="0"/>
      <w:autoSpaceDE w:val="0"/>
      <w:autoSpaceDN w:val="0"/>
      <w:adjustRightInd w:val="0"/>
      <w:spacing w:line="120" w:lineRule="exact"/>
      <w:ind w:left="1" w:hanging="1"/>
    </w:pPr>
    <w:rPr>
      <w:rFonts w:ascii="Arial" w:hAnsi="Arial" w:cs="Calibri"/>
      <w:b/>
      <w:color w:val="000000"/>
      <w:sz w:val="12"/>
      <w:szCs w:val="24"/>
      <w:lang w:bidi="hi-IN"/>
    </w:rPr>
  </w:style>
  <w:style w:type="paragraph" w:customStyle="1" w:styleId="RVtabelle160nlm">
    <w:name w:val="RV_tabelle_1_60_n_l_m"/>
    <w:uiPriority w:val="99"/>
    <w:qFormat/>
    <w:pPr>
      <w:widowControl w:val="0"/>
      <w:tabs>
        <w:tab w:val="left" w:pos="170"/>
        <w:tab w:val="left" w:pos="720"/>
      </w:tabs>
      <w:suppressAutoHyphens w:val="0"/>
      <w:autoSpaceDE w:val="0"/>
      <w:autoSpaceDN w:val="0"/>
      <w:adjustRightInd w:val="0"/>
      <w:spacing w:after="20" w:line="120" w:lineRule="exact"/>
      <w:ind w:left="1" w:hanging="1"/>
      <w:jc w:val="both"/>
    </w:pPr>
    <w:rPr>
      <w:rFonts w:ascii="Arial" w:hAnsi="Arial" w:cs="Arial"/>
      <w:color w:val="000000"/>
      <w:sz w:val="12"/>
      <w:szCs w:val="24"/>
      <w:lang w:bidi="hi-IN"/>
    </w:rPr>
  </w:style>
  <w:style w:type="paragraph" w:customStyle="1" w:styleId="RVtabelle75fb">
    <w:name w:val="RV_tabelle_75_f_b"/>
    <w:uiPriority w:val="99"/>
    <w:qFormat/>
    <w:pPr>
      <w:widowControl w:val="0"/>
      <w:suppressAutoHyphens w:val="0"/>
      <w:autoSpaceDE w:val="0"/>
      <w:autoSpaceDN w:val="0"/>
      <w:adjustRightInd w:val="0"/>
      <w:spacing w:before="60" w:after="40" w:line="160" w:lineRule="exact"/>
      <w:ind w:left="1" w:hanging="1"/>
      <w:jc w:val="both"/>
    </w:pPr>
    <w:rPr>
      <w:rFonts w:ascii="Arial" w:hAnsi="Arial" w:cs="Calibri"/>
      <w:b/>
      <w:color w:val="000000"/>
      <w:sz w:val="15"/>
      <w:szCs w:val="24"/>
      <w:lang w:bidi="hi-IN"/>
    </w:rPr>
  </w:style>
  <w:style w:type="paragraph" w:customStyle="1" w:styleId="RVtabelle75fr">
    <w:name w:val="RV_tabelle_75_f_r"/>
    <w:uiPriority w:val="99"/>
    <w:qFormat/>
    <w:pPr>
      <w:widowControl w:val="0"/>
      <w:tabs>
        <w:tab w:val="left" w:pos="104"/>
        <w:tab w:val="left" w:pos="720"/>
      </w:tabs>
      <w:suppressAutoHyphens w:val="0"/>
      <w:autoSpaceDE w:val="0"/>
      <w:autoSpaceDN w:val="0"/>
      <w:adjustRightInd w:val="0"/>
      <w:spacing w:line="160" w:lineRule="exact"/>
      <w:ind w:left="1" w:hanging="1"/>
      <w:jc w:val="right"/>
    </w:pPr>
    <w:rPr>
      <w:rFonts w:ascii="Arial" w:hAnsi="Arial" w:cs="Arial"/>
      <w:b/>
      <w:color w:val="000000"/>
      <w:sz w:val="15"/>
      <w:szCs w:val="24"/>
      <w:lang w:bidi="hi-IN"/>
    </w:rPr>
  </w:style>
  <w:style w:type="paragraph" w:customStyle="1" w:styleId="RVtabelle75frueber-alle-spalten">
    <w:name w:val="RV_tabelle_75_f_r_ueber-alle-spalten"/>
    <w:uiPriority w:val="99"/>
    <w:qFormat/>
    <w:pPr>
      <w:widowControl w:val="0"/>
      <w:tabs>
        <w:tab w:val="left" w:pos="104"/>
        <w:tab w:val="left" w:pos="720"/>
      </w:tabs>
      <w:suppressAutoHyphens w:val="0"/>
      <w:autoSpaceDE w:val="0"/>
      <w:autoSpaceDN w:val="0"/>
      <w:adjustRightInd w:val="0"/>
      <w:spacing w:line="160" w:lineRule="exact"/>
      <w:ind w:left="1" w:hanging="1"/>
      <w:jc w:val="right"/>
    </w:pPr>
    <w:rPr>
      <w:rFonts w:ascii="Arial" w:hAnsi="Arial" w:cs="Calibri"/>
      <w:b/>
      <w:color w:val="000000"/>
      <w:sz w:val="15"/>
      <w:szCs w:val="24"/>
      <w:lang w:bidi="hi-IN"/>
    </w:rPr>
  </w:style>
  <w:style w:type="paragraph" w:customStyle="1" w:styleId="RVtabelle75fz">
    <w:name w:val="RV_tabelle_75_f_z"/>
    <w:uiPriority w:val="99"/>
    <w:qFormat/>
    <w:pPr>
      <w:widowControl w:val="0"/>
      <w:tabs>
        <w:tab w:val="left" w:pos="104"/>
        <w:tab w:val="left" w:pos="720"/>
      </w:tabs>
      <w:suppressAutoHyphens w:val="0"/>
      <w:autoSpaceDE w:val="0"/>
      <w:autoSpaceDN w:val="0"/>
      <w:adjustRightInd w:val="0"/>
      <w:spacing w:line="160" w:lineRule="exact"/>
      <w:ind w:left="1" w:hanging="1"/>
      <w:jc w:val="center"/>
    </w:pPr>
    <w:rPr>
      <w:rFonts w:ascii="Arial" w:hAnsi="Arial" w:cs="Arial"/>
      <w:b/>
      <w:color w:val="000000"/>
      <w:sz w:val="15"/>
      <w:szCs w:val="24"/>
      <w:lang w:bidi="hi-IN"/>
    </w:rPr>
  </w:style>
  <w:style w:type="paragraph" w:customStyle="1" w:styleId="RVtabelle75fzm">
    <w:name w:val="RV_tabelle_75_f_z_m"/>
    <w:uiPriority w:val="99"/>
    <w:qFormat/>
    <w:pPr>
      <w:widowControl w:val="0"/>
      <w:tabs>
        <w:tab w:val="left" w:pos="104"/>
        <w:tab w:val="left" w:pos="720"/>
      </w:tabs>
      <w:suppressAutoHyphens w:val="0"/>
      <w:autoSpaceDE w:val="0"/>
      <w:autoSpaceDN w:val="0"/>
      <w:adjustRightInd w:val="0"/>
      <w:spacing w:line="160" w:lineRule="exact"/>
      <w:ind w:left="1" w:hanging="1"/>
      <w:jc w:val="center"/>
    </w:pPr>
    <w:rPr>
      <w:rFonts w:ascii="Arial" w:hAnsi="Arial" w:cs="Calibri"/>
      <w:b/>
      <w:color w:val="000000"/>
      <w:sz w:val="15"/>
      <w:szCs w:val="24"/>
      <w:lang w:bidi="hi-IN"/>
    </w:rPr>
  </w:style>
  <w:style w:type="paragraph" w:customStyle="1" w:styleId="RVtabelle75nl">
    <w:name w:val="RV_tabelle_75_n_l"/>
    <w:uiPriority w:val="99"/>
    <w:qFormat/>
    <w:pPr>
      <w:widowControl w:val="0"/>
      <w:suppressAutoHyphens w:val="0"/>
      <w:autoSpaceDE w:val="0"/>
      <w:autoSpaceDN w:val="0"/>
      <w:adjustRightInd w:val="0"/>
      <w:spacing w:before="40" w:after="20" w:line="150" w:lineRule="exact"/>
      <w:ind w:left="1" w:hanging="1"/>
    </w:pPr>
    <w:rPr>
      <w:rFonts w:ascii="Arial" w:hAnsi="Arial" w:cs="Arial"/>
      <w:color w:val="000000"/>
      <w:sz w:val="15"/>
      <w:szCs w:val="24"/>
      <w:lang w:bidi="hi-IN"/>
    </w:rPr>
  </w:style>
  <w:style w:type="paragraph" w:customStyle="1" w:styleId="RVtabelle75nr">
    <w:name w:val="RV_tabelle_75_n_r"/>
    <w:uiPriority w:val="99"/>
    <w:qFormat/>
    <w:pPr>
      <w:widowControl w:val="0"/>
      <w:tabs>
        <w:tab w:val="left" w:pos="104"/>
        <w:tab w:val="left" w:pos="720"/>
      </w:tabs>
      <w:suppressAutoHyphens w:val="0"/>
      <w:autoSpaceDE w:val="0"/>
      <w:autoSpaceDN w:val="0"/>
      <w:adjustRightInd w:val="0"/>
      <w:spacing w:line="160" w:lineRule="exact"/>
      <w:ind w:left="1" w:hanging="1"/>
      <w:jc w:val="right"/>
    </w:pPr>
    <w:rPr>
      <w:rFonts w:ascii="Arial" w:hAnsi="Arial" w:cs="Calibri"/>
      <w:color w:val="000000"/>
      <w:sz w:val="15"/>
      <w:szCs w:val="24"/>
      <w:lang w:bidi="hi-IN"/>
    </w:rPr>
  </w:style>
  <w:style w:type="paragraph" w:customStyle="1" w:styleId="RVtabelle75nz">
    <w:name w:val="RV_tabelle_75_n_z"/>
    <w:uiPriority w:val="99"/>
    <w:qFormat/>
    <w:pPr>
      <w:widowControl w:val="0"/>
      <w:tabs>
        <w:tab w:val="left" w:pos="104"/>
        <w:tab w:val="left" w:pos="720"/>
      </w:tabs>
      <w:suppressAutoHyphens w:val="0"/>
      <w:autoSpaceDE w:val="0"/>
      <w:autoSpaceDN w:val="0"/>
      <w:adjustRightInd w:val="0"/>
      <w:spacing w:line="160" w:lineRule="exact"/>
      <w:ind w:left="1" w:hanging="1"/>
      <w:jc w:val="center"/>
    </w:pPr>
    <w:rPr>
      <w:rFonts w:ascii="Arial" w:hAnsi="Arial" w:cs="Arial"/>
      <w:color w:val="000000"/>
      <w:sz w:val="15"/>
      <w:szCs w:val="24"/>
      <w:lang w:bidi="hi-IN"/>
    </w:rPr>
  </w:style>
  <w:style w:type="paragraph" w:customStyle="1" w:styleId="RVtabelle75nzm">
    <w:name w:val="RV_tabelle_75_n_z_m"/>
    <w:uiPriority w:val="99"/>
    <w:qFormat/>
    <w:pPr>
      <w:widowControl w:val="0"/>
      <w:tabs>
        <w:tab w:val="left" w:pos="104"/>
        <w:tab w:val="left" w:pos="720"/>
      </w:tabs>
      <w:suppressAutoHyphens w:val="0"/>
      <w:autoSpaceDE w:val="0"/>
      <w:autoSpaceDN w:val="0"/>
      <w:adjustRightInd w:val="0"/>
      <w:spacing w:line="160" w:lineRule="exact"/>
      <w:ind w:left="1" w:hanging="1"/>
      <w:jc w:val="center"/>
    </w:pPr>
    <w:rPr>
      <w:rFonts w:ascii="Arial" w:hAnsi="Arial" w:cs="Calibri"/>
      <w:color w:val="000000"/>
      <w:sz w:val="15"/>
      <w:szCs w:val="24"/>
      <w:lang w:val="en-US" w:bidi="hi-IN"/>
    </w:rPr>
  </w:style>
  <w:style w:type="paragraph" w:customStyle="1" w:styleId="RVtabellenanker">
    <w:name w:val="RV_tabellenanker"/>
    <w:uiPriority w:val="99"/>
    <w:qFormat/>
    <w:pPr>
      <w:widowControl w:val="0"/>
      <w:suppressAutoHyphens w:val="0"/>
      <w:autoSpaceDE w:val="0"/>
      <w:autoSpaceDN w:val="0"/>
      <w:adjustRightInd w:val="0"/>
      <w:spacing w:line="150" w:lineRule="exact"/>
      <w:ind w:left="1" w:hanging="1"/>
    </w:pPr>
    <w:rPr>
      <w:rFonts w:ascii="Arial" w:hAnsi="Arial" w:cs="Arial"/>
      <w:color w:val="000000"/>
      <w:sz w:val="15"/>
      <w:szCs w:val="24"/>
      <w:lang w:bidi="hi-IN"/>
    </w:rPr>
  </w:style>
  <w:style w:type="paragraph" w:customStyle="1" w:styleId="RVtabellenkopf100fl">
    <w:name w:val="RV_tabellenkopf_100_f_l"/>
    <w:uiPriority w:val="99"/>
    <w:qFormat/>
    <w:pPr>
      <w:widowControl w:val="0"/>
      <w:suppressAutoHyphens w:val="0"/>
      <w:autoSpaceDE w:val="0"/>
      <w:autoSpaceDN w:val="0"/>
      <w:adjustRightInd w:val="0"/>
      <w:spacing w:before="60" w:after="40" w:line="220" w:lineRule="exact"/>
      <w:ind w:left="1" w:hanging="1"/>
    </w:pPr>
    <w:rPr>
      <w:rFonts w:ascii="Arial" w:hAnsi="Arial" w:cs="Calibri"/>
      <w:b/>
      <w:color w:val="000000"/>
      <w:szCs w:val="24"/>
      <w:lang w:bidi="hi-IN"/>
    </w:rPr>
  </w:style>
  <w:style w:type="paragraph" w:customStyle="1" w:styleId="RVtabellenunterschrift">
    <w:name w:val="RV_tabellenunterschrift"/>
    <w:uiPriority w:val="99"/>
    <w:qFormat/>
    <w:pPr>
      <w:widowControl w:val="0"/>
      <w:suppressAutoHyphens w:val="0"/>
      <w:autoSpaceDE w:val="0"/>
      <w:autoSpaceDN w:val="0"/>
      <w:adjustRightInd w:val="0"/>
      <w:spacing w:before="40" w:after="20" w:line="130" w:lineRule="exact"/>
      <w:ind w:left="1" w:hanging="1"/>
      <w:jc w:val="both"/>
    </w:pPr>
    <w:rPr>
      <w:rFonts w:ascii="Arial" w:hAnsi="Arial" w:cs="Arial"/>
      <w:i/>
      <w:color w:val="000000"/>
      <w:sz w:val="13"/>
      <w:szCs w:val="24"/>
      <w:lang w:bidi="hi-IN"/>
    </w:rPr>
  </w:style>
  <w:style w:type="paragraph" w:customStyle="1" w:styleId="RVtabellenunterschriftanfang">
    <w:name w:val="RV_tabellenunterschrift_anfang"/>
    <w:uiPriority w:val="99"/>
    <w:qFormat/>
    <w:pPr>
      <w:widowControl w:val="0"/>
      <w:suppressAutoHyphens w:val="0"/>
      <w:autoSpaceDE w:val="0"/>
      <w:autoSpaceDN w:val="0"/>
      <w:adjustRightInd w:val="0"/>
      <w:spacing w:before="40" w:after="20" w:line="130" w:lineRule="exact"/>
      <w:ind w:left="1" w:hanging="1"/>
      <w:jc w:val="both"/>
    </w:pPr>
    <w:rPr>
      <w:rFonts w:ascii="Arial" w:hAnsi="Arial" w:cs="Calibri"/>
      <w:i/>
      <w:color w:val="000000"/>
      <w:sz w:val="13"/>
      <w:szCs w:val="24"/>
      <w:lang w:bidi="hi-IN"/>
    </w:rPr>
  </w:style>
  <w:style w:type="paragraph" w:customStyle="1" w:styleId="RVtabellenfcberschrift">
    <w:name w:val="RV_tabellenüfcberschrift"/>
    <w:uiPriority w:val="99"/>
    <w:qFormat/>
    <w:pPr>
      <w:widowControl w:val="0"/>
      <w:tabs>
        <w:tab w:val="left" w:pos="104"/>
        <w:tab w:val="left" w:pos="720"/>
      </w:tabs>
      <w:suppressAutoHyphens w:val="0"/>
      <w:autoSpaceDE w:val="0"/>
      <w:autoSpaceDN w:val="0"/>
      <w:adjustRightInd w:val="0"/>
      <w:spacing w:before="80" w:after="40" w:line="150" w:lineRule="exact"/>
      <w:ind w:left="1" w:hanging="1"/>
      <w:jc w:val="center"/>
    </w:pPr>
    <w:rPr>
      <w:rFonts w:ascii="Arial" w:hAnsi="Arial" w:cs="Arial"/>
      <w:b/>
      <w:color w:val="000000"/>
      <w:sz w:val="15"/>
      <w:szCs w:val="24"/>
      <w:lang w:bidi="hi-IN"/>
    </w:rPr>
  </w:style>
  <w:style w:type="paragraph" w:customStyle="1" w:styleId="RVueberschrift1100fl">
    <w:name w:val="RV_ueberschrift_1_100_f_l"/>
    <w:uiPriority w:val="99"/>
    <w:qFormat/>
    <w:pPr>
      <w:widowControl w:val="0"/>
      <w:suppressAutoHyphens w:val="0"/>
      <w:autoSpaceDE w:val="0"/>
      <w:autoSpaceDN w:val="0"/>
      <w:adjustRightInd w:val="0"/>
      <w:spacing w:before="60" w:after="40" w:line="220" w:lineRule="exact"/>
      <w:ind w:left="1" w:hanging="1"/>
    </w:pPr>
    <w:rPr>
      <w:rFonts w:ascii="Arial" w:hAnsi="Arial" w:cs="Calibri"/>
      <w:b/>
      <w:color w:val="000000"/>
      <w:szCs w:val="24"/>
      <w:lang w:bidi="hi-IN"/>
    </w:rPr>
  </w:style>
  <w:style w:type="paragraph" w:customStyle="1" w:styleId="RVueberschrift1100fr">
    <w:name w:val="RV_ueberschrift_1_100_f_r"/>
    <w:uiPriority w:val="99"/>
    <w:qFormat/>
    <w:pPr>
      <w:widowControl w:val="0"/>
      <w:suppressAutoHyphens w:val="0"/>
      <w:autoSpaceDE w:val="0"/>
      <w:autoSpaceDN w:val="0"/>
      <w:adjustRightInd w:val="0"/>
      <w:spacing w:before="60" w:after="40" w:line="220" w:lineRule="exact"/>
      <w:ind w:left="1" w:hanging="1"/>
      <w:jc w:val="right"/>
    </w:pPr>
    <w:rPr>
      <w:rFonts w:ascii="Arial" w:hAnsi="Arial" w:cs="Arial"/>
      <w:b/>
      <w:color w:val="000000"/>
      <w:szCs w:val="24"/>
      <w:lang w:bidi="hi-IN"/>
    </w:rPr>
  </w:style>
  <w:style w:type="paragraph" w:customStyle="1" w:styleId="RVueberschrift1100fz">
    <w:name w:val="RV_ueberschrift_1_100_f_z"/>
    <w:uiPriority w:val="99"/>
    <w:qFormat/>
    <w:pPr>
      <w:widowControl w:val="0"/>
      <w:suppressAutoHyphens w:val="0"/>
      <w:autoSpaceDE w:val="0"/>
      <w:autoSpaceDN w:val="0"/>
      <w:adjustRightInd w:val="0"/>
      <w:spacing w:before="60" w:after="40" w:line="220" w:lineRule="exact"/>
      <w:ind w:left="1" w:hanging="1"/>
      <w:jc w:val="center"/>
    </w:pPr>
    <w:rPr>
      <w:rFonts w:ascii="Arial" w:hAnsi="Arial" w:cs="Calibri"/>
      <w:b/>
      <w:color w:val="000000"/>
      <w:szCs w:val="24"/>
      <w:lang w:bidi="hi-IN"/>
    </w:rPr>
  </w:style>
  <w:style w:type="paragraph" w:customStyle="1" w:styleId="RVueberschrift275nul">
    <w:name w:val="RV_ueberschrift_2_75_nu_l"/>
    <w:uiPriority w:val="99"/>
    <w:qFormat/>
    <w:pPr>
      <w:widowControl w:val="0"/>
      <w:suppressAutoHyphens w:val="0"/>
      <w:autoSpaceDE w:val="0"/>
      <w:autoSpaceDN w:val="0"/>
      <w:adjustRightInd w:val="0"/>
      <w:spacing w:before="60" w:after="40" w:line="170" w:lineRule="exact"/>
      <w:ind w:left="1" w:hanging="1"/>
      <w:jc w:val="both"/>
    </w:pPr>
    <w:rPr>
      <w:rFonts w:ascii="Arial" w:hAnsi="Arial" w:cs="Arial"/>
      <w:color w:val="000000"/>
      <w:sz w:val="17"/>
      <w:szCs w:val="24"/>
      <w:u w:val="single"/>
      <w:lang w:bidi="hi-IN"/>
    </w:rPr>
  </w:style>
  <w:style w:type="paragraph" w:customStyle="1" w:styleId="RVueberschrift285fz">
    <w:name w:val="RV_ueberschrift_2_85_f_z"/>
    <w:uiPriority w:val="99"/>
    <w:qFormat/>
    <w:pPr>
      <w:widowControl w:val="0"/>
      <w:suppressAutoHyphens w:val="0"/>
      <w:autoSpaceDE w:val="0"/>
      <w:autoSpaceDN w:val="0"/>
      <w:adjustRightInd w:val="0"/>
      <w:spacing w:before="80" w:after="60" w:line="170" w:lineRule="exact"/>
      <w:ind w:left="1" w:hanging="1"/>
      <w:jc w:val="center"/>
    </w:pPr>
    <w:rPr>
      <w:rFonts w:ascii="Arial" w:hAnsi="Arial" w:cs="Calibri"/>
      <w:b/>
      <w:color w:val="000000"/>
      <w:sz w:val="17"/>
      <w:szCs w:val="24"/>
      <w:lang w:bidi="hi-IN"/>
    </w:rPr>
  </w:style>
  <w:style w:type="paragraph" w:customStyle="1" w:styleId="RVueberschrift285nz">
    <w:name w:val="RV_ueberschrift_2_85_n_z"/>
    <w:uiPriority w:val="99"/>
    <w:qFormat/>
    <w:pPr>
      <w:widowControl w:val="0"/>
      <w:suppressAutoHyphens w:val="0"/>
      <w:autoSpaceDE w:val="0"/>
      <w:autoSpaceDN w:val="0"/>
      <w:adjustRightInd w:val="0"/>
      <w:spacing w:before="80" w:after="60" w:line="170" w:lineRule="exact"/>
      <w:ind w:left="1" w:hanging="1"/>
      <w:jc w:val="center"/>
    </w:pPr>
    <w:rPr>
      <w:rFonts w:ascii="Arial" w:hAnsi="Arial" w:cs="Arial"/>
      <w:color w:val="000000"/>
      <w:sz w:val="17"/>
      <w:szCs w:val="24"/>
      <w:lang w:bidi="hi-IN"/>
    </w:rPr>
  </w:style>
  <w:style w:type="paragraph" w:customStyle="1" w:styleId="dcberschrift">
    <w:name w:val="Üdcberschrift"/>
    <w:basedOn w:val="Standard"/>
    <w:next w:val="Textkrper"/>
    <w:uiPriority w:val="99"/>
    <w:qFormat/>
    <w:pPr>
      <w:spacing w:before="240" w:after="120"/>
    </w:pPr>
    <w:rPr>
      <w:rFonts w:ascii="Carlito" w:eastAsia="Times New Roman" w:hAnsi="Carlito" w:cs="Calibri"/>
      <w:sz w:val="28"/>
    </w:rPr>
  </w:style>
  <w:style w:type="paragraph" w:styleId="Textkrper">
    <w:name w:val="Body Text"/>
    <w:basedOn w:val="Standard"/>
    <w:link w:val="TextkrperZchn"/>
    <w:uiPriority w:val="99"/>
    <w:pPr>
      <w:spacing w:after="140" w:line="276" w:lineRule="auto"/>
    </w:pPr>
  </w:style>
  <w:style w:type="character" w:customStyle="1" w:styleId="TextkrperZchn">
    <w:name w:val="Textkörper Zchn"/>
    <w:basedOn w:val="Absatz-Standardschriftart"/>
    <w:link w:val="Textkrper"/>
    <w:uiPriority w:val="99"/>
    <w:semiHidden/>
    <w:rPr>
      <w:rFonts w:cs="Mangal"/>
      <w:sz w:val="22"/>
      <w:szCs w:val="24"/>
      <w:lang w:bidi="hi-IN"/>
    </w:rPr>
  </w:style>
  <w:style w:type="paragraph" w:styleId="Beschriftung">
    <w:name w:val="caption"/>
    <w:basedOn w:val="Standard"/>
    <w:next w:val="Standard"/>
    <w:uiPriority w:val="99"/>
    <w:qFormat/>
    <w:pPr>
      <w:suppressLineNumbers/>
      <w:spacing w:before="120" w:after="120"/>
    </w:pPr>
    <w:rPr>
      <w:rFonts w:cs="Calibri"/>
      <w:i/>
      <w:sz w:val="24"/>
    </w:rPr>
  </w:style>
  <w:style w:type="paragraph" w:customStyle="1" w:styleId="Verzeichnis">
    <w:name w:val="Verzeichnis"/>
    <w:basedOn w:val="Standard"/>
    <w:uiPriority w:val="99"/>
    <w:qFormat/>
    <w:pPr>
      <w:suppressLineNumbers/>
    </w:pPr>
    <w:rPr>
      <w:rFonts w:cs="Lohit Devanagari"/>
    </w:rPr>
  </w:style>
  <w:style w:type="paragraph" w:customStyle="1" w:styleId="Rahmeninhalt">
    <w:name w:val="Rahmeninhalt"/>
    <w:basedOn w:val="Standard"/>
    <w:uiPriority w:val="99"/>
    <w:qFormat/>
    <w:rPr>
      <w:rFonts w:cs="Calibri"/>
    </w:rPr>
  </w:style>
  <w:style w:type="paragraph" w:customStyle="1" w:styleId="Kopf-undFudfzeile">
    <w:name w:val="Kopf- und Fußdfzeile"/>
    <w:basedOn w:val="Standard"/>
    <w:uiPriority w:val="99"/>
    <w:qFormat/>
  </w:style>
  <w:style w:type="paragraph" w:styleId="Liste">
    <w:name w:val="List"/>
    <w:basedOn w:val="Textkrper"/>
    <w:uiPriority w:val="99"/>
    <w:pPr>
      <w:spacing w:after="0"/>
    </w:pPr>
    <w:rPr>
      <w:rFonts w:cs="Calibri"/>
    </w:rPr>
  </w:style>
  <w:style w:type="paragraph" w:styleId="Fuzeile">
    <w:name w:val="footer"/>
    <w:basedOn w:val="Kopf-undFudfzeile"/>
    <w:link w:val="FuzeileZchn"/>
    <w:uiPriority w:val="99"/>
  </w:style>
  <w:style w:type="character" w:customStyle="1" w:styleId="FuzeileZchn">
    <w:name w:val="Fußzeile Zchn"/>
    <w:basedOn w:val="Absatz-Standardschriftart"/>
    <w:link w:val="Fuzeile"/>
    <w:uiPriority w:val="99"/>
    <w:semiHidden/>
    <w:rPr>
      <w:rFonts w:cs="Mangal"/>
      <w:sz w:val="22"/>
      <w:szCs w:val="24"/>
      <w:lang w:bidi="hi-IN"/>
    </w:rPr>
  </w:style>
  <w:style w:type="character" w:styleId="Zeilennummer">
    <w:name w:val="line number"/>
    <w:basedOn w:val="Absatz-Standardschriftart"/>
    <w:uiPriority w:val="99"/>
    <w:rPr>
      <w:rFonts w:asciiTheme="minorHAnsi" w:hAnsiTheme="minorHAnsi" w:cs="Times New Roman"/>
      <w:sz w:val="22"/>
      <w:lang w:bidi="hi-IN"/>
    </w:rPr>
  </w:style>
  <w:style w:type="character" w:styleId="Hyperlink">
    <w:name w:val="Hyperlink"/>
    <w:basedOn w:val="Absatz-Standardschriftart"/>
    <w:uiPriority w:val="99"/>
    <w:rPr>
      <w:rFonts w:asciiTheme="minorHAnsi" w:hAnsiTheme="minorHAnsi"/>
      <w:color w:val="000080"/>
      <w:sz w:val="22"/>
      <w:u w:val="single"/>
      <w:lang w:bidi="hi-IN"/>
    </w:rPr>
  </w:style>
  <w:style w:type="character" w:customStyle="1" w:styleId="FootnoteCharacters">
    <w:name w:val="Footnote Characters"/>
    <w:uiPriority w:val="99"/>
    <w:qFormat/>
    <w:rPr>
      <w:rFonts w:asciiTheme="minorHAnsi" w:hAnsiTheme="minorHAnsi" w:cs="Times New Roman"/>
      <w:sz w:val="22"/>
      <w:lang w:bidi="hi-IN"/>
    </w:rPr>
  </w:style>
  <w:style w:type="character" w:customStyle="1" w:styleId="FootnoteAnchor">
    <w:name w:val="Footnote Anchor"/>
    <w:uiPriority w:val="99"/>
    <w:qFormat/>
    <w:rPr>
      <w:rFonts w:asciiTheme="minorHAnsi" w:hAnsiTheme="minorHAnsi"/>
      <w:sz w:val="22"/>
      <w:vertAlign w:val="superscript"/>
      <w:lang w:bidi="hi-IN"/>
    </w:rPr>
  </w:style>
  <w:style w:type="character" w:customStyle="1" w:styleId="EndnoteCharacters">
    <w:name w:val="Endnote Characters"/>
    <w:uiPriority w:val="99"/>
    <w:qFormat/>
    <w:rPr>
      <w:rFonts w:asciiTheme="minorHAnsi" w:hAnsiTheme="minorHAnsi" w:cs="Times New Roman"/>
      <w:sz w:val="22"/>
      <w:lang w:bidi="hi-IN"/>
    </w:rPr>
  </w:style>
  <w:style w:type="character" w:customStyle="1" w:styleId="EndnoteAnchor">
    <w:name w:val="Endnote Anchor"/>
    <w:uiPriority w:val="99"/>
    <w:qFormat/>
    <w:rPr>
      <w:rFonts w:asciiTheme="minorHAnsi" w:hAnsiTheme="minorHAnsi"/>
      <w:sz w:val="22"/>
      <w:vertAlign w:val="superscript"/>
      <w:lang w:bidi="hi-IN"/>
    </w:rPr>
  </w:style>
  <w:style w:type="character" w:customStyle="1" w:styleId="95">
    <w:name w:val="95%"/>
    <w:uiPriority w:val="99"/>
    <w:qFormat/>
    <w:rPr>
      <w:rFonts w:ascii="Arial" w:hAnsi="Arial" w:cs="Arial"/>
      <w:w w:val="95"/>
      <w:sz w:val="22"/>
      <w:lang w:bidi="hi-IN"/>
    </w:rPr>
  </w:style>
  <w:style w:type="character" w:customStyle="1" w:styleId="96">
    <w:name w:val="96%"/>
    <w:uiPriority w:val="99"/>
    <w:qFormat/>
    <w:rPr>
      <w:rFonts w:ascii="Arial" w:hAnsi="Arial"/>
      <w:color w:val="000000"/>
      <w:w w:val="96"/>
      <w:sz w:val="15"/>
      <w:lang w:bidi="hi-IN"/>
    </w:rPr>
  </w:style>
  <w:style w:type="character" w:customStyle="1" w:styleId="97">
    <w:name w:val="97%"/>
    <w:uiPriority w:val="99"/>
    <w:qFormat/>
    <w:rPr>
      <w:rFonts w:ascii="Arial" w:hAnsi="Arial" w:cs="Arial"/>
      <w:w w:val="97"/>
      <w:sz w:val="22"/>
      <w:lang w:bidi="hi-IN"/>
    </w:rPr>
  </w:style>
  <w:style w:type="character" w:customStyle="1" w:styleId="98">
    <w:name w:val="98%"/>
    <w:uiPriority w:val="99"/>
    <w:qFormat/>
    <w:rPr>
      <w:rFonts w:ascii="Arial" w:hAnsi="Arial"/>
      <w:w w:val="98"/>
      <w:sz w:val="22"/>
      <w:lang w:bidi="hi-IN"/>
    </w:rPr>
  </w:style>
  <w:style w:type="character" w:customStyle="1" w:styleId="99">
    <w:name w:val="99%"/>
    <w:uiPriority w:val="99"/>
    <w:qFormat/>
    <w:rPr>
      <w:rFonts w:ascii="Arial" w:hAnsi="Arial" w:cs="Arial"/>
      <w:w w:val="99"/>
      <w:sz w:val="22"/>
      <w:lang w:bidi="hi-IN"/>
    </w:rPr>
  </w:style>
  <w:style w:type="character" w:customStyle="1" w:styleId="Betonung">
    <w:name w:val="Betonung"/>
    <w:uiPriority w:val="99"/>
    <w:qFormat/>
    <w:rPr>
      <w:rFonts w:asciiTheme="minorHAnsi" w:hAnsiTheme="minorHAnsi"/>
      <w:i/>
      <w:sz w:val="22"/>
      <w:lang w:bidi="hi-IN"/>
    </w:rPr>
  </w:style>
  <w:style w:type="character" w:customStyle="1" w:styleId="blau">
    <w:name w:val="blau"/>
    <w:uiPriority w:val="99"/>
    <w:qFormat/>
    <w:rPr>
      <w:rFonts w:ascii="Arial" w:hAnsi="Arial" w:cs="Arial"/>
      <w:color w:val="000000"/>
      <w:sz w:val="22"/>
      <w:lang w:bidi="hi-IN"/>
    </w:rPr>
  </w:style>
  <w:style w:type="character" w:customStyle="1" w:styleId="blauundhf">
    <w:name w:val="blau und hf"/>
    <w:uiPriority w:val="99"/>
    <w:qFormat/>
    <w:rPr>
      <w:rFonts w:ascii="Arial" w:hAnsi="Arial"/>
      <w:b/>
      <w:color w:val="000000"/>
      <w:sz w:val="22"/>
      <w:lang w:bidi="hi-IN"/>
    </w:rPr>
  </w:style>
  <w:style w:type="character" w:customStyle="1" w:styleId="blauundmager">
    <w:name w:val="blau und mager"/>
    <w:uiPriority w:val="99"/>
    <w:qFormat/>
    <w:rPr>
      <w:rFonts w:ascii="Arial" w:hAnsi="Arial" w:cs="Arial"/>
      <w:color w:val="000000"/>
      <w:sz w:val="15"/>
      <w:lang w:bidi="hi-IN"/>
    </w:rPr>
  </w:style>
  <w:style w:type="character" w:customStyle="1" w:styleId="FNhochgestellt">
    <w:name w:val="FN hochgestellt"/>
    <w:uiPriority w:val="99"/>
    <w:qFormat/>
    <w:rPr>
      <w:rFonts w:ascii="Arial" w:hAnsi="Arial"/>
      <w:color w:val="000000"/>
      <w:sz w:val="22"/>
      <w:vertAlign w:val="superscript"/>
      <w:lang w:bidi="hi-IN"/>
    </w:rPr>
  </w:style>
  <w:style w:type="character" w:customStyle="1" w:styleId="FNhochgestelltblau">
    <w:name w:val="FN hochgestellt blau"/>
    <w:uiPriority w:val="99"/>
    <w:qFormat/>
    <w:rPr>
      <w:rFonts w:ascii="Arial" w:hAnsi="Arial" w:cs="Arial"/>
      <w:color w:val="000000"/>
      <w:sz w:val="15"/>
      <w:vertAlign w:val="superscript"/>
      <w:lang w:bidi="hi-IN"/>
    </w:rPr>
  </w:style>
  <w:style w:type="character" w:customStyle="1" w:styleId="FNhochgestelltmagerblau">
    <w:name w:val="FN hochgestellt. mager blau"/>
    <w:uiPriority w:val="99"/>
    <w:qFormat/>
    <w:rPr>
      <w:rFonts w:ascii="Arial" w:hAnsi="Arial"/>
      <w:color w:val="000000"/>
      <w:sz w:val="22"/>
      <w:vertAlign w:val="superscript"/>
      <w:lang w:bidi="hi-IN"/>
    </w:rPr>
  </w:style>
  <w:style w:type="character" w:customStyle="1" w:styleId="GlgVar">
    <w:name w:val="GlgVar"/>
    <w:uiPriority w:val="99"/>
    <w:qFormat/>
    <w:rPr>
      <w:rFonts w:asciiTheme="minorHAnsi" w:hAnsiTheme="minorHAnsi" w:cs="Times New Roman"/>
      <w:i/>
      <w:sz w:val="22"/>
      <w:lang w:bidi="hi-IN"/>
    </w:rPr>
  </w:style>
  <w:style w:type="character" w:customStyle="1" w:styleId="hf">
    <w:name w:val="hf"/>
    <w:uiPriority w:val="99"/>
    <w:qFormat/>
    <w:rPr>
      <w:rFonts w:ascii="Arial" w:hAnsi="Arial"/>
      <w:b/>
      <w:sz w:val="22"/>
      <w:lang w:bidi="hi-IN"/>
    </w:rPr>
  </w:style>
  <w:style w:type="character" w:customStyle="1" w:styleId="hfunterstrichen">
    <w:name w:val="hf unterstrichen"/>
    <w:uiPriority w:val="99"/>
    <w:qFormat/>
    <w:rPr>
      <w:rFonts w:ascii="Arial" w:hAnsi="Arial" w:cs="Arial"/>
      <w:b/>
      <w:color w:val="000000"/>
      <w:sz w:val="15"/>
      <w:u w:val="single"/>
      <w:lang w:bidi="hi-IN"/>
    </w:rPr>
  </w:style>
  <w:style w:type="character" w:customStyle="1" w:styleId="HKS23N">
    <w:name w:val="HKS 23 N"/>
    <w:uiPriority w:val="99"/>
    <w:qFormat/>
    <w:rPr>
      <w:rFonts w:asciiTheme="minorHAnsi" w:hAnsiTheme="minorHAnsi"/>
      <w:color w:val="FF004D"/>
      <w:sz w:val="22"/>
      <w:lang w:bidi="hi-IN"/>
    </w:rPr>
  </w:style>
  <w:style w:type="character" w:customStyle="1" w:styleId="HKS23N20">
    <w:name w:val="HKS 23 N 20 %"/>
    <w:uiPriority w:val="99"/>
    <w:qFormat/>
    <w:rPr>
      <w:rFonts w:ascii="Arial" w:hAnsi="Arial" w:cs="Arial"/>
      <w:color w:val="FFCCDB"/>
      <w:sz w:val="15"/>
      <w:lang w:bidi="hi-IN"/>
    </w:rPr>
  </w:style>
  <w:style w:type="character" w:customStyle="1" w:styleId="HKS23N30">
    <w:name w:val="HKS 23 N 30 %"/>
    <w:uiPriority w:val="99"/>
    <w:qFormat/>
    <w:rPr>
      <w:rFonts w:ascii="Arial" w:hAnsi="Arial"/>
      <w:color w:val="FFB3C9"/>
      <w:sz w:val="15"/>
      <w:lang w:bidi="hi-IN"/>
    </w:rPr>
  </w:style>
  <w:style w:type="character" w:customStyle="1" w:styleId="kursiv">
    <w:name w:val="kursiv"/>
    <w:uiPriority w:val="99"/>
    <w:qFormat/>
    <w:rPr>
      <w:rFonts w:ascii="Arial" w:hAnsi="Arial" w:cs="Arial"/>
      <w:i/>
      <w:sz w:val="22"/>
      <w:lang w:bidi="hi-IN"/>
    </w:rPr>
  </w:style>
  <w:style w:type="character" w:customStyle="1" w:styleId="Ke4stchenWindings">
    <w:name w:val="Käe4stchen (Windings)"/>
    <w:uiPriority w:val="99"/>
    <w:qFormat/>
    <w:rPr>
      <w:rFonts w:ascii="Wingdings" w:hAnsi="Wingdings"/>
      <w:color w:val="000000"/>
      <w:sz w:val="18"/>
      <w:lang w:bidi="hi-IN"/>
    </w:rPr>
  </w:style>
  <w:style w:type="character" w:customStyle="1" w:styleId="mager">
    <w:name w:val="mager"/>
    <w:uiPriority w:val="99"/>
    <w:qFormat/>
    <w:rPr>
      <w:rFonts w:ascii="Arial" w:hAnsi="Arial" w:cs="Arial"/>
      <w:color w:val="000000"/>
      <w:sz w:val="15"/>
      <w:lang w:bidi="hi-IN"/>
    </w:rPr>
  </w:style>
  <w:style w:type="character" w:customStyle="1" w:styleId="magerundkursiv">
    <w:name w:val="mager und kursiv"/>
    <w:uiPriority w:val="99"/>
    <w:qFormat/>
    <w:rPr>
      <w:rFonts w:ascii="Arial" w:hAnsi="Arial"/>
      <w:i/>
      <w:color w:val="000000"/>
      <w:sz w:val="15"/>
      <w:lang w:bidi="hi-IN"/>
    </w:rPr>
  </w:style>
  <w:style w:type="character" w:customStyle="1" w:styleId="magerundunterstrichen">
    <w:name w:val="mager und unterstrichen"/>
    <w:uiPriority w:val="99"/>
    <w:qFormat/>
    <w:rPr>
      <w:rFonts w:ascii="Arial" w:hAnsi="Arial" w:cs="Arial"/>
      <w:color w:val="000000"/>
      <w:sz w:val="15"/>
      <w:u w:val="single"/>
      <w:lang w:bidi="hi-IN"/>
    </w:rPr>
  </w:style>
  <w:style w:type="character" w:customStyle="1" w:styleId="normal1">
    <w:name w:val="normal1"/>
    <w:uiPriority w:val="99"/>
    <w:qFormat/>
    <w:rPr>
      <w:rFonts w:ascii="Arial" w:hAnsi="Arial"/>
      <w:sz w:val="22"/>
      <w:lang w:bidi="hi-IN"/>
    </w:rPr>
  </w:style>
  <w:style w:type="character" w:customStyle="1" w:styleId="Pantone">
    <w:name w:val="Pantone"/>
    <w:uiPriority w:val="99"/>
    <w:qFormat/>
    <w:rPr>
      <w:rFonts w:ascii="Arial" w:hAnsi="Arial" w:cs="Arial"/>
      <w:color w:val="FFA817"/>
      <w:sz w:val="18"/>
      <w:lang w:bidi="hi-IN"/>
    </w:rPr>
  </w:style>
  <w:style w:type="character" w:customStyle="1" w:styleId="RVsymbol">
    <w:name w:val="RV_symbol"/>
    <w:uiPriority w:val="99"/>
    <w:qFormat/>
    <w:rPr>
      <w:rFonts w:ascii="Symbol" w:hAnsi="Symbol"/>
      <w:color w:val="000000"/>
      <w:sz w:val="20"/>
      <w:lang w:bidi="hi-IN"/>
    </w:rPr>
  </w:style>
  <w:style w:type="character" w:customStyle="1" w:styleId="RVtiefergestellt">
    <w:name w:val="RV_tiefergestellt"/>
    <w:uiPriority w:val="99"/>
    <w:qFormat/>
    <w:rPr>
      <w:rFonts w:ascii="Arial" w:hAnsi="Arial" w:cs="Arial"/>
      <w:color w:val="000000"/>
      <w:sz w:val="15"/>
      <w:vertAlign w:val="subscript"/>
      <w:lang w:bidi="hi-IN"/>
    </w:rPr>
  </w:style>
  <w:style w:type="character" w:customStyle="1" w:styleId="RVWindings-Pfeil75">
    <w:name w:val="RV_Windings-Pfeil_75"/>
    <w:uiPriority w:val="99"/>
    <w:qFormat/>
    <w:rPr>
      <w:rFonts w:ascii="Wingdings" w:hAnsi="Wingdings"/>
      <w:color w:val="000000"/>
      <w:sz w:val="15"/>
      <w:lang w:bidi="hi-IN"/>
    </w:rPr>
  </w:style>
  <w:style w:type="character" w:customStyle="1" w:styleId="Unterstrichen">
    <w:name w:val="Unterstrichen"/>
    <w:uiPriority w:val="99"/>
    <w:qFormat/>
    <w:rPr>
      <w:rFonts w:ascii="Arial" w:hAnsi="Arial" w:cs="Arial"/>
      <w:color w:val="000000"/>
      <w:sz w:val="15"/>
      <w:u w:val="single"/>
      <w:lang w:bidi="hi-IN"/>
    </w:rPr>
  </w:style>
  <w:style w:type="character" w:customStyle="1" w:styleId="weidf">
    <w:name w:val="weißdf"/>
    <w:uiPriority w:val="99"/>
    <w:qFormat/>
    <w:rPr>
      <w:rFonts w:ascii="Arial" w:hAnsi="Arial"/>
      <w:b/>
      <w:color w:val="FFFFFF"/>
      <w:sz w:val="18"/>
      <w:lang w:bidi="hi-IN"/>
    </w:rPr>
  </w:style>
  <w:style w:type="character" w:customStyle="1" w:styleId="FootnoteReference">
    <w:name w:val="FootnoteReference"/>
    <w:uiPriority w:val="99"/>
    <w:qFormat/>
    <w:rPr>
      <w:rFonts w:asciiTheme="minorHAnsi" w:hAnsiTheme="minorHAnsi" w:cs="Times New Roman"/>
      <w:sz w:val="17"/>
      <w:vertAlign w:val="superscript"/>
      <w:lang w:bidi="hi-IN"/>
    </w:rPr>
  </w:style>
  <w:style w:type="character" w:customStyle="1" w:styleId="Fudfnotenzeichen">
    <w:name w:val="Fußdfnotenzeichen"/>
    <w:uiPriority w:val="99"/>
    <w:qFormat/>
    <w:rPr>
      <w:rFonts w:asciiTheme="minorHAnsi" w:hAnsiTheme="minorHAnsi"/>
      <w:sz w:val="22"/>
      <w:lang w:bidi="hi-IN"/>
    </w:rPr>
  </w:style>
  <w:style w:type="table" w:styleId="TabelleEinfach1">
    <w:name w:val="Table Simple 1"/>
    <w:basedOn w:val="NormaleTabelle"/>
    <w:uiPriority w:val="99"/>
    <w:pPr>
      <w:widowControl w:val="0"/>
      <w:autoSpaceDE w:val="0"/>
      <w:autoSpaceDN w:val="0"/>
      <w:adjustRightInd w:val="0"/>
    </w:pPr>
    <w:rPr>
      <w:rFonts w:cs="Calibri"/>
      <w:sz w:val="22"/>
      <w:szCs w:val="24"/>
      <w:lang w:bidi="hi-I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footer" Target="footer2.xml"/><Relationship Id="rId7" Type="http://schemas.openxmlformats.org/officeDocument/2006/relationships/hyperlink" Target="https://www.schulministerium.nrw.de/docs/bp/Ministerium/Presse/Pressemitteilungen/2019_17_LegPer/PM20190830_Digitalpakt_Foerderrichtlinie/index.html" TargetMode="Externa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9" Type="http://schemas.openxmlformats.org/officeDocument/2006/relationships/image" Target="media/image10.png"/><Relationship Id="rId4" Type="http://schemas.openxmlformats.org/officeDocument/2006/relationships/webSettings" Target="webSettings.xml"/><Relationship Id="rId9" Type="http://schemas.openxmlformats.org/officeDocument/2006/relationships/hyperlink" Target="https://www.digitalpakt-nrw.de/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footer" Target="footer3.xml"/><Relationship Id="rId8" Type="http://schemas.openxmlformats.org/officeDocument/2006/relationships/hyperlink" Target="https://bass.schul-welt.de/18679.htm" TargetMode="External"/><Relationship Id="rId51" Type="http://schemas.openxmlformats.org/officeDocument/2006/relationships/image" Target="media/image42.png"/><Relationship Id="rId3" Type="http://schemas.openxmlformats.org/officeDocument/2006/relationships/settings" Target="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fontTable" Target="fontTable.xml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/Relationships>
</file>

<file path=word/theme/theme1.xml><?xml version="1.0" encoding="utf-8"?>
<a:theme xmlns:a="http://schemas.openxmlformats.org/drawingml/2006/main" name="Offic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/>
        <a:ea typeface="DejaVu Sans"/>
        <a:cs typeface="DejaVu Sans"/>
      </a:majorFont>
      <a:minorFont>
        <a:latin typeface="Arial"/>
        <a:ea typeface="DejaVu Sans"/>
        <a:cs typeface="DejaVu Sans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mpd="sng" algn="ctr">
          <a:prstDash val="solid"/>
          <a:miter lim="800000"/>
        </a:ln>
        <a:ln w="6350" cmpd="sng" algn="ctr">
          <a:prstDash val="solid"/>
          <a:miter lim="800000"/>
        </a:ln>
        <a:ln w="6350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2180</Words>
  <Characters>13735</Characters>
  <Application>Microsoft Office Word</Application>
  <DocSecurity>0</DocSecurity>
  <Lines>114</Lines>
  <Paragraphs>31</Paragraphs>
  <ScaleCrop>false</ScaleCrop>
  <Company/>
  <LinksUpToDate>false</LinksUpToDate>
  <CharactersWithSpaces>15884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Peter Quaglia</cp:lastModifiedBy>
  <cp:revision>2</cp:revision>
  <dcterms:created xsi:type="dcterms:W3CDTF">2024-09-10T18:11:00Z</dcterms:created>
  <dcterms:modified xsi:type="dcterms:W3CDTF">2024-09-10T18:11:00Z</dcterms:modified>
</cp:coreProperties>
</file>